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6A1D6" w14:textId="77777777" w:rsidR="00A26DBA" w:rsidRDefault="00A26DBA">
      <w:bookmarkStart w:id="0" w:name="_GoBack"/>
      <w:bookmarkEnd w:id="0"/>
    </w:p>
    <w:p w14:paraId="43DB7DC9" w14:textId="040CD08F" w:rsidR="00AB76DE" w:rsidRPr="00D8468D" w:rsidRDefault="002057B3" w:rsidP="00AB76DE">
      <w:pPr>
        <w:spacing w:line="360" w:lineRule="auto"/>
        <w:jc w:val="center"/>
        <w:rPr>
          <w:rFonts w:asciiTheme="minorHAnsi" w:hAnsiTheme="minorHAnsi" w:cstheme="minorHAnsi"/>
          <w:b/>
          <w:bCs/>
          <w:sz w:val="24"/>
          <w:szCs w:val="28"/>
        </w:rPr>
      </w:pPr>
      <w:r>
        <w:rPr>
          <w:rFonts w:asciiTheme="minorHAnsi" w:hAnsiTheme="minorHAnsi" w:cstheme="minorHAnsi"/>
          <w:b/>
          <w:bCs/>
          <w:sz w:val="24"/>
          <w:szCs w:val="28"/>
        </w:rPr>
        <w:t>WYKAZ</w:t>
      </w:r>
      <w:r w:rsidR="00AB76DE">
        <w:rPr>
          <w:rFonts w:asciiTheme="minorHAnsi" w:hAnsiTheme="minorHAnsi" w:cstheme="minorHAnsi"/>
          <w:b/>
          <w:bCs/>
          <w:sz w:val="24"/>
          <w:szCs w:val="28"/>
        </w:rPr>
        <w:t xml:space="preserve"> DOSTARCZANYCH PRODUKTÓW</w:t>
      </w:r>
    </w:p>
    <w:p w14:paraId="5675695A" w14:textId="77777777" w:rsidR="00AB76DE" w:rsidRPr="0090313D" w:rsidRDefault="00AB76DE" w:rsidP="00AB76DE">
      <w:pPr>
        <w:spacing w:line="360" w:lineRule="auto"/>
        <w:jc w:val="center"/>
        <w:rPr>
          <w:rFonts w:asciiTheme="minorHAnsi" w:hAnsiTheme="minorHAnsi" w:cstheme="minorHAnsi"/>
          <w:bCs/>
          <w:sz w:val="24"/>
          <w:szCs w:val="28"/>
        </w:rPr>
      </w:pPr>
      <w:r w:rsidRPr="0090313D">
        <w:rPr>
          <w:rFonts w:asciiTheme="minorHAnsi" w:hAnsiTheme="minorHAnsi" w:cstheme="minorHAnsi"/>
          <w:bCs/>
          <w:sz w:val="24"/>
          <w:szCs w:val="28"/>
        </w:rPr>
        <w:t>Dotyczy realizacji:</w:t>
      </w:r>
    </w:p>
    <w:p w14:paraId="715779A9" w14:textId="77777777" w:rsidR="00AB76DE" w:rsidRDefault="00AB76DE">
      <w:pPr>
        <w:rPr>
          <w:rFonts w:asciiTheme="minorHAnsi" w:hAnsiTheme="minorHAnsi" w:cstheme="minorHAnsi"/>
          <w:iCs/>
        </w:rPr>
      </w:pPr>
      <w:r w:rsidRPr="00AB76DE">
        <w:rPr>
          <w:rFonts w:asciiTheme="minorHAnsi" w:hAnsiTheme="minorHAnsi" w:cstheme="minorHAnsi"/>
          <w:iCs/>
        </w:rPr>
        <w:t>Dostaw</w:t>
      </w:r>
      <w:r>
        <w:rPr>
          <w:rFonts w:asciiTheme="minorHAnsi" w:hAnsiTheme="minorHAnsi" w:cstheme="minorHAnsi"/>
          <w:iCs/>
        </w:rPr>
        <w:t>a</w:t>
      </w:r>
      <w:r w:rsidRPr="00AB76DE">
        <w:rPr>
          <w:rFonts w:asciiTheme="minorHAnsi" w:hAnsiTheme="minorHAnsi" w:cstheme="minorHAnsi"/>
          <w:iCs/>
        </w:rPr>
        <w:t>, konfiguracj</w:t>
      </w:r>
      <w:r>
        <w:rPr>
          <w:rFonts w:asciiTheme="minorHAnsi" w:hAnsiTheme="minorHAnsi" w:cstheme="minorHAnsi"/>
          <w:iCs/>
        </w:rPr>
        <w:t>a</w:t>
      </w:r>
      <w:r w:rsidRPr="00AB76DE">
        <w:rPr>
          <w:rFonts w:asciiTheme="minorHAnsi" w:hAnsiTheme="minorHAnsi" w:cstheme="minorHAnsi"/>
          <w:iCs/>
        </w:rPr>
        <w:t xml:space="preserve"> i uruchomieni</w:t>
      </w:r>
      <w:r>
        <w:rPr>
          <w:rFonts w:asciiTheme="minorHAnsi" w:hAnsiTheme="minorHAnsi" w:cstheme="minorHAnsi"/>
          <w:iCs/>
        </w:rPr>
        <w:t>e</w:t>
      </w:r>
      <w:r w:rsidRPr="00AB76DE">
        <w:rPr>
          <w:rFonts w:asciiTheme="minorHAnsi" w:hAnsiTheme="minorHAnsi" w:cstheme="minorHAnsi"/>
          <w:iCs/>
        </w:rPr>
        <w:t xml:space="preserve"> infrastruktury informatycznej wraz ze szkoleniami</w:t>
      </w:r>
    </w:p>
    <w:p w14:paraId="43E32BAD" w14:textId="77777777" w:rsidR="006E0B72" w:rsidRDefault="006E0B72">
      <w:pPr>
        <w:rPr>
          <w:rFonts w:asciiTheme="minorHAnsi" w:hAnsiTheme="minorHAnsi" w:cstheme="minorHAnsi"/>
          <w:iCs/>
        </w:rPr>
      </w:pPr>
    </w:p>
    <w:p w14:paraId="7D0F593F" w14:textId="77777777" w:rsidR="006E0B72" w:rsidRDefault="006E0B72">
      <w:pPr>
        <w:rPr>
          <w:rFonts w:asciiTheme="minorHAnsi" w:hAnsiTheme="minorHAnsi" w:cstheme="minorHAnsi"/>
          <w:iCs/>
        </w:rPr>
      </w:pPr>
    </w:p>
    <w:p w14:paraId="50DFB814" w14:textId="77777777" w:rsidR="00AB76DE" w:rsidRDefault="00AB76DE">
      <w:pPr>
        <w:rPr>
          <w:rFonts w:asciiTheme="minorHAnsi" w:hAnsiTheme="minorHAnsi" w:cstheme="minorHAnsi"/>
          <w:iCs/>
        </w:rPr>
      </w:pPr>
    </w:p>
    <w:p w14:paraId="31A5AA36" w14:textId="41D1EE83" w:rsidR="00AB76DE" w:rsidRDefault="00AB76DE" w:rsidP="00AB76DE">
      <w:pPr>
        <w:spacing w:line="360" w:lineRule="auto"/>
        <w:rPr>
          <w:rFonts w:asciiTheme="minorHAnsi" w:hAnsiTheme="minorHAnsi" w:cstheme="minorHAnsi"/>
          <w:sz w:val="24"/>
          <w:szCs w:val="22"/>
        </w:rPr>
      </w:pPr>
      <w:r w:rsidRPr="00B37257">
        <w:rPr>
          <w:rFonts w:asciiTheme="minorHAnsi" w:hAnsiTheme="minorHAnsi" w:cstheme="minorHAnsi"/>
          <w:sz w:val="24"/>
          <w:szCs w:val="22"/>
        </w:rPr>
        <w:t xml:space="preserve">Wykonawca zobowiązany jest do podania szczegółowych informacji o oferowanych urządzeniach spełniających postawione w SOPZ wymagania. W </w:t>
      </w:r>
      <w:r>
        <w:rPr>
          <w:rFonts w:asciiTheme="minorHAnsi" w:hAnsiTheme="minorHAnsi" w:cstheme="minorHAnsi"/>
          <w:sz w:val="24"/>
          <w:szCs w:val="22"/>
        </w:rPr>
        <w:t>trzeciej kolumnie</w:t>
      </w:r>
      <w:r w:rsidRPr="00B37257">
        <w:rPr>
          <w:rFonts w:asciiTheme="minorHAnsi" w:hAnsiTheme="minorHAnsi" w:cstheme="minorHAnsi"/>
          <w:sz w:val="24"/>
          <w:szCs w:val="22"/>
        </w:rPr>
        <w:t xml:space="preserve"> każdej tabeli należy podać</w:t>
      </w:r>
      <w:r>
        <w:rPr>
          <w:rFonts w:asciiTheme="minorHAnsi" w:hAnsiTheme="minorHAnsi" w:cstheme="minorHAnsi"/>
          <w:sz w:val="24"/>
          <w:szCs w:val="22"/>
        </w:rPr>
        <w:t xml:space="preserve"> producenta, typ model, link do specyfikacji, liczbę dostarczanych urządzeń.</w:t>
      </w:r>
    </w:p>
    <w:p w14:paraId="000291B8" w14:textId="2402C0D7" w:rsidR="00A026BF" w:rsidRDefault="00AA00F4" w:rsidP="00A026BF">
      <w:pPr>
        <w:pStyle w:val="Legenda"/>
        <w:keepNext/>
      </w:pPr>
      <w:r>
        <w:t xml:space="preserve">Tabela </w:t>
      </w:r>
      <w:r>
        <w:rPr>
          <w:noProof/>
        </w:rPr>
        <w:fldChar w:fldCharType="begin"/>
      </w:r>
      <w:r>
        <w:rPr>
          <w:noProof/>
        </w:rPr>
        <w:instrText xml:space="preserve"> SEQ Tabela \* ARABIC </w:instrText>
      </w:r>
      <w:r>
        <w:rPr>
          <w:noProof/>
        </w:rPr>
        <w:fldChar w:fldCharType="separate"/>
      </w:r>
      <w:r>
        <w:rPr>
          <w:noProof/>
        </w:rPr>
        <w:t>1</w:t>
      </w:r>
      <w:r>
        <w:rPr>
          <w:noProof/>
        </w:rPr>
        <w:fldChar w:fldCharType="end"/>
      </w:r>
      <w:r>
        <w:t xml:space="preserve"> Zakres rzeczowy</w:t>
      </w:r>
    </w:p>
    <w:tbl>
      <w:tblPr>
        <w:tblStyle w:val="Tabela-Siatka"/>
        <w:tblW w:w="5238" w:type="pct"/>
        <w:tblLayout w:type="fixed"/>
        <w:tblLook w:val="04A0" w:firstRow="1" w:lastRow="0" w:firstColumn="1" w:lastColumn="0" w:noHBand="0" w:noVBand="1"/>
      </w:tblPr>
      <w:tblGrid>
        <w:gridCol w:w="575"/>
        <w:gridCol w:w="4360"/>
        <w:gridCol w:w="872"/>
        <w:gridCol w:w="3923"/>
      </w:tblGrid>
      <w:tr w:rsidR="005D2DFD" w:rsidRPr="00DD7EF4" w14:paraId="386AB39C" w14:textId="77777777" w:rsidTr="00A026BF">
        <w:trPr>
          <w:trHeight w:val="497"/>
        </w:trPr>
        <w:tc>
          <w:tcPr>
            <w:tcW w:w="295" w:type="pct"/>
            <w:shd w:val="clear" w:color="auto" w:fill="4472C4" w:themeFill="accent1"/>
            <w:vAlign w:val="center"/>
          </w:tcPr>
          <w:p w14:paraId="3B7FB661" w14:textId="77777777" w:rsidR="005D2DFD" w:rsidRPr="007F4985" w:rsidRDefault="005D2DFD" w:rsidP="002A55D2">
            <w:pPr>
              <w:tabs>
                <w:tab w:val="left" w:pos="0"/>
                <w:tab w:val="left" w:pos="5812"/>
              </w:tabs>
              <w:spacing w:line="276" w:lineRule="auto"/>
              <w:jc w:val="center"/>
              <w:rPr>
                <w:rFonts w:asciiTheme="minorHAnsi" w:hAnsiTheme="minorHAnsi" w:cstheme="minorHAnsi"/>
                <w:b/>
                <w:bCs/>
                <w:color w:val="FFFFFF" w:themeColor="background1"/>
              </w:rPr>
            </w:pPr>
            <w:r w:rsidRPr="007F4985">
              <w:rPr>
                <w:rFonts w:asciiTheme="minorHAnsi" w:hAnsiTheme="minorHAnsi" w:cstheme="minorHAnsi"/>
                <w:b/>
                <w:bCs/>
                <w:color w:val="FFFFFF" w:themeColor="background1"/>
              </w:rPr>
              <w:t>Lp.</w:t>
            </w:r>
          </w:p>
        </w:tc>
        <w:tc>
          <w:tcPr>
            <w:tcW w:w="2240" w:type="pct"/>
            <w:shd w:val="clear" w:color="auto" w:fill="4472C4" w:themeFill="accent1"/>
            <w:vAlign w:val="center"/>
          </w:tcPr>
          <w:p w14:paraId="2D847C22" w14:textId="77777777" w:rsidR="005D2DFD" w:rsidRPr="007F4985" w:rsidRDefault="005D2DFD" w:rsidP="002A55D2">
            <w:pPr>
              <w:tabs>
                <w:tab w:val="left" w:pos="0"/>
                <w:tab w:val="left" w:pos="5812"/>
              </w:tabs>
              <w:spacing w:line="276" w:lineRule="auto"/>
              <w:jc w:val="center"/>
              <w:rPr>
                <w:rFonts w:asciiTheme="minorHAnsi" w:hAnsiTheme="minorHAnsi" w:cstheme="minorHAnsi"/>
                <w:b/>
                <w:bCs/>
                <w:color w:val="FFFFFF" w:themeColor="background1"/>
              </w:rPr>
            </w:pPr>
            <w:r w:rsidRPr="007F4985">
              <w:rPr>
                <w:rFonts w:asciiTheme="minorHAnsi" w:hAnsiTheme="minorHAnsi" w:cstheme="minorHAnsi"/>
                <w:b/>
                <w:bCs/>
                <w:color w:val="FFFFFF" w:themeColor="background1"/>
              </w:rPr>
              <w:t>Rodzaj sprzętu</w:t>
            </w:r>
          </w:p>
        </w:tc>
        <w:tc>
          <w:tcPr>
            <w:tcW w:w="448" w:type="pct"/>
            <w:shd w:val="clear" w:color="auto" w:fill="4472C4" w:themeFill="accent1"/>
            <w:vAlign w:val="center"/>
          </w:tcPr>
          <w:p w14:paraId="19C6BDE7" w14:textId="25471DF0" w:rsidR="005D2DFD" w:rsidRPr="007F4985" w:rsidRDefault="005D2DFD" w:rsidP="005D2DFD">
            <w:pPr>
              <w:tabs>
                <w:tab w:val="left" w:pos="0"/>
                <w:tab w:val="left" w:pos="5812"/>
              </w:tabs>
              <w:spacing w:line="276" w:lineRule="auto"/>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Liczba</w:t>
            </w:r>
          </w:p>
        </w:tc>
        <w:tc>
          <w:tcPr>
            <w:tcW w:w="2016" w:type="pct"/>
            <w:shd w:val="clear" w:color="auto" w:fill="4472C4" w:themeFill="accent1"/>
            <w:vAlign w:val="center"/>
          </w:tcPr>
          <w:p w14:paraId="4E9AF679" w14:textId="0AEB9724" w:rsidR="005D2DFD" w:rsidRPr="007F4985" w:rsidRDefault="005D2DFD" w:rsidP="009663BF">
            <w:pPr>
              <w:tabs>
                <w:tab w:val="left" w:pos="0"/>
                <w:tab w:val="left" w:pos="5812"/>
              </w:tabs>
              <w:spacing w:line="276" w:lineRule="auto"/>
              <w:jc w:val="center"/>
              <w:rPr>
                <w:rFonts w:asciiTheme="minorHAnsi" w:hAnsiTheme="minorHAnsi" w:cstheme="minorHAnsi"/>
                <w:b/>
                <w:bCs/>
                <w:color w:val="FFFFFF" w:themeColor="background1"/>
              </w:rPr>
            </w:pPr>
            <w:r w:rsidRPr="007F4985">
              <w:rPr>
                <w:rFonts w:asciiTheme="minorHAnsi" w:hAnsiTheme="minorHAnsi" w:cstheme="minorHAnsi"/>
                <w:b/>
                <w:bCs/>
                <w:color w:val="FFFFFF" w:themeColor="background1"/>
              </w:rPr>
              <w:t>Oferowane ur</w:t>
            </w:r>
            <w:r w:rsidR="009663BF">
              <w:rPr>
                <w:rFonts w:asciiTheme="minorHAnsi" w:hAnsiTheme="minorHAnsi" w:cstheme="minorHAnsi"/>
                <w:b/>
                <w:bCs/>
                <w:color w:val="FFFFFF" w:themeColor="background1"/>
              </w:rPr>
              <w:t xml:space="preserve">ządzenie (producent, model, </w:t>
            </w:r>
            <w:r w:rsidR="00875494">
              <w:rPr>
                <w:rFonts w:asciiTheme="minorHAnsi" w:hAnsiTheme="minorHAnsi" w:cstheme="minorHAnsi"/>
                <w:b/>
                <w:bCs/>
                <w:color w:val="FFFFFF" w:themeColor="background1"/>
              </w:rPr>
              <w:t>główny</w:t>
            </w:r>
            <w:r w:rsidR="009663BF">
              <w:rPr>
                <w:rFonts w:asciiTheme="minorHAnsi" w:hAnsiTheme="minorHAnsi" w:cstheme="minorHAnsi"/>
                <w:b/>
                <w:bCs/>
                <w:color w:val="FFFFFF" w:themeColor="background1"/>
              </w:rPr>
              <w:t xml:space="preserve"> part number, </w:t>
            </w:r>
            <w:r w:rsidRPr="007F4985">
              <w:rPr>
                <w:rFonts w:asciiTheme="minorHAnsi" w:hAnsiTheme="minorHAnsi" w:cstheme="minorHAnsi"/>
                <w:b/>
                <w:bCs/>
                <w:color w:val="FFFFFF" w:themeColor="background1"/>
              </w:rPr>
              <w:t xml:space="preserve"> link do specyfikacji</w:t>
            </w:r>
            <w:r w:rsidR="009663BF">
              <w:rPr>
                <w:rFonts w:asciiTheme="minorHAnsi" w:hAnsiTheme="minorHAnsi" w:cstheme="minorHAnsi"/>
                <w:b/>
                <w:bCs/>
                <w:color w:val="FFFFFF" w:themeColor="background1"/>
              </w:rPr>
              <w:t xml:space="preserve"> produktu lub </w:t>
            </w:r>
            <w:r w:rsidR="00875494">
              <w:rPr>
                <w:rFonts w:asciiTheme="minorHAnsi" w:hAnsiTheme="minorHAnsi" w:cstheme="minorHAnsi"/>
                <w:b/>
                <w:bCs/>
                <w:color w:val="FFFFFF" w:themeColor="background1"/>
              </w:rPr>
              <w:t>dostarczenie</w:t>
            </w:r>
            <w:r w:rsidR="009663BF">
              <w:rPr>
                <w:rFonts w:asciiTheme="minorHAnsi" w:hAnsiTheme="minorHAnsi" w:cstheme="minorHAnsi"/>
                <w:b/>
                <w:bCs/>
                <w:color w:val="FFFFFF" w:themeColor="background1"/>
              </w:rPr>
              <w:t xml:space="preserve"> dokumentacji </w:t>
            </w:r>
            <w:r w:rsidRPr="007F4985">
              <w:rPr>
                <w:rFonts w:asciiTheme="minorHAnsi" w:hAnsiTheme="minorHAnsi" w:cstheme="minorHAnsi"/>
                <w:b/>
                <w:bCs/>
                <w:color w:val="FFFFFF" w:themeColor="background1"/>
              </w:rPr>
              <w:t>)</w:t>
            </w:r>
          </w:p>
        </w:tc>
      </w:tr>
      <w:tr w:rsidR="005D2DFD" w:rsidRPr="00DD7EF4" w14:paraId="5F4C7337" w14:textId="77777777" w:rsidTr="00A026BF">
        <w:tc>
          <w:tcPr>
            <w:tcW w:w="295" w:type="pct"/>
            <w:shd w:val="clear" w:color="auto" w:fill="8EAADB" w:themeFill="accent1" w:themeFillTint="99"/>
            <w:vAlign w:val="center"/>
          </w:tcPr>
          <w:p w14:paraId="707935AB" w14:textId="77777777" w:rsidR="005D2DFD" w:rsidRPr="00DD7EF4" w:rsidRDefault="005D2DFD" w:rsidP="005D2DFD">
            <w:pPr>
              <w:tabs>
                <w:tab w:val="left" w:pos="0"/>
                <w:tab w:val="left" w:pos="5812"/>
              </w:tabs>
              <w:spacing w:line="276" w:lineRule="auto"/>
              <w:jc w:val="center"/>
              <w:rPr>
                <w:rFonts w:asciiTheme="minorHAnsi" w:hAnsiTheme="minorHAnsi" w:cstheme="minorHAnsi"/>
              </w:rPr>
            </w:pPr>
            <w:r w:rsidRPr="00DD7EF4">
              <w:rPr>
                <w:rFonts w:asciiTheme="minorHAnsi" w:hAnsiTheme="minorHAnsi" w:cstheme="minorHAnsi"/>
              </w:rPr>
              <w:t>1</w:t>
            </w:r>
            <w:r>
              <w:rPr>
                <w:rFonts w:asciiTheme="minorHAnsi" w:hAnsiTheme="minorHAnsi" w:cstheme="minorHAnsi"/>
              </w:rPr>
              <w:t>.</w:t>
            </w:r>
          </w:p>
        </w:tc>
        <w:tc>
          <w:tcPr>
            <w:tcW w:w="2240" w:type="pct"/>
          </w:tcPr>
          <w:p w14:paraId="750CE4B1" w14:textId="06F671AC" w:rsidR="005D2DFD" w:rsidRDefault="005D2DFD" w:rsidP="005D2DFD">
            <w:r w:rsidRPr="00992AE4">
              <w:t>Przełącznik rdzeniowy</w:t>
            </w:r>
          </w:p>
        </w:tc>
        <w:tc>
          <w:tcPr>
            <w:tcW w:w="448" w:type="pct"/>
          </w:tcPr>
          <w:p w14:paraId="7F49B3CB" w14:textId="377374FA"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2</w:t>
            </w:r>
          </w:p>
        </w:tc>
        <w:tc>
          <w:tcPr>
            <w:tcW w:w="2016" w:type="pct"/>
            <w:vAlign w:val="center"/>
          </w:tcPr>
          <w:p w14:paraId="0AAE5902" w14:textId="787017B0"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0F86A6D5" w14:textId="77777777" w:rsidTr="00A026BF">
        <w:tc>
          <w:tcPr>
            <w:tcW w:w="295" w:type="pct"/>
            <w:shd w:val="clear" w:color="auto" w:fill="8EAADB" w:themeFill="accent1" w:themeFillTint="99"/>
            <w:vAlign w:val="center"/>
          </w:tcPr>
          <w:p w14:paraId="12ECEDF5" w14:textId="77777777" w:rsidR="005D2DFD" w:rsidRPr="00DD7EF4"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2.</w:t>
            </w:r>
          </w:p>
        </w:tc>
        <w:tc>
          <w:tcPr>
            <w:tcW w:w="2240" w:type="pct"/>
          </w:tcPr>
          <w:p w14:paraId="267195D7" w14:textId="50E6F836" w:rsidR="005D2DFD" w:rsidRDefault="005D2DFD" w:rsidP="005D2DFD">
            <w:r w:rsidRPr="00992AE4">
              <w:t xml:space="preserve">Przełącznik 48 portowy </w:t>
            </w:r>
            <w:r w:rsidR="00026427">
              <w:t>–</w:t>
            </w:r>
            <w:r w:rsidRPr="00992AE4">
              <w:t xml:space="preserve"> dostępowy</w:t>
            </w:r>
            <w:r w:rsidR="00026427">
              <w:t xml:space="preserve"> (8szt. z POE , 10 szt. bez POE)</w:t>
            </w:r>
          </w:p>
        </w:tc>
        <w:tc>
          <w:tcPr>
            <w:tcW w:w="448" w:type="pct"/>
          </w:tcPr>
          <w:p w14:paraId="52CC66CD" w14:textId="5A15DDBD"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18</w:t>
            </w:r>
          </w:p>
        </w:tc>
        <w:tc>
          <w:tcPr>
            <w:tcW w:w="2016" w:type="pct"/>
            <w:vAlign w:val="center"/>
          </w:tcPr>
          <w:p w14:paraId="6E8E17AB" w14:textId="49837280"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5ED5AF0F" w14:textId="77777777" w:rsidTr="00A026BF">
        <w:tc>
          <w:tcPr>
            <w:tcW w:w="295" w:type="pct"/>
            <w:shd w:val="clear" w:color="auto" w:fill="8EAADB" w:themeFill="accent1" w:themeFillTint="99"/>
            <w:vAlign w:val="center"/>
          </w:tcPr>
          <w:p w14:paraId="3BBB0043" w14:textId="77777777" w:rsidR="005D2DFD" w:rsidRPr="00DD7EF4"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3.</w:t>
            </w:r>
          </w:p>
        </w:tc>
        <w:tc>
          <w:tcPr>
            <w:tcW w:w="2240" w:type="pct"/>
          </w:tcPr>
          <w:p w14:paraId="1005DDBD" w14:textId="5BC1D533" w:rsidR="005D2DFD" w:rsidRDefault="005D2DFD" w:rsidP="005D2DFD">
            <w:r w:rsidRPr="00992AE4">
              <w:t>Przełącznik 48 portowy (DataCenter)</w:t>
            </w:r>
          </w:p>
        </w:tc>
        <w:tc>
          <w:tcPr>
            <w:tcW w:w="448" w:type="pct"/>
          </w:tcPr>
          <w:p w14:paraId="7451DB04" w14:textId="361CF133"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4</w:t>
            </w:r>
          </w:p>
        </w:tc>
        <w:tc>
          <w:tcPr>
            <w:tcW w:w="2016" w:type="pct"/>
            <w:vAlign w:val="center"/>
          </w:tcPr>
          <w:p w14:paraId="4C185581" w14:textId="06909933"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3111C29D" w14:textId="77777777" w:rsidTr="00A026BF">
        <w:tc>
          <w:tcPr>
            <w:tcW w:w="295" w:type="pct"/>
            <w:shd w:val="clear" w:color="auto" w:fill="8EAADB" w:themeFill="accent1" w:themeFillTint="99"/>
            <w:vAlign w:val="center"/>
          </w:tcPr>
          <w:p w14:paraId="46A9C085" w14:textId="77777777" w:rsidR="005D2DFD"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4</w:t>
            </w:r>
          </w:p>
        </w:tc>
        <w:tc>
          <w:tcPr>
            <w:tcW w:w="2240" w:type="pct"/>
          </w:tcPr>
          <w:p w14:paraId="794B81A2" w14:textId="051DD06C" w:rsidR="005D2DFD" w:rsidRDefault="005D2DFD" w:rsidP="005D2DFD">
            <w:r w:rsidRPr="00992AE4">
              <w:t>System WiFi (1 klaster HA kontrolerów</w:t>
            </w:r>
            <w:r>
              <w:t xml:space="preserve"> (2 instancje)</w:t>
            </w:r>
            <w:r w:rsidRPr="00992AE4">
              <w:t>, 30 punktów dostępowych)</w:t>
            </w:r>
          </w:p>
        </w:tc>
        <w:tc>
          <w:tcPr>
            <w:tcW w:w="448" w:type="pct"/>
          </w:tcPr>
          <w:p w14:paraId="1CDD1A0D" w14:textId="06AB98B3"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1</w:t>
            </w:r>
          </w:p>
        </w:tc>
        <w:tc>
          <w:tcPr>
            <w:tcW w:w="2016" w:type="pct"/>
            <w:vAlign w:val="center"/>
          </w:tcPr>
          <w:p w14:paraId="60B92374" w14:textId="034C3014"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52D7CD53" w14:textId="77777777" w:rsidTr="00A026BF">
        <w:tc>
          <w:tcPr>
            <w:tcW w:w="295" w:type="pct"/>
            <w:shd w:val="clear" w:color="auto" w:fill="8EAADB" w:themeFill="accent1" w:themeFillTint="99"/>
            <w:vAlign w:val="center"/>
          </w:tcPr>
          <w:p w14:paraId="1163C825" w14:textId="77777777" w:rsidR="005D2DFD"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5</w:t>
            </w:r>
          </w:p>
        </w:tc>
        <w:tc>
          <w:tcPr>
            <w:tcW w:w="2240" w:type="pct"/>
          </w:tcPr>
          <w:p w14:paraId="3C01F561" w14:textId="2915FAC3" w:rsidR="005D2DFD" w:rsidRDefault="005D2DFD" w:rsidP="005D2DFD">
            <w:r w:rsidRPr="00992AE4">
              <w:t>Zapora sieciowa NGFW</w:t>
            </w:r>
          </w:p>
        </w:tc>
        <w:tc>
          <w:tcPr>
            <w:tcW w:w="448" w:type="pct"/>
          </w:tcPr>
          <w:p w14:paraId="6BF535BD" w14:textId="4B41DD30"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2</w:t>
            </w:r>
          </w:p>
        </w:tc>
        <w:tc>
          <w:tcPr>
            <w:tcW w:w="2016" w:type="pct"/>
            <w:vAlign w:val="center"/>
          </w:tcPr>
          <w:p w14:paraId="322F5E16" w14:textId="693D33B2"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60CF8532" w14:textId="77777777" w:rsidTr="00A026BF">
        <w:tc>
          <w:tcPr>
            <w:tcW w:w="295" w:type="pct"/>
            <w:shd w:val="clear" w:color="auto" w:fill="8EAADB" w:themeFill="accent1" w:themeFillTint="99"/>
            <w:vAlign w:val="center"/>
          </w:tcPr>
          <w:p w14:paraId="3BECBFC5" w14:textId="77777777" w:rsidR="005D2DFD"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6</w:t>
            </w:r>
          </w:p>
        </w:tc>
        <w:tc>
          <w:tcPr>
            <w:tcW w:w="2240" w:type="pct"/>
          </w:tcPr>
          <w:p w14:paraId="0485C183" w14:textId="04C15AE4" w:rsidR="005D2DFD" w:rsidRDefault="005D2DFD" w:rsidP="005D2DFD">
            <w:r w:rsidRPr="00992AE4">
              <w:t xml:space="preserve">Zapora sieciowa – oddziałowa </w:t>
            </w:r>
          </w:p>
        </w:tc>
        <w:tc>
          <w:tcPr>
            <w:tcW w:w="448" w:type="pct"/>
          </w:tcPr>
          <w:p w14:paraId="6E278384" w14:textId="0B11E565" w:rsidR="005D2DFD" w:rsidRPr="00DD7EF4" w:rsidRDefault="004A3DAA" w:rsidP="005D2DFD">
            <w:pPr>
              <w:tabs>
                <w:tab w:val="left" w:pos="0"/>
                <w:tab w:val="left" w:pos="5812"/>
              </w:tabs>
              <w:spacing w:line="276" w:lineRule="auto"/>
              <w:jc w:val="left"/>
              <w:rPr>
                <w:rFonts w:asciiTheme="minorHAnsi" w:hAnsiTheme="minorHAnsi" w:cstheme="minorHAnsi"/>
              </w:rPr>
            </w:pPr>
            <w:r>
              <w:t>10</w:t>
            </w:r>
          </w:p>
        </w:tc>
        <w:tc>
          <w:tcPr>
            <w:tcW w:w="2016" w:type="pct"/>
            <w:vAlign w:val="center"/>
          </w:tcPr>
          <w:p w14:paraId="1A5D6302" w14:textId="391B7A16"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2C01E221" w14:textId="77777777" w:rsidTr="00A026BF">
        <w:tc>
          <w:tcPr>
            <w:tcW w:w="295" w:type="pct"/>
            <w:shd w:val="clear" w:color="auto" w:fill="8EAADB" w:themeFill="accent1" w:themeFillTint="99"/>
            <w:vAlign w:val="center"/>
          </w:tcPr>
          <w:p w14:paraId="1435C52E" w14:textId="77777777" w:rsidR="005D2DFD"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7</w:t>
            </w:r>
          </w:p>
        </w:tc>
        <w:tc>
          <w:tcPr>
            <w:tcW w:w="2240" w:type="pct"/>
          </w:tcPr>
          <w:p w14:paraId="6DDA2C68" w14:textId="77F76C9A" w:rsidR="005D2DFD" w:rsidRDefault="005D2DFD" w:rsidP="005D2DFD">
            <w:r w:rsidRPr="00992AE4">
              <w:t>Pamięć masowa – blokowa o pojemności 20TB</w:t>
            </w:r>
          </w:p>
        </w:tc>
        <w:tc>
          <w:tcPr>
            <w:tcW w:w="448" w:type="pct"/>
          </w:tcPr>
          <w:p w14:paraId="3A1D6B35" w14:textId="6A0E3EC3"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2</w:t>
            </w:r>
          </w:p>
        </w:tc>
        <w:tc>
          <w:tcPr>
            <w:tcW w:w="2016" w:type="pct"/>
            <w:vAlign w:val="center"/>
          </w:tcPr>
          <w:p w14:paraId="65E6828C" w14:textId="7CED63DF"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4B5E8513" w14:textId="77777777" w:rsidTr="00A026BF">
        <w:tc>
          <w:tcPr>
            <w:tcW w:w="295" w:type="pct"/>
            <w:shd w:val="clear" w:color="auto" w:fill="8EAADB" w:themeFill="accent1" w:themeFillTint="99"/>
            <w:vAlign w:val="center"/>
          </w:tcPr>
          <w:p w14:paraId="5F4CD5A4" w14:textId="77777777" w:rsidR="005D2DFD"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8</w:t>
            </w:r>
          </w:p>
        </w:tc>
        <w:tc>
          <w:tcPr>
            <w:tcW w:w="2240" w:type="pct"/>
          </w:tcPr>
          <w:p w14:paraId="21ACE3A0" w14:textId="46CA71F2" w:rsidR="005D2DFD" w:rsidRDefault="005D2DFD" w:rsidP="005D2DFD">
            <w:r w:rsidRPr="00992AE4">
              <w:t xml:space="preserve">Pamięć masowa – obiektowa na 30TB danych użytkownych </w:t>
            </w:r>
          </w:p>
        </w:tc>
        <w:tc>
          <w:tcPr>
            <w:tcW w:w="448" w:type="pct"/>
          </w:tcPr>
          <w:p w14:paraId="3376C7CF" w14:textId="5F823731"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1</w:t>
            </w:r>
          </w:p>
        </w:tc>
        <w:tc>
          <w:tcPr>
            <w:tcW w:w="2016" w:type="pct"/>
            <w:vAlign w:val="center"/>
          </w:tcPr>
          <w:p w14:paraId="00A52BF3" w14:textId="15A69A36"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06EB7DD5" w14:textId="77777777" w:rsidTr="00A026BF">
        <w:tc>
          <w:tcPr>
            <w:tcW w:w="295" w:type="pct"/>
            <w:shd w:val="clear" w:color="auto" w:fill="8EAADB" w:themeFill="accent1" w:themeFillTint="99"/>
            <w:vAlign w:val="center"/>
          </w:tcPr>
          <w:p w14:paraId="042401F2" w14:textId="77777777" w:rsidR="005D2DFD"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9</w:t>
            </w:r>
          </w:p>
        </w:tc>
        <w:tc>
          <w:tcPr>
            <w:tcW w:w="2240" w:type="pct"/>
          </w:tcPr>
          <w:p w14:paraId="746B64CC" w14:textId="19404543" w:rsidR="005D2DFD" w:rsidRDefault="005D2DFD" w:rsidP="005D2DFD">
            <w:r w:rsidRPr="00992AE4">
              <w:t>Serwery wraz z oprogramowaniem</w:t>
            </w:r>
          </w:p>
        </w:tc>
        <w:tc>
          <w:tcPr>
            <w:tcW w:w="448" w:type="pct"/>
          </w:tcPr>
          <w:p w14:paraId="0DE6E316" w14:textId="51ADDB07"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4</w:t>
            </w:r>
          </w:p>
        </w:tc>
        <w:tc>
          <w:tcPr>
            <w:tcW w:w="2016" w:type="pct"/>
            <w:vAlign w:val="center"/>
          </w:tcPr>
          <w:p w14:paraId="5706D5AD" w14:textId="6EDC20E5"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7A108D31" w14:textId="77777777" w:rsidTr="00A026BF">
        <w:tc>
          <w:tcPr>
            <w:tcW w:w="295" w:type="pct"/>
            <w:shd w:val="clear" w:color="auto" w:fill="8EAADB" w:themeFill="accent1" w:themeFillTint="99"/>
            <w:vAlign w:val="center"/>
          </w:tcPr>
          <w:p w14:paraId="1347180B" w14:textId="77777777" w:rsidR="005D2DFD"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10</w:t>
            </w:r>
          </w:p>
        </w:tc>
        <w:tc>
          <w:tcPr>
            <w:tcW w:w="2240" w:type="pct"/>
          </w:tcPr>
          <w:p w14:paraId="2972124C" w14:textId="62C0A826" w:rsidR="005D2DFD" w:rsidRDefault="005D2DFD" w:rsidP="005D2DFD">
            <w:r w:rsidRPr="00992AE4">
              <w:t>Zasilacze UPS</w:t>
            </w:r>
          </w:p>
        </w:tc>
        <w:tc>
          <w:tcPr>
            <w:tcW w:w="448" w:type="pct"/>
          </w:tcPr>
          <w:p w14:paraId="0D31A510" w14:textId="13FF9EBC"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4</w:t>
            </w:r>
          </w:p>
        </w:tc>
        <w:tc>
          <w:tcPr>
            <w:tcW w:w="2016" w:type="pct"/>
            <w:vAlign w:val="center"/>
          </w:tcPr>
          <w:p w14:paraId="1834BF36" w14:textId="6DA27A10"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0A2D59B5" w14:textId="77777777" w:rsidTr="00A026BF">
        <w:tc>
          <w:tcPr>
            <w:tcW w:w="295" w:type="pct"/>
            <w:shd w:val="clear" w:color="auto" w:fill="8EAADB" w:themeFill="accent1" w:themeFillTint="99"/>
            <w:vAlign w:val="center"/>
          </w:tcPr>
          <w:p w14:paraId="6805828A" w14:textId="77777777" w:rsidR="005D2DFD"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11</w:t>
            </w:r>
          </w:p>
        </w:tc>
        <w:tc>
          <w:tcPr>
            <w:tcW w:w="2240" w:type="pct"/>
          </w:tcPr>
          <w:p w14:paraId="366DDE25" w14:textId="489A18B3" w:rsidR="005D2DFD" w:rsidRDefault="005D2DFD" w:rsidP="005D2DFD">
            <w:r w:rsidRPr="00992AE4">
              <w:t>System backupu</w:t>
            </w:r>
          </w:p>
        </w:tc>
        <w:tc>
          <w:tcPr>
            <w:tcW w:w="448" w:type="pct"/>
          </w:tcPr>
          <w:p w14:paraId="4A24156B" w14:textId="3AA163D5"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1</w:t>
            </w:r>
          </w:p>
        </w:tc>
        <w:tc>
          <w:tcPr>
            <w:tcW w:w="2016" w:type="pct"/>
            <w:vAlign w:val="center"/>
          </w:tcPr>
          <w:p w14:paraId="2FF00E81" w14:textId="449603FF" w:rsidR="005D2DFD" w:rsidRPr="00DD7EF4" w:rsidRDefault="005D2DFD" w:rsidP="005D2DFD">
            <w:pPr>
              <w:tabs>
                <w:tab w:val="left" w:pos="0"/>
                <w:tab w:val="left" w:pos="5812"/>
              </w:tabs>
              <w:spacing w:line="276" w:lineRule="auto"/>
              <w:jc w:val="left"/>
              <w:rPr>
                <w:rFonts w:asciiTheme="minorHAnsi" w:hAnsiTheme="minorHAnsi" w:cstheme="minorHAnsi"/>
              </w:rPr>
            </w:pPr>
          </w:p>
        </w:tc>
      </w:tr>
    </w:tbl>
    <w:p w14:paraId="08D72CBB" w14:textId="77777777" w:rsidR="00AB76DE" w:rsidRDefault="00AB76DE" w:rsidP="00AB76DE">
      <w:pPr>
        <w:spacing w:line="360" w:lineRule="auto"/>
        <w:rPr>
          <w:iCs/>
        </w:rPr>
      </w:pPr>
    </w:p>
    <w:p w14:paraId="16D1F380" w14:textId="28D5BCFC" w:rsidR="005721B8" w:rsidRDefault="005721B8">
      <w:pPr>
        <w:widowControl/>
        <w:spacing w:after="160" w:line="259" w:lineRule="auto"/>
        <w:jc w:val="left"/>
        <w:rPr>
          <w:iCs/>
        </w:rPr>
      </w:pPr>
      <w:r>
        <w:rPr>
          <w:iCs/>
        </w:rPr>
        <w:br w:type="page"/>
      </w:r>
    </w:p>
    <w:p w14:paraId="1DEE24A9" w14:textId="77777777" w:rsidR="00DE0ACD" w:rsidRDefault="00DE0ACD" w:rsidP="00DE0ACD">
      <w:pPr>
        <w:pStyle w:val="Nagwek2"/>
      </w:pPr>
      <w:bookmarkStart w:id="1" w:name="_Toc39736645"/>
      <w:bookmarkStart w:id="2" w:name="_Toc40088361"/>
      <w:r>
        <w:lastRenderedPageBreak/>
        <w:t>Przełączniki rdzeniowe</w:t>
      </w:r>
      <w:bookmarkEnd w:id="1"/>
      <w:bookmarkEnd w:id="2"/>
    </w:p>
    <w:p w14:paraId="54012296" w14:textId="77777777" w:rsidR="00DE0ACD" w:rsidRDefault="00DE0ACD" w:rsidP="00DE0ACD">
      <w:r w:rsidRPr="0000123E">
        <w:t>Każdy z dostarcz</w:t>
      </w:r>
      <w:r>
        <w:t>a</w:t>
      </w:r>
      <w:r w:rsidRPr="0000123E">
        <w:t xml:space="preserve">nych </w:t>
      </w:r>
      <w:r>
        <w:t xml:space="preserve">przełączników rdzeniowych </w:t>
      </w:r>
      <w:r w:rsidRPr="0000123E">
        <w:t>musi spełniać poniższe wymagania:</w:t>
      </w:r>
    </w:p>
    <w:p w14:paraId="4A98C15D" w14:textId="77777777" w:rsidR="00DE0ACD" w:rsidRPr="00AC5633" w:rsidRDefault="00DE0ACD" w:rsidP="00DE0ACD"/>
    <w:p w14:paraId="613EE3B3" w14:textId="66FF4F96" w:rsidR="00DE0ACD" w:rsidRPr="00743975" w:rsidRDefault="00DE0ACD" w:rsidP="00DE0ACD">
      <w:pPr>
        <w:pStyle w:val="Legenda"/>
      </w:pPr>
      <w:bookmarkStart w:id="3" w:name="_Toc19972688"/>
      <w:bookmarkStart w:id="4" w:name="_Toc39736677"/>
      <w:bookmarkStart w:id="5" w:name="_Toc40166171"/>
      <w:r w:rsidRPr="001E0E6C">
        <w:t xml:space="preserve">Tabela </w:t>
      </w:r>
      <w:r>
        <w:rPr>
          <w:noProof/>
        </w:rPr>
        <w:fldChar w:fldCharType="begin"/>
      </w:r>
      <w:r>
        <w:rPr>
          <w:noProof/>
        </w:rPr>
        <w:instrText xml:space="preserve"> SEQ Tabela \* ARABIC </w:instrText>
      </w:r>
      <w:r>
        <w:rPr>
          <w:noProof/>
        </w:rPr>
        <w:fldChar w:fldCharType="separate"/>
      </w:r>
      <w:r>
        <w:rPr>
          <w:noProof/>
        </w:rPr>
        <w:t>2</w:t>
      </w:r>
      <w:r>
        <w:rPr>
          <w:noProof/>
        </w:rPr>
        <w:fldChar w:fldCharType="end"/>
      </w:r>
      <w:r w:rsidRPr="001E0E6C">
        <w:t xml:space="preserve">. </w:t>
      </w:r>
      <w:r w:rsidR="00AA00F4">
        <w:rPr>
          <w:b w:val="0"/>
        </w:rPr>
        <w:t>Minimalne wymagania dla przełączników rdzeniowych</w:t>
      </w:r>
      <w:bookmarkEnd w:id="3"/>
      <w:bookmarkEnd w:id="4"/>
      <w:bookmarkEnd w:id="5"/>
    </w:p>
    <w:tbl>
      <w:tblPr>
        <w:tblStyle w:val="Tabela-Siatka"/>
        <w:tblW w:w="5238" w:type="pct"/>
        <w:tblLook w:val="04A0" w:firstRow="1" w:lastRow="0" w:firstColumn="1" w:lastColumn="0" w:noHBand="0" w:noVBand="1"/>
      </w:tblPr>
      <w:tblGrid>
        <w:gridCol w:w="430"/>
        <w:gridCol w:w="7700"/>
        <w:gridCol w:w="1600"/>
      </w:tblGrid>
      <w:tr w:rsidR="00292490" w:rsidRPr="00C32F90" w14:paraId="58908058" w14:textId="0A3DEFB5" w:rsidTr="0080385E">
        <w:trPr>
          <w:trHeight w:val="290"/>
        </w:trPr>
        <w:tc>
          <w:tcPr>
            <w:tcW w:w="221" w:type="pct"/>
            <w:shd w:val="clear" w:color="auto" w:fill="2F5496" w:themeFill="accent1" w:themeFillShade="BF"/>
            <w:noWrap/>
            <w:vAlign w:val="center"/>
            <w:hideMark/>
          </w:tcPr>
          <w:p w14:paraId="25780F7B" w14:textId="77777777" w:rsidR="00292490" w:rsidRPr="00C32F90" w:rsidRDefault="00292490" w:rsidP="0080385E">
            <w:pPr>
              <w:pStyle w:val="Tabelatekst"/>
              <w:rPr>
                <w:b/>
                <w:color w:val="FFFFFF" w:themeColor="background1"/>
              </w:rPr>
            </w:pPr>
            <w:r w:rsidRPr="00C32F90">
              <w:rPr>
                <w:b/>
                <w:color w:val="FFFFFF" w:themeColor="background1"/>
              </w:rPr>
              <w:t>ID</w:t>
            </w:r>
          </w:p>
        </w:tc>
        <w:tc>
          <w:tcPr>
            <w:tcW w:w="3957" w:type="pct"/>
            <w:tcBorders>
              <w:bottom w:val="nil"/>
            </w:tcBorders>
            <w:shd w:val="clear" w:color="auto" w:fill="2F5496" w:themeFill="accent1" w:themeFillShade="BF"/>
            <w:noWrap/>
            <w:vAlign w:val="center"/>
            <w:hideMark/>
          </w:tcPr>
          <w:p w14:paraId="09F6B528" w14:textId="77777777" w:rsidR="00292490" w:rsidRPr="00C32F90" w:rsidRDefault="00292490" w:rsidP="0080385E">
            <w:pPr>
              <w:pStyle w:val="Tabelatekst"/>
              <w:rPr>
                <w:b/>
                <w:color w:val="FFFFFF" w:themeColor="background1"/>
              </w:rPr>
            </w:pPr>
            <w:r w:rsidRPr="00C32F90">
              <w:rPr>
                <w:b/>
                <w:color w:val="FFFFFF" w:themeColor="background1"/>
              </w:rPr>
              <w:t>Wymaganie</w:t>
            </w:r>
          </w:p>
        </w:tc>
        <w:tc>
          <w:tcPr>
            <w:tcW w:w="822" w:type="pct"/>
            <w:tcBorders>
              <w:bottom w:val="nil"/>
            </w:tcBorders>
            <w:shd w:val="clear" w:color="auto" w:fill="2F5496" w:themeFill="accent1" w:themeFillShade="BF"/>
          </w:tcPr>
          <w:p w14:paraId="0521A4F6" w14:textId="0DFF3C3F" w:rsidR="00292490" w:rsidRPr="00C32F90" w:rsidRDefault="0080385E" w:rsidP="0080385E">
            <w:pPr>
              <w:pStyle w:val="Tabelatekst"/>
              <w:rPr>
                <w:b/>
                <w:color w:val="FFFFFF" w:themeColor="background1"/>
              </w:rPr>
            </w:pPr>
            <w:r w:rsidRPr="0080385E">
              <w:rPr>
                <w:b/>
                <w:color w:val="FFFFFF" w:themeColor="background1"/>
              </w:rPr>
              <w:t>Potwierdzenie spełnienia</w:t>
            </w:r>
          </w:p>
        </w:tc>
      </w:tr>
      <w:tr w:rsidR="00292490" w:rsidRPr="00C32F90" w14:paraId="188ECEBC" w14:textId="76C2194D" w:rsidTr="0080385E">
        <w:trPr>
          <w:trHeight w:val="520"/>
        </w:trPr>
        <w:tc>
          <w:tcPr>
            <w:tcW w:w="221" w:type="pct"/>
            <w:shd w:val="clear" w:color="auto" w:fill="4472C4" w:themeFill="accent1"/>
            <w:noWrap/>
            <w:vAlign w:val="center"/>
            <w:hideMark/>
          </w:tcPr>
          <w:p w14:paraId="3A988E61" w14:textId="77777777" w:rsidR="00292490" w:rsidRPr="00C32F90" w:rsidRDefault="00292490" w:rsidP="0080385E">
            <w:pPr>
              <w:pStyle w:val="Tabelatekst"/>
              <w:rPr>
                <w:b/>
                <w:color w:val="FFFFFF" w:themeColor="background1"/>
              </w:rPr>
            </w:pPr>
            <w:r w:rsidRPr="00C32F90">
              <w:rPr>
                <w:b/>
                <w:color w:val="FFFFFF" w:themeColor="background1"/>
              </w:rPr>
              <w:t>1</w:t>
            </w:r>
          </w:p>
        </w:tc>
        <w:tc>
          <w:tcPr>
            <w:tcW w:w="3957" w:type="pct"/>
            <w:tcBorders>
              <w:top w:val="nil"/>
            </w:tcBorders>
            <w:vAlign w:val="center"/>
            <w:hideMark/>
          </w:tcPr>
          <w:p w14:paraId="099AF3FC" w14:textId="77777777" w:rsidR="00292490" w:rsidRPr="00C32F90" w:rsidRDefault="00292490" w:rsidP="0080385E">
            <w:pPr>
              <w:pStyle w:val="Tabelatekst"/>
            </w:pPr>
            <w:r w:rsidRPr="001A363D">
              <w:t>Przełącznik musi być dedykowanym urządzeniem sieciowym o wysokości 1U przystosowanym do montowania w szafie rack.</w:t>
            </w:r>
          </w:p>
        </w:tc>
        <w:tc>
          <w:tcPr>
            <w:tcW w:w="822" w:type="pct"/>
            <w:tcBorders>
              <w:top w:val="nil"/>
            </w:tcBorders>
          </w:tcPr>
          <w:p w14:paraId="0F51980F" w14:textId="1EB179B8" w:rsidR="00292490" w:rsidRPr="001A363D" w:rsidRDefault="00292490" w:rsidP="00526F17">
            <w:pPr>
              <w:pStyle w:val="Tabelatekst"/>
              <w:jc w:val="center"/>
            </w:pPr>
            <w:r w:rsidRPr="00292490">
              <w:t>Tak/Nie*</w:t>
            </w:r>
          </w:p>
        </w:tc>
      </w:tr>
      <w:tr w:rsidR="00292490" w:rsidRPr="00C32F90" w14:paraId="1BD77EF0" w14:textId="48433F4E" w:rsidTr="0080385E">
        <w:trPr>
          <w:trHeight w:val="520"/>
        </w:trPr>
        <w:tc>
          <w:tcPr>
            <w:tcW w:w="221" w:type="pct"/>
            <w:shd w:val="clear" w:color="auto" w:fill="4472C4" w:themeFill="accent1"/>
            <w:noWrap/>
            <w:vAlign w:val="center"/>
          </w:tcPr>
          <w:p w14:paraId="399DC103" w14:textId="77777777" w:rsidR="00292490" w:rsidRPr="00C32F90" w:rsidRDefault="00292490" w:rsidP="00292490">
            <w:pPr>
              <w:pStyle w:val="Tabelatekst"/>
              <w:rPr>
                <w:b/>
                <w:color w:val="FFFFFF" w:themeColor="background1"/>
              </w:rPr>
            </w:pPr>
            <w:r w:rsidRPr="00C32F90">
              <w:rPr>
                <w:b/>
                <w:color w:val="FFFFFF" w:themeColor="background1"/>
              </w:rPr>
              <w:t>2</w:t>
            </w:r>
          </w:p>
        </w:tc>
        <w:tc>
          <w:tcPr>
            <w:tcW w:w="3957" w:type="pct"/>
            <w:vAlign w:val="center"/>
          </w:tcPr>
          <w:p w14:paraId="3A869BB3" w14:textId="6F6AD093" w:rsidR="00292490" w:rsidRDefault="00292490" w:rsidP="00292490">
            <w:pPr>
              <w:pStyle w:val="Tabelatekst"/>
            </w:pPr>
            <w:r w:rsidRPr="001A363D">
              <w:t xml:space="preserve">Przełącznik musi posiadać nie mniej niż 48 portów SFP+ oraz 4 porty mogące pracować jako </w:t>
            </w:r>
            <w:r w:rsidR="005721B8">
              <w:t>QSFP+</w:t>
            </w:r>
          </w:p>
          <w:p w14:paraId="1A5F0238" w14:textId="06B7FEAB" w:rsidR="004B5985" w:rsidRDefault="004B5985" w:rsidP="004B5985">
            <w:pPr>
              <w:pStyle w:val="Tabelatekst"/>
            </w:pPr>
            <w:r>
              <w:t>Wraz z przełącznikiem wykonawca dostarczy minimum:</w:t>
            </w:r>
          </w:p>
          <w:p w14:paraId="7A7277A1" w14:textId="77777777" w:rsidR="004B5985" w:rsidRDefault="004B5985" w:rsidP="004B5985">
            <w:pPr>
              <w:pStyle w:val="Tabelatekst"/>
              <w:numPr>
                <w:ilvl w:val="0"/>
                <w:numId w:val="61"/>
              </w:numPr>
            </w:pPr>
            <w:r>
              <w:t xml:space="preserve">2 wkładki QSFP+ (40 Gb multimode) lub kabel AOC (min. 5m) lub DAC (min. 5m) </w:t>
            </w:r>
          </w:p>
          <w:p w14:paraId="14645F84" w14:textId="77777777" w:rsidR="004B5985" w:rsidRDefault="004B5985" w:rsidP="004B5985">
            <w:pPr>
              <w:pStyle w:val="Tabelatekst"/>
              <w:numPr>
                <w:ilvl w:val="0"/>
                <w:numId w:val="61"/>
              </w:numPr>
            </w:pPr>
            <w:r>
              <w:t>10 wkładek SFP+ (10 Gb multimode)</w:t>
            </w:r>
          </w:p>
          <w:p w14:paraId="69B10E29" w14:textId="77777777" w:rsidR="004B5985" w:rsidRDefault="004B5985" w:rsidP="004B5985">
            <w:pPr>
              <w:pStyle w:val="Tabelatekst"/>
              <w:numPr>
                <w:ilvl w:val="0"/>
                <w:numId w:val="61"/>
              </w:numPr>
            </w:pPr>
            <w:r>
              <w:t>12 wkładek RJ45 (1Gb)</w:t>
            </w:r>
          </w:p>
          <w:p w14:paraId="74026B33" w14:textId="77777777" w:rsidR="004B5985" w:rsidRPr="00C32F90" w:rsidRDefault="004B5985" w:rsidP="00292490">
            <w:pPr>
              <w:pStyle w:val="Tabelatekst"/>
              <w:rPr>
                <w:color w:val="000000"/>
              </w:rPr>
            </w:pPr>
          </w:p>
        </w:tc>
        <w:tc>
          <w:tcPr>
            <w:tcW w:w="822" w:type="pct"/>
          </w:tcPr>
          <w:p w14:paraId="56E07497" w14:textId="1D3AC663" w:rsidR="00292490" w:rsidRPr="001A363D" w:rsidRDefault="00292490" w:rsidP="00526F17">
            <w:pPr>
              <w:pStyle w:val="Tabelatekst"/>
              <w:jc w:val="center"/>
            </w:pPr>
            <w:r w:rsidRPr="00292490">
              <w:t>Tak/Nie*</w:t>
            </w:r>
          </w:p>
        </w:tc>
      </w:tr>
      <w:tr w:rsidR="00292490" w:rsidRPr="00C32F90" w14:paraId="32A0432B" w14:textId="7BE5BC37" w:rsidTr="0080385E">
        <w:trPr>
          <w:trHeight w:val="290"/>
        </w:trPr>
        <w:tc>
          <w:tcPr>
            <w:tcW w:w="221" w:type="pct"/>
            <w:shd w:val="clear" w:color="auto" w:fill="4472C4" w:themeFill="accent1"/>
            <w:noWrap/>
            <w:vAlign w:val="center"/>
            <w:hideMark/>
          </w:tcPr>
          <w:p w14:paraId="352D76F5" w14:textId="77777777" w:rsidR="00292490" w:rsidRPr="00C32F90" w:rsidRDefault="00292490" w:rsidP="00292490">
            <w:pPr>
              <w:pStyle w:val="Tabelatekst"/>
              <w:rPr>
                <w:b/>
                <w:color w:val="FFFFFF" w:themeColor="background1"/>
              </w:rPr>
            </w:pPr>
            <w:r w:rsidRPr="00C32F90">
              <w:rPr>
                <w:b/>
                <w:color w:val="FFFFFF" w:themeColor="background1"/>
              </w:rPr>
              <w:t>3</w:t>
            </w:r>
          </w:p>
        </w:tc>
        <w:tc>
          <w:tcPr>
            <w:tcW w:w="3957" w:type="pct"/>
            <w:vAlign w:val="center"/>
            <w:hideMark/>
          </w:tcPr>
          <w:p w14:paraId="2C397091" w14:textId="77777777" w:rsidR="00292490" w:rsidRPr="00C32F90" w:rsidRDefault="00292490" w:rsidP="00292490">
            <w:pPr>
              <w:pStyle w:val="Tabelatekst"/>
            </w:pPr>
            <w:r w:rsidRPr="001A363D">
              <w:t>Przełącznik musi posiadać tryb pracy w którym co najmniej 24 porty mogą być obsadzone wkładkami miedzianymi 1Gbps (SFP 1000BASE-T).</w:t>
            </w:r>
          </w:p>
        </w:tc>
        <w:tc>
          <w:tcPr>
            <w:tcW w:w="822" w:type="pct"/>
          </w:tcPr>
          <w:p w14:paraId="37727162" w14:textId="72D9988E" w:rsidR="00292490" w:rsidRPr="001A363D" w:rsidRDefault="00292490" w:rsidP="00526F17">
            <w:pPr>
              <w:pStyle w:val="Tabelatekst"/>
              <w:jc w:val="center"/>
            </w:pPr>
            <w:r w:rsidRPr="00292490">
              <w:t>Tak/Nie*</w:t>
            </w:r>
          </w:p>
        </w:tc>
      </w:tr>
      <w:tr w:rsidR="00292490" w:rsidRPr="00C32F90" w14:paraId="76440E87" w14:textId="3C74898E" w:rsidTr="0080385E">
        <w:trPr>
          <w:trHeight w:val="290"/>
        </w:trPr>
        <w:tc>
          <w:tcPr>
            <w:tcW w:w="221" w:type="pct"/>
            <w:shd w:val="clear" w:color="auto" w:fill="4472C4" w:themeFill="accent1"/>
            <w:noWrap/>
            <w:vAlign w:val="center"/>
            <w:hideMark/>
          </w:tcPr>
          <w:p w14:paraId="493D8FF4" w14:textId="77777777" w:rsidR="00292490" w:rsidRPr="00C32F90" w:rsidRDefault="00292490" w:rsidP="00292490">
            <w:pPr>
              <w:pStyle w:val="Tabelatekst"/>
              <w:rPr>
                <w:b/>
                <w:color w:val="FFFFFF" w:themeColor="background1"/>
              </w:rPr>
            </w:pPr>
            <w:r w:rsidRPr="00C32F90">
              <w:rPr>
                <w:b/>
                <w:color w:val="FFFFFF" w:themeColor="background1"/>
              </w:rPr>
              <w:t>4</w:t>
            </w:r>
          </w:p>
        </w:tc>
        <w:tc>
          <w:tcPr>
            <w:tcW w:w="3957" w:type="pct"/>
            <w:vAlign w:val="center"/>
            <w:hideMark/>
          </w:tcPr>
          <w:p w14:paraId="59C85A7B" w14:textId="77777777" w:rsidR="00292490" w:rsidRPr="00C32F90" w:rsidRDefault="00292490" w:rsidP="00292490">
            <w:pPr>
              <w:pStyle w:val="Tabelatekst"/>
            </w:pPr>
            <w:r w:rsidRPr="001A363D">
              <w:t>Urządzenie musi umożliwiać konwersję portów QSFP+ na porty 4x10Gbps.</w:t>
            </w:r>
          </w:p>
        </w:tc>
        <w:tc>
          <w:tcPr>
            <w:tcW w:w="822" w:type="pct"/>
          </w:tcPr>
          <w:p w14:paraId="5DCDD4F7" w14:textId="20BE8290" w:rsidR="00292490" w:rsidRPr="001A363D" w:rsidRDefault="00292490" w:rsidP="00526F17">
            <w:pPr>
              <w:pStyle w:val="Tabelatekst"/>
              <w:jc w:val="center"/>
            </w:pPr>
            <w:r w:rsidRPr="00292490">
              <w:t>Tak/Nie*</w:t>
            </w:r>
          </w:p>
        </w:tc>
      </w:tr>
      <w:tr w:rsidR="00292490" w:rsidRPr="00C32F90" w14:paraId="76465639" w14:textId="3C6FF367" w:rsidTr="0080385E">
        <w:trPr>
          <w:trHeight w:val="290"/>
        </w:trPr>
        <w:tc>
          <w:tcPr>
            <w:tcW w:w="221" w:type="pct"/>
            <w:shd w:val="clear" w:color="auto" w:fill="4472C4" w:themeFill="accent1"/>
            <w:noWrap/>
            <w:vAlign w:val="center"/>
            <w:hideMark/>
          </w:tcPr>
          <w:p w14:paraId="2BEE35D3" w14:textId="77777777" w:rsidR="00292490" w:rsidRPr="00C32F90" w:rsidRDefault="00292490" w:rsidP="00292490">
            <w:pPr>
              <w:pStyle w:val="Tabelatekst"/>
              <w:rPr>
                <w:b/>
                <w:color w:val="FFFFFF" w:themeColor="background1"/>
              </w:rPr>
            </w:pPr>
            <w:r w:rsidRPr="00C32F90">
              <w:rPr>
                <w:b/>
                <w:color w:val="FFFFFF" w:themeColor="background1"/>
              </w:rPr>
              <w:t>5</w:t>
            </w:r>
          </w:p>
        </w:tc>
        <w:tc>
          <w:tcPr>
            <w:tcW w:w="3957" w:type="pct"/>
            <w:vAlign w:val="center"/>
            <w:hideMark/>
          </w:tcPr>
          <w:p w14:paraId="6C939EF7" w14:textId="77777777" w:rsidR="00292490" w:rsidRPr="00C32F90" w:rsidRDefault="00292490" w:rsidP="00292490">
            <w:pPr>
              <w:pStyle w:val="Tabelatekst"/>
            </w:pPr>
            <w:r w:rsidRPr="001A363D">
              <w:t>Urządzenie musi obsługiwać moduły SFP Gigabit Ethernet nie mniej 1000Base-T, SX, LX.</w:t>
            </w:r>
          </w:p>
        </w:tc>
        <w:tc>
          <w:tcPr>
            <w:tcW w:w="822" w:type="pct"/>
          </w:tcPr>
          <w:p w14:paraId="2DD990EF" w14:textId="47A39545" w:rsidR="00292490" w:rsidRPr="001A363D" w:rsidRDefault="00292490" w:rsidP="00526F17">
            <w:pPr>
              <w:pStyle w:val="Tabelatekst"/>
              <w:jc w:val="center"/>
            </w:pPr>
            <w:r w:rsidRPr="00292490">
              <w:t>Tak/Nie*</w:t>
            </w:r>
          </w:p>
        </w:tc>
      </w:tr>
      <w:tr w:rsidR="00292490" w:rsidRPr="00C32F90" w14:paraId="48E97FD0" w14:textId="0E99E47D" w:rsidTr="0080385E">
        <w:trPr>
          <w:trHeight w:val="290"/>
        </w:trPr>
        <w:tc>
          <w:tcPr>
            <w:tcW w:w="221" w:type="pct"/>
            <w:shd w:val="clear" w:color="auto" w:fill="4472C4" w:themeFill="accent1"/>
            <w:noWrap/>
            <w:vAlign w:val="center"/>
            <w:hideMark/>
          </w:tcPr>
          <w:p w14:paraId="0366C983" w14:textId="77777777" w:rsidR="00292490" w:rsidRPr="00C32F90" w:rsidRDefault="00292490" w:rsidP="00292490">
            <w:pPr>
              <w:pStyle w:val="Tabelatekst"/>
              <w:rPr>
                <w:b/>
                <w:color w:val="FFFFFF" w:themeColor="background1"/>
              </w:rPr>
            </w:pPr>
            <w:r w:rsidRPr="00C32F90">
              <w:rPr>
                <w:b/>
                <w:color w:val="FFFFFF" w:themeColor="background1"/>
              </w:rPr>
              <w:t>6</w:t>
            </w:r>
          </w:p>
        </w:tc>
        <w:tc>
          <w:tcPr>
            <w:tcW w:w="3957" w:type="pct"/>
            <w:vAlign w:val="center"/>
            <w:hideMark/>
          </w:tcPr>
          <w:p w14:paraId="194D635C" w14:textId="77777777" w:rsidR="00292490" w:rsidRPr="00C32F90" w:rsidRDefault="00292490" w:rsidP="00292490">
            <w:pPr>
              <w:pStyle w:val="Tabelatekst"/>
            </w:pPr>
            <w:r w:rsidRPr="001A363D">
              <w:t>Urządzenie musi obsługiwać moduły QSFP28 typu SR4, LR4 oraz przewody optyczne typu Active Optical Cable.</w:t>
            </w:r>
          </w:p>
        </w:tc>
        <w:tc>
          <w:tcPr>
            <w:tcW w:w="822" w:type="pct"/>
          </w:tcPr>
          <w:p w14:paraId="40DF43B6" w14:textId="69A2526D" w:rsidR="00292490" w:rsidRPr="001A363D" w:rsidRDefault="00292490" w:rsidP="00526F17">
            <w:pPr>
              <w:pStyle w:val="Tabelatekst"/>
              <w:jc w:val="center"/>
            </w:pPr>
            <w:r w:rsidRPr="00292490">
              <w:t>Tak/Nie*</w:t>
            </w:r>
          </w:p>
        </w:tc>
      </w:tr>
      <w:tr w:rsidR="00292490" w:rsidRPr="00C32F90" w14:paraId="003FFF56" w14:textId="50356EB7" w:rsidTr="0080385E">
        <w:trPr>
          <w:trHeight w:val="290"/>
        </w:trPr>
        <w:tc>
          <w:tcPr>
            <w:tcW w:w="221" w:type="pct"/>
            <w:shd w:val="clear" w:color="auto" w:fill="4472C4" w:themeFill="accent1"/>
            <w:noWrap/>
            <w:vAlign w:val="center"/>
            <w:hideMark/>
          </w:tcPr>
          <w:p w14:paraId="40D91BAA" w14:textId="77777777" w:rsidR="00292490" w:rsidRPr="00C32F90" w:rsidRDefault="00292490" w:rsidP="00292490">
            <w:pPr>
              <w:pStyle w:val="Tabelatekst"/>
              <w:rPr>
                <w:b/>
                <w:color w:val="FFFFFF" w:themeColor="background1"/>
              </w:rPr>
            </w:pPr>
            <w:r w:rsidRPr="00C32F90">
              <w:rPr>
                <w:b/>
                <w:color w:val="FFFFFF" w:themeColor="background1"/>
              </w:rPr>
              <w:t>7</w:t>
            </w:r>
          </w:p>
        </w:tc>
        <w:tc>
          <w:tcPr>
            <w:tcW w:w="3957" w:type="pct"/>
            <w:vAlign w:val="center"/>
            <w:hideMark/>
          </w:tcPr>
          <w:p w14:paraId="64071F13" w14:textId="77777777" w:rsidR="00292490" w:rsidRPr="00C32F90" w:rsidRDefault="00292490" w:rsidP="00292490">
            <w:pPr>
              <w:pStyle w:val="Tabelatekst"/>
            </w:pPr>
            <w:r w:rsidRPr="001A363D">
              <w:t>Urządzenie musi obsługiwać moduły QSFP+ typu SR4, ESR4, LR4 oraz przewody miedziane typu Direct Attach Cable.</w:t>
            </w:r>
          </w:p>
        </w:tc>
        <w:tc>
          <w:tcPr>
            <w:tcW w:w="822" w:type="pct"/>
          </w:tcPr>
          <w:p w14:paraId="2CE534E7" w14:textId="1341220D" w:rsidR="00292490" w:rsidRPr="001A363D" w:rsidRDefault="00292490" w:rsidP="00526F17">
            <w:pPr>
              <w:pStyle w:val="Tabelatekst"/>
              <w:jc w:val="center"/>
            </w:pPr>
            <w:r w:rsidRPr="00292490">
              <w:t>Tak/Nie*</w:t>
            </w:r>
          </w:p>
        </w:tc>
      </w:tr>
      <w:tr w:rsidR="00292490" w:rsidRPr="00C32F90" w14:paraId="692BA0A6" w14:textId="702B5443" w:rsidTr="0080385E">
        <w:trPr>
          <w:trHeight w:val="290"/>
        </w:trPr>
        <w:tc>
          <w:tcPr>
            <w:tcW w:w="221" w:type="pct"/>
            <w:shd w:val="clear" w:color="auto" w:fill="4472C4" w:themeFill="accent1"/>
            <w:noWrap/>
            <w:vAlign w:val="center"/>
            <w:hideMark/>
          </w:tcPr>
          <w:p w14:paraId="32333B25" w14:textId="77777777" w:rsidR="00292490" w:rsidRPr="00C32F90" w:rsidRDefault="00292490" w:rsidP="00292490">
            <w:pPr>
              <w:pStyle w:val="Tabelatekst"/>
              <w:rPr>
                <w:b/>
                <w:color w:val="FFFFFF" w:themeColor="background1"/>
              </w:rPr>
            </w:pPr>
            <w:r>
              <w:rPr>
                <w:b/>
                <w:color w:val="FFFFFF" w:themeColor="background1"/>
              </w:rPr>
              <w:t>8</w:t>
            </w:r>
          </w:p>
        </w:tc>
        <w:tc>
          <w:tcPr>
            <w:tcW w:w="3957" w:type="pct"/>
            <w:vAlign w:val="center"/>
            <w:hideMark/>
          </w:tcPr>
          <w:p w14:paraId="7270B70F" w14:textId="77777777" w:rsidR="00292490" w:rsidRPr="00C32F90" w:rsidRDefault="00292490" w:rsidP="00292490">
            <w:pPr>
              <w:pStyle w:val="Tabelatekst"/>
            </w:pPr>
            <w:r w:rsidRPr="001A363D">
              <w:t>Urządzenie musi pozwalać na wykorzystanie modułów światłowodowych oraz okablowania innych producentów.</w:t>
            </w:r>
          </w:p>
        </w:tc>
        <w:tc>
          <w:tcPr>
            <w:tcW w:w="822" w:type="pct"/>
          </w:tcPr>
          <w:p w14:paraId="494C8015" w14:textId="44C40944" w:rsidR="00292490" w:rsidRPr="001A363D" w:rsidRDefault="00292490" w:rsidP="00526F17">
            <w:pPr>
              <w:pStyle w:val="Tabelatekst"/>
              <w:jc w:val="center"/>
            </w:pPr>
            <w:r w:rsidRPr="00292490">
              <w:t>Tak/Nie*</w:t>
            </w:r>
          </w:p>
        </w:tc>
      </w:tr>
      <w:tr w:rsidR="00292490" w:rsidRPr="00C32F90" w14:paraId="410EA281" w14:textId="16DA7548" w:rsidTr="0080385E">
        <w:trPr>
          <w:trHeight w:val="290"/>
        </w:trPr>
        <w:tc>
          <w:tcPr>
            <w:tcW w:w="221" w:type="pct"/>
            <w:shd w:val="clear" w:color="auto" w:fill="4472C4" w:themeFill="accent1"/>
            <w:noWrap/>
            <w:vAlign w:val="center"/>
            <w:hideMark/>
          </w:tcPr>
          <w:p w14:paraId="49BEF737" w14:textId="77777777" w:rsidR="00292490" w:rsidRPr="00C32F90" w:rsidRDefault="00292490" w:rsidP="00292490">
            <w:pPr>
              <w:pStyle w:val="Tabelatekst"/>
              <w:rPr>
                <w:b/>
                <w:color w:val="FFFFFF" w:themeColor="background1"/>
              </w:rPr>
            </w:pPr>
            <w:r>
              <w:rPr>
                <w:b/>
                <w:color w:val="FFFFFF" w:themeColor="background1"/>
              </w:rPr>
              <w:t>9</w:t>
            </w:r>
          </w:p>
        </w:tc>
        <w:tc>
          <w:tcPr>
            <w:tcW w:w="3957" w:type="pct"/>
            <w:vAlign w:val="center"/>
            <w:hideMark/>
          </w:tcPr>
          <w:p w14:paraId="3E1EDCEF" w14:textId="77777777" w:rsidR="00292490" w:rsidRPr="00C32F90" w:rsidRDefault="00292490" w:rsidP="00292490">
            <w:pPr>
              <w:pStyle w:val="Tabelatekst"/>
            </w:pPr>
            <w:r w:rsidRPr="001A363D">
              <w:t>Przełącznik musi posiadać dwa wymienne w trakcie pracy zasilacze AC. Urządzenie musi poprawnie pracować przy awarii jednego z dwóch zasilaczy. Urządze</w:t>
            </w:r>
            <w:r>
              <w:t>nie musi posiadać wymienne</w:t>
            </w:r>
            <w:r w:rsidRPr="001A363D">
              <w:t xml:space="preserve"> w trakcie pracy moduły wentylacji. Przepływ powietrza przez przełącznik musi być od przodu (wlot) do tyłu (wylot).</w:t>
            </w:r>
          </w:p>
        </w:tc>
        <w:tc>
          <w:tcPr>
            <w:tcW w:w="822" w:type="pct"/>
          </w:tcPr>
          <w:p w14:paraId="55D201DA" w14:textId="2FA4468D" w:rsidR="00292490" w:rsidRPr="001A363D" w:rsidRDefault="00292490" w:rsidP="00526F17">
            <w:pPr>
              <w:pStyle w:val="Tabelatekst"/>
              <w:jc w:val="center"/>
            </w:pPr>
            <w:r w:rsidRPr="00292490">
              <w:t>Tak/Nie*</w:t>
            </w:r>
          </w:p>
        </w:tc>
      </w:tr>
      <w:tr w:rsidR="00292490" w:rsidRPr="00C32F90" w14:paraId="30627CF5" w14:textId="749DF8F6" w:rsidTr="0080385E">
        <w:trPr>
          <w:trHeight w:val="290"/>
        </w:trPr>
        <w:tc>
          <w:tcPr>
            <w:tcW w:w="221" w:type="pct"/>
            <w:shd w:val="clear" w:color="auto" w:fill="4472C4" w:themeFill="accent1"/>
            <w:noWrap/>
            <w:vAlign w:val="center"/>
            <w:hideMark/>
          </w:tcPr>
          <w:p w14:paraId="697CF4FE" w14:textId="77777777" w:rsidR="00292490" w:rsidRPr="00C32F90" w:rsidRDefault="00292490" w:rsidP="00292490">
            <w:pPr>
              <w:pStyle w:val="Tabelatekst"/>
              <w:rPr>
                <w:b/>
                <w:color w:val="FFFFFF" w:themeColor="background1"/>
              </w:rPr>
            </w:pPr>
            <w:r w:rsidRPr="00C32F90">
              <w:rPr>
                <w:b/>
                <w:color w:val="FFFFFF" w:themeColor="background1"/>
              </w:rPr>
              <w:t>1</w:t>
            </w:r>
            <w:r>
              <w:rPr>
                <w:b/>
                <w:color w:val="FFFFFF" w:themeColor="background1"/>
              </w:rPr>
              <w:t>0</w:t>
            </w:r>
          </w:p>
        </w:tc>
        <w:tc>
          <w:tcPr>
            <w:tcW w:w="3957" w:type="pct"/>
            <w:vAlign w:val="center"/>
            <w:hideMark/>
          </w:tcPr>
          <w:p w14:paraId="79CFB512" w14:textId="44F118C7" w:rsidR="00292490" w:rsidRPr="003F05F6" w:rsidRDefault="00292490" w:rsidP="004B5985">
            <w:pPr>
              <w:pStyle w:val="Tabelatekst"/>
            </w:pPr>
            <w:r w:rsidRPr="001A363D">
              <w:t xml:space="preserve">Urządzenie musi posiadać możliwość zestawienia w stos składający się co najmniej z </w:t>
            </w:r>
            <w:r>
              <w:t>dziewięciu</w:t>
            </w:r>
            <w:r w:rsidRPr="001A363D">
              <w:t xml:space="preserve"> urządzeń. Łączenie w stos musi być realizowane połączeniami 40Gbps </w:t>
            </w:r>
          </w:p>
        </w:tc>
        <w:tc>
          <w:tcPr>
            <w:tcW w:w="822" w:type="pct"/>
          </w:tcPr>
          <w:p w14:paraId="6B64DD5E" w14:textId="4C3368B0" w:rsidR="00292490" w:rsidRPr="001A363D" w:rsidRDefault="00292490" w:rsidP="00526F17">
            <w:pPr>
              <w:pStyle w:val="Tabelatekst"/>
              <w:jc w:val="center"/>
            </w:pPr>
            <w:r w:rsidRPr="00292490">
              <w:t>Tak/Nie*</w:t>
            </w:r>
          </w:p>
        </w:tc>
      </w:tr>
      <w:tr w:rsidR="00292490" w:rsidRPr="00C32F90" w14:paraId="72574B08" w14:textId="178D3D7C" w:rsidTr="0080385E">
        <w:trPr>
          <w:trHeight w:val="290"/>
        </w:trPr>
        <w:tc>
          <w:tcPr>
            <w:tcW w:w="221" w:type="pct"/>
            <w:shd w:val="clear" w:color="auto" w:fill="4472C4" w:themeFill="accent1"/>
            <w:noWrap/>
            <w:vAlign w:val="center"/>
          </w:tcPr>
          <w:p w14:paraId="4D60A1F0" w14:textId="77777777" w:rsidR="00292490" w:rsidRPr="00C32F90" w:rsidRDefault="00292490" w:rsidP="00292490">
            <w:pPr>
              <w:pStyle w:val="Tabelatekst"/>
              <w:rPr>
                <w:b/>
                <w:color w:val="FFFFFF" w:themeColor="background1"/>
                <w:lang w:val="en-US"/>
              </w:rPr>
            </w:pPr>
            <w:r w:rsidRPr="00C32F90">
              <w:rPr>
                <w:b/>
                <w:color w:val="FFFFFF" w:themeColor="background1"/>
                <w:lang w:val="en-US"/>
              </w:rPr>
              <w:t>1</w:t>
            </w:r>
            <w:r>
              <w:rPr>
                <w:b/>
                <w:color w:val="FFFFFF" w:themeColor="background1"/>
                <w:lang w:val="en-US"/>
              </w:rPr>
              <w:t>1</w:t>
            </w:r>
          </w:p>
        </w:tc>
        <w:tc>
          <w:tcPr>
            <w:tcW w:w="3957" w:type="pct"/>
            <w:vAlign w:val="center"/>
          </w:tcPr>
          <w:p w14:paraId="0F31535A" w14:textId="77777777" w:rsidR="00292490" w:rsidRPr="00C32F90" w:rsidRDefault="00292490" w:rsidP="00292490">
            <w:pPr>
              <w:pStyle w:val="Tabelatekst"/>
              <w:rPr>
                <w:color w:val="000000"/>
              </w:rPr>
            </w:pPr>
            <w:r w:rsidRPr="001A363D">
              <w:t>Przełącznik musi być wyposażony w port konsoli oraz dedykowane interfejsy Ethernet RJ45 oraz SFP do zarządzania OOB (out-of-band).</w:t>
            </w:r>
          </w:p>
        </w:tc>
        <w:tc>
          <w:tcPr>
            <w:tcW w:w="822" w:type="pct"/>
          </w:tcPr>
          <w:p w14:paraId="207C8BE6" w14:textId="6B43FD21" w:rsidR="00292490" w:rsidRPr="001A363D" w:rsidRDefault="00292490" w:rsidP="00526F17">
            <w:pPr>
              <w:pStyle w:val="Tabelatekst"/>
              <w:jc w:val="center"/>
            </w:pPr>
            <w:r w:rsidRPr="00292490">
              <w:t>Tak/Nie*</w:t>
            </w:r>
          </w:p>
        </w:tc>
      </w:tr>
      <w:tr w:rsidR="00292490" w:rsidRPr="00C32F90" w14:paraId="20F58E9D" w14:textId="650FC5D4" w:rsidTr="0080385E">
        <w:trPr>
          <w:trHeight w:val="765"/>
        </w:trPr>
        <w:tc>
          <w:tcPr>
            <w:tcW w:w="221" w:type="pct"/>
            <w:shd w:val="clear" w:color="auto" w:fill="4472C4" w:themeFill="accent1"/>
            <w:noWrap/>
            <w:vAlign w:val="center"/>
            <w:hideMark/>
          </w:tcPr>
          <w:p w14:paraId="19E6599C" w14:textId="77777777" w:rsidR="00292490" w:rsidRPr="00C32F90" w:rsidRDefault="00292490" w:rsidP="00292490">
            <w:pPr>
              <w:pStyle w:val="Tabelatekst"/>
              <w:rPr>
                <w:b/>
                <w:color w:val="FFFFFF" w:themeColor="background1"/>
              </w:rPr>
            </w:pPr>
            <w:r w:rsidRPr="00C32F90">
              <w:rPr>
                <w:b/>
                <w:color w:val="FFFFFF" w:themeColor="background1"/>
              </w:rPr>
              <w:t>1</w:t>
            </w:r>
            <w:r>
              <w:rPr>
                <w:b/>
                <w:color w:val="FFFFFF" w:themeColor="background1"/>
              </w:rPr>
              <w:t>2</w:t>
            </w:r>
          </w:p>
        </w:tc>
        <w:tc>
          <w:tcPr>
            <w:tcW w:w="3957" w:type="pct"/>
            <w:vAlign w:val="center"/>
            <w:hideMark/>
          </w:tcPr>
          <w:p w14:paraId="35087822" w14:textId="77777777" w:rsidR="00292490" w:rsidRPr="00C32F90" w:rsidRDefault="00292490" w:rsidP="00292490">
            <w:pPr>
              <w:pStyle w:val="Tabelatekst"/>
            </w:pPr>
            <w:r w:rsidRPr="001A363D">
              <w:t xml:space="preserve">Urządzenie musi być wyposażone w co najmniej </w:t>
            </w:r>
            <w:r>
              <w:t>4</w:t>
            </w:r>
            <w:r w:rsidRPr="001A363D">
              <w:t xml:space="preserve">GB RAM oraz dysk SSD o pojemności nie mniej niż </w:t>
            </w:r>
            <w:r>
              <w:t>1</w:t>
            </w:r>
            <w:r w:rsidRPr="001A363D">
              <w:t>GB.</w:t>
            </w:r>
          </w:p>
        </w:tc>
        <w:tc>
          <w:tcPr>
            <w:tcW w:w="822" w:type="pct"/>
          </w:tcPr>
          <w:p w14:paraId="2925369A" w14:textId="2A52C8FC" w:rsidR="00292490" w:rsidRPr="001A363D" w:rsidRDefault="00292490" w:rsidP="00526F17">
            <w:pPr>
              <w:pStyle w:val="Tabelatekst"/>
              <w:jc w:val="center"/>
            </w:pPr>
            <w:r w:rsidRPr="00292490">
              <w:t>Tak/Nie*</w:t>
            </w:r>
          </w:p>
        </w:tc>
      </w:tr>
      <w:tr w:rsidR="00292490" w:rsidRPr="00C32F90" w14:paraId="43E8B285" w14:textId="13AC6A98" w:rsidTr="0080385E">
        <w:trPr>
          <w:trHeight w:val="567"/>
        </w:trPr>
        <w:tc>
          <w:tcPr>
            <w:tcW w:w="221" w:type="pct"/>
            <w:shd w:val="clear" w:color="auto" w:fill="4472C4" w:themeFill="accent1"/>
            <w:noWrap/>
            <w:vAlign w:val="center"/>
          </w:tcPr>
          <w:p w14:paraId="076CE3D9" w14:textId="77777777" w:rsidR="00292490" w:rsidRPr="00C32F90" w:rsidRDefault="00292490" w:rsidP="00292490">
            <w:pPr>
              <w:pStyle w:val="Tabelatekst"/>
              <w:rPr>
                <w:b/>
                <w:color w:val="FFFFFF" w:themeColor="background1"/>
              </w:rPr>
            </w:pPr>
            <w:r w:rsidRPr="00C32F90">
              <w:rPr>
                <w:b/>
                <w:color w:val="FFFFFF" w:themeColor="background1"/>
              </w:rPr>
              <w:t>1</w:t>
            </w:r>
            <w:r>
              <w:rPr>
                <w:b/>
                <w:color w:val="FFFFFF" w:themeColor="background1"/>
              </w:rPr>
              <w:t>3</w:t>
            </w:r>
          </w:p>
        </w:tc>
        <w:tc>
          <w:tcPr>
            <w:tcW w:w="3957" w:type="pct"/>
            <w:vAlign w:val="center"/>
          </w:tcPr>
          <w:p w14:paraId="776DA1E4" w14:textId="77777777" w:rsidR="00292490" w:rsidRPr="00C32F90" w:rsidRDefault="00292490" w:rsidP="00292490">
            <w:pPr>
              <w:pStyle w:val="Tabelatekst"/>
              <w:rPr>
                <w:color w:val="000000"/>
              </w:rPr>
            </w:pPr>
            <w:r w:rsidRPr="001A363D">
              <w:t xml:space="preserve">Zarządzanie urządzeniem musi odbywać się za pośrednictwem interfejsu linii komend (CLI) </w:t>
            </w:r>
            <w:r w:rsidRPr="001A363D">
              <w:lastRenderedPageBreak/>
              <w:t>przez port konsoli, telnet, ssh.</w:t>
            </w:r>
          </w:p>
        </w:tc>
        <w:tc>
          <w:tcPr>
            <w:tcW w:w="822" w:type="pct"/>
          </w:tcPr>
          <w:p w14:paraId="588208FB" w14:textId="44F537E6" w:rsidR="00292490" w:rsidRPr="001A363D" w:rsidRDefault="00292490" w:rsidP="00526F17">
            <w:pPr>
              <w:pStyle w:val="Tabelatekst"/>
              <w:jc w:val="center"/>
            </w:pPr>
            <w:r w:rsidRPr="00292490">
              <w:lastRenderedPageBreak/>
              <w:t>Tak/Nie*</w:t>
            </w:r>
          </w:p>
        </w:tc>
      </w:tr>
      <w:tr w:rsidR="00292490" w:rsidRPr="00C32F90" w14:paraId="07990A0A" w14:textId="0F9F7521" w:rsidTr="0080385E">
        <w:trPr>
          <w:trHeight w:val="537"/>
        </w:trPr>
        <w:tc>
          <w:tcPr>
            <w:tcW w:w="221" w:type="pct"/>
            <w:shd w:val="clear" w:color="auto" w:fill="4472C4" w:themeFill="accent1"/>
            <w:noWrap/>
            <w:vAlign w:val="center"/>
          </w:tcPr>
          <w:p w14:paraId="51157A8C" w14:textId="77777777" w:rsidR="00292490" w:rsidRPr="00C32F90" w:rsidRDefault="00292490" w:rsidP="00292490">
            <w:pPr>
              <w:pStyle w:val="Tabelatekst"/>
              <w:rPr>
                <w:b/>
                <w:color w:val="FFFFFF" w:themeColor="background1"/>
              </w:rPr>
            </w:pPr>
            <w:r w:rsidRPr="00C32F90">
              <w:rPr>
                <w:b/>
                <w:color w:val="FFFFFF" w:themeColor="background1"/>
              </w:rPr>
              <w:lastRenderedPageBreak/>
              <w:t>1</w:t>
            </w:r>
            <w:r>
              <w:rPr>
                <w:b/>
                <w:color w:val="FFFFFF" w:themeColor="background1"/>
              </w:rPr>
              <w:t>4</w:t>
            </w:r>
          </w:p>
        </w:tc>
        <w:tc>
          <w:tcPr>
            <w:tcW w:w="3957" w:type="pct"/>
            <w:vAlign w:val="center"/>
          </w:tcPr>
          <w:p w14:paraId="400B2BB8" w14:textId="77777777" w:rsidR="00292490" w:rsidRPr="00C32F90" w:rsidRDefault="00292490" w:rsidP="00292490">
            <w:pPr>
              <w:pStyle w:val="Tabelatekst"/>
              <w:rPr>
                <w:color w:val="000000"/>
              </w:rPr>
            </w:pPr>
            <w:r w:rsidRPr="001A363D">
              <w:t>Zagregowana wydajność przełączania w warstwie 2 nie może być niższa niż 1.</w:t>
            </w:r>
            <w:r>
              <w:t>4</w:t>
            </w:r>
            <w:r w:rsidRPr="001A363D">
              <w:t xml:space="preserve"> Tb/s. Urządzenie musi obsługiwać nie mniej niż </w:t>
            </w:r>
            <w:r w:rsidRPr="001F234B">
              <w:t>1000 Mp/s</w:t>
            </w:r>
            <w:r w:rsidRPr="001A363D">
              <w:t>.</w:t>
            </w:r>
          </w:p>
        </w:tc>
        <w:tc>
          <w:tcPr>
            <w:tcW w:w="822" w:type="pct"/>
          </w:tcPr>
          <w:p w14:paraId="735D34B3" w14:textId="0E6E4FEB" w:rsidR="00292490" w:rsidRPr="001A363D" w:rsidRDefault="00292490" w:rsidP="00526F17">
            <w:pPr>
              <w:pStyle w:val="Tabelatekst"/>
              <w:jc w:val="center"/>
            </w:pPr>
            <w:r w:rsidRPr="00292490">
              <w:t>Tak/Nie*</w:t>
            </w:r>
          </w:p>
        </w:tc>
      </w:tr>
      <w:tr w:rsidR="00292490" w:rsidRPr="00C32F90" w14:paraId="19F9498F" w14:textId="59BB9C54" w:rsidTr="0080385E">
        <w:trPr>
          <w:trHeight w:val="537"/>
        </w:trPr>
        <w:tc>
          <w:tcPr>
            <w:tcW w:w="221" w:type="pct"/>
            <w:shd w:val="clear" w:color="auto" w:fill="4472C4" w:themeFill="accent1"/>
            <w:noWrap/>
            <w:vAlign w:val="center"/>
          </w:tcPr>
          <w:p w14:paraId="1522CD18" w14:textId="77777777" w:rsidR="00292490" w:rsidRPr="00C32F90" w:rsidRDefault="00292490" w:rsidP="00292490">
            <w:pPr>
              <w:pStyle w:val="Tabelatekst"/>
              <w:rPr>
                <w:b/>
                <w:color w:val="FFFFFF" w:themeColor="background1"/>
              </w:rPr>
            </w:pPr>
            <w:r>
              <w:rPr>
                <w:b/>
                <w:color w:val="FFFFFF" w:themeColor="background1"/>
              </w:rPr>
              <w:t>15</w:t>
            </w:r>
          </w:p>
        </w:tc>
        <w:tc>
          <w:tcPr>
            <w:tcW w:w="3957" w:type="pct"/>
            <w:vAlign w:val="center"/>
          </w:tcPr>
          <w:p w14:paraId="7322D2AE" w14:textId="77777777" w:rsidR="00292490" w:rsidRPr="001A363D" w:rsidRDefault="00292490" w:rsidP="00292490">
            <w:pPr>
              <w:pStyle w:val="Tabelatekst"/>
            </w:pPr>
            <w:r w:rsidRPr="001A363D">
              <w:t>Przełącznik musi umożliwiać obsługę nie mniej niż 2</w:t>
            </w:r>
            <w:r>
              <w:t>00</w:t>
            </w:r>
            <w:r w:rsidRPr="001A363D">
              <w:t> 000 adresów MAC.</w:t>
            </w:r>
          </w:p>
        </w:tc>
        <w:tc>
          <w:tcPr>
            <w:tcW w:w="822" w:type="pct"/>
          </w:tcPr>
          <w:p w14:paraId="0D693289" w14:textId="38FCAA49" w:rsidR="00292490" w:rsidRPr="001A363D" w:rsidRDefault="00292490" w:rsidP="00526F17">
            <w:pPr>
              <w:pStyle w:val="Tabelatekst"/>
              <w:jc w:val="center"/>
            </w:pPr>
            <w:r w:rsidRPr="00292490">
              <w:t>Tak/Nie*</w:t>
            </w:r>
          </w:p>
        </w:tc>
      </w:tr>
      <w:tr w:rsidR="00292490" w:rsidRPr="00C32F90" w14:paraId="11F2ACB9" w14:textId="17C47A74" w:rsidTr="0080385E">
        <w:trPr>
          <w:trHeight w:val="537"/>
        </w:trPr>
        <w:tc>
          <w:tcPr>
            <w:tcW w:w="221" w:type="pct"/>
            <w:shd w:val="clear" w:color="auto" w:fill="4472C4" w:themeFill="accent1"/>
            <w:noWrap/>
            <w:vAlign w:val="center"/>
          </w:tcPr>
          <w:p w14:paraId="0B87BF9B" w14:textId="77777777" w:rsidR="00292490" w:rsidRDefault="00292490" w:rsidP="00292490">
            <w:pPr>
              <w:pStyle w:val="Tabelatekst"/>
              <w:rPr>
                <w:b/>
                <w:color w:val="FFFFFF" w:themeColor="background1"/>
              </w:rPr>
            </w:pPr>
            <w:r>
              <w:rPr>
                <w:b/>
                <w:color w:val="FFFFFF" w:themeColor="background1"/>
              </w:rPr>
              <w:t>16</w:t>
            </w:r>
          </w:p>
        </w:tc>
        <w:tc>
          <w:tcPr>
            <w:tcW w:w="3957" w:type="pct"/>
            <w:vAlign w:val="center"/>
          </w:tcPr>
          <w:p w14:paraId="71CE49D0" w14:textId="77777777" w:rsidR="00292490" w:rsidRPr="001A363D" w:rsidRDefault="00292490" w:rsidP="00292490">
            <w:pPr>
              <w:pStyle w:val="Tabelatekst"/>
            </w:pPr>
            <w:r w:rsidRPr="001A363D">
              <w:t>Urządzenie musi obsługiwać tryby przełączania ramek store-and-forward oraz cut-through.</w:t>
            </w:r>
          </w:p>
        </w:tc>
        <w:tc>
          <w:tcPr>
            <w:tcW w:w="822" w:type="pct"/>
          </w:tcPr>
          <w:p w14:paraId="679A6EF5" w14:textId="501D8A09" w:rsidR="00292490" w:rsidRPr="001A363D" w:rsidRDefault="00292490" w:rsidP="00526F17">
            <w:pPr>
              <w:pStyle w:val="Tabelatekst"/>
              <w:jc w:val="center"/>
            </w:pPr>
            <w:r w:rsidRPr="00292490">
              <w:t>Tak/Nie*</w:t>
            </w:r>
          </w:p>
        </w:tc>
      </w:tr>
      <w:tr w:rsidR="00292490" w:rsidRPr="00C32F90" w14:paraId="67BD4E5E" w14:textId="2A9F9D66" w:rsidTr="0080385E">
        <w:trPr>
          <w:trHeight w:val="537"/>
        </w:trPr>
        <w:tc>
          <w:tcPr>
            <w:tcW w:w="221" w:type="pct"/>
            <w:shd w:val="clear" w:color="auto" w:fill="4472C4" w:themeFill="accent1"/>
            <w:noWrap/>
            <w:vAlign w:val="center"/>
          </w:tcPr>
          <w:p w14:paraId="25D8E7EF" w14:textId="77777777" w:rsidR="00292490" w:rsidRDefault="00292490" w:rsidP="00292490">
            <w:pPr>
              <w:pStyle w:val="Tabelatekst"/>
              <w:rPr>
                <w:b/>
                <w:color w:val="FFFFFF" w:themeColor="background1"/>
              </w:rPr>
            </w:pPr>
            <w:r>
              <w:rPr>
                <w:b/>
                <w:color w:val="FFFFFF" w:themeColor="background1"/>
              </w:rPr>
              <w:t>17</w:t>
            </w:r>
          </w:p>
        </w:tc>
        <w:tc>
          <w:tcPr>
            <w:tcW w:w="3957" w:type="pct"/>
            <w:vAlign w:val="center"/>
          </w:tcPr>
          <w:p w14:paraId="0D46948B" w14:textId="77777777" w:rsidR="00292490" w:rsidRPr="001A363D" w:rsidRDefault="00292490" w:rsidP="00292490">
            <w:pPr>
              <w:pStyle w:val="Tabelatekst"/>
            </w:pPr>
            <w:r w:rsidRPr="001A363D">
              <w:t>Przełącznik musi obsługiwać ramki Jumbo (9</w:t>
            </w:r>
            <w:r>
              <w:t>k</w:t>
            </w:r>
            <w:r w:rsidRPr="001A363D">
              <w:t xml:space="preserve"> bajtów).</w:t>
            </w:r>
          </w:p>
        </w:tc>
        <w:tc>
          <w:tcPr>
            <w:tcW w:w="822" w:type="pct"/>
          </w:tcPr>
          <w:p w14:paraId="48661737" w14:textId="18455B1B" w:rsidR="00292490" w:rsidRPr="001A363D" w:rsidRDefault="00292490" w:rsidP="00526F17">
            <w:pPr>
              <w:pStyle w:val="Tabelatekst"/>
              <w:jc w:val="center"/>
            </w:pPr>
            <w:r w:rsidRPr="00292490">
              <w:t>Tak/Nie*</w:t>
            </w:r>
          </w:p>
        </w:tc>
      </w:tr>
      <w:tr w:rsidR="00292490" w:rsidRPr="00C32F90" w14:paraId="73FF45F3" w14:textId="0F95658F" w:rsidTr="0080385E">
        <w:trPr>
          <w:trHeight w:val="537"/>
        </w:trPr>
        <w:tc>
          <w:tcPr>
            <w:tcW w:w="221" w:type="pct"/>
            <w:shd w:val="clear" w:color="auto" w:fill="4472C4" w:themeFill="accent1"/>
            <w:noWrap/>
            <w:vAlign w:val="center"/>
          </w:tcPr>
          <w:p w14:paraId="64745CFD" w14:textId="77777777" w:rsidR="00292490" w:rsidRDefault="00292490" w:rsidP="00292490">
            <w:pPr>
              <w:pStyle w:val="Tabelatekst"/>
              <w:rPr>
                <w:b/>
                <w:color w:val="FFFFFF" w:themeColor="background1"/>
              </w:rPr>
            </w:pPr>
            <w:r>
              <w:rPr>
                <w:b/>
                <w:color w:val="FFFFFF" w:themeColor="background1"/>
              </w:rPr>
              <w:t>18</w:t>
            </w:r>
          </w:p>
        </w:tc>
        <w:tc>
          <w:tcPr>
            <w:tcW w:w="3957" w:type="pct"/>
            <w:vAlign w:val="center"/>
          </w:tcPr>
          <w:p w14:paraId="5F2044E1" w14:textId="77777777" w:rsidR="00292490" w:rsidRPr="001A363D" w:rsidRDefault="00292490" w:rsidP="00292490">
            <w:pPr>
              <w:pStyle w:val="Tabelatekst"/>
            </w:pPr>
            <w:r w:rsidRPr="001A363D">
              <w:t>Przełącznik musi obsługiwać sieci VLAN zgodne z IEEE 802.1q w ilości nie mniejszej niż 4000.</w:t>
            </w:r>
          </w:p>
        </w:tc>
        <w:tc>
          <w:tcPr>
            <w:tcW w:w="822" w:type="pct"/>
          </w:tcPr>
          <w:p w14:paraId="7165EAD9" w14:textId="37C4DA80" w:rsidR="00292490" w:rsidRPr="001A363D" w:rsidRDefault="00292490" w:rsidP="00526F17">
            <w:pPr>
              <w:pStyle w:val="Tabelatekst"/>
              <w:jc w:val="center"/>
            </w:pPr>
            <w:r w:rsidRPr="00292490">
              <w:t>Tak/Nie*</w:t>
            </w:r>
          </w:p>
        </w:tc>
      </w:tr>
      <w:tr w:rsidR="00292490" w:rsidRPr="00C32F90" w14:paraId="6201A860" w14:textId="6DEF871B" w:rsidTr="0080385E">
        <w:trPr>
          <w:trHeight w:val="537"/>
        </w:trPr>
        <w:tc>
          <w:tcPr>
            <w:tcW w:w="221" w:type="pct"/>
            <w:shd w:val="clear" w:color="auto" w:fill="4472C4" w:themeFill="accent1"/>
            <w:noWrap/>
            <w:vAlign w:val="center"/>
          </w:tcPr>
          <w:p w14:paraId="232B6FCB" w14:textId="77777777" w:rsidR="00292490" w:rsidRDefault="00292490" w:rsidP="00292490">
            <w:pPr>
              <w:pStyle w:val="Tabelatekst"/>
              <w:rPr>
                <w:b/>
                <w:color w:val="FFFFFF" w:themeColor="background1"/>
              </w:rPr>
            </w:pPr>
            <w:r>
              <w:rPr>
                <w:b/>
                <w:color w:val="FFFFFF" w:themeColor="background1"/>
              </w:rPr>
              <w:t>19</w:t>
            </w:r>
          </w:p>
        </w:tc>
        <w:tc>
          <w:tcPr>
            <w:tcW w:w="3957" w:type="pct"/>
            <w:vAlign w:val="center"/>
          </w:tcPr>
          <w:p w14:paraId="546C839B" w14:textId="77777777" w:rsidR="00292490" w:rsidRPr="001A363D" w:rsidRDefault="00292490" w:rsidP="00292490">
            <w:pPr>
              <w:pStyle w:val="Tabelatekst"/>
            </w:pPr>
            <w:r w:rsidRPr="001A363D">
              <w:t xml:space="preserve">Urządzenie musi obsługiwać agregowanie połączeń zgodne z IEEE 802.3ad - nie mniej niż 100 grup LAG, po nie mniej niż </w:t>
            </w:r>
            <w:r>
              <w:t>16</w:t>
            </w:r>
            <w:r w:rsidRPr="001A363D">
              <w:t xml:space="preserve"> port</w:t>
            </w:r>
            <w:r>
              <w:t>ów</w:t>
            </w:r>
            <w:r w:rsidRPr="001A363D">
              <w:t>. Przełącznik musi obsługiwać funkcję Multi-chassis LAG.</w:t>
            </w:r>
          </w:p>
        </w:tc>
        <w:tc>
          <w:tcPr>
            <w:tcW w:w="822" w:type="pct"/>
          </w:tcPr>
          <w:p w14:paraId="191F15D1" w14:textId="15FF231D" w:rsidR="00292490" w:rsidRPr="001A363D" w:rsidRDefault="00292490" w:rsidP="00526F17">
            <w:pPr>
              <w:pStyle w:val="Tabelatekst"/>
              <w:jc w:val="center"/>
            </w:pPr>
            <w:r w:rsidRPr="00292490">
              <w:t>Tak/Nie*</w:t>
            </w:r>
          </w:p>
        </w:tc>
      </w:tr>
      <w:tr w:rsidR="00292490" w:rsidRPr="00C32F90" w14:paraId="6C35ABD6" w14:textId="5894A1E8" w:rsidTr="0080385E">
        <w:trPr>
          <w:trHeight w:val="537"/>
        </w:trPr>
        <w:tc>
          <w:tcPr>
            <w:tcW w:w="221" w:type="pct"/>
            <w:shd w:val="clear" w:color="auto" w:fill="4472C4" w:themeFill="accent1"/>
            <w:noWrap/>
            <w:vAlign w:val="center"/>
          </w:tcPr>
          <w:p w14:paraId="74A54742" w14:textId="77777777" w:rsidR="00292490" w:rsidRDefault="00292490" w:rsidP="00292490">
            <w:pPr>
              <w:pStyle w:val="Tabelatekst"/>
              <w:rPr>
                <w:b/>
                <w:color w:val="FFFFFF" w:themeColor="background1"/>
              </w:rPr>
            </w:pPr>
            <w:r>
              <w:rPr>
                <w:b/>
                <w:color w:val="FFFFFF" w:themeColor="background1"/>
              </w:rPr>
              <w:t>20</w:t>
            </w:r>
          </w:p>
        </w:tc>
        <w:tc>
          <w:tcPr>
            <w:tcW w:w="3957" w:type="pct"/>
            <w:vAlign w:val="center"/>
          </w:tcPr>
          <w:p w14:paraId="03ABADC2" w14:textId="77777777" w:rsidR="00292490" w:rsidRPr="001A363D" w:rsidRDefault="00292490" w:rsidP="00292490">
            <w:pPr>
              <w:pStyle w:val="Tabelatekst"/>
            </w:pPr>
            <w:r w:rsidRPr="001A363D">
              <w:t>Przełącznik musi obsługiwać protokół Spanning Tree i Rapid Spannig Tree, a także Multiple Spanning Tree.</w:t>
            </w:r>
          </w:p>
        </w:tc>
        <w:tc>
          <w:tcPr>
            <w:tcW w:w="822" w:type="pct"/>
          </w:tcPr>
          <w:p w14:paraId="591416D9" w14:textId="77F2D55E" w:rsidR="00292490" w:rsidRPr="001A363D" w:rsidRDefault="00292490" w:rsidP="00526F17">
            <w:pPr>
              <w:pStyle w:val="Tabelatekst"/>
              <w:jc w:val="center"/>
            </w:pPr>
            <w:r w:rsidRPr="00292490">
              <w:t>Tak/Nie*</w:t>
            </w:r>
          </w:p>
        </w:tc>
      </w:tr>
      <w:tr w:rsidR="00292490" w:rsidRPr="00C32F90" w14:paraId="01CF98FD" w14:textId="72BD6D4D" w:rsidTr="0080385E">
        <w:trPr>
          <w:trHeight w:val="537"/>
        </w:trPr>
        <w:tc>
          <w:tcPr>
            <w:tcW w:w="221" w:type="pct"/>
            <w:shd w:val="clear" w:color="auto" w:fill="4472C4" w:themeFill="accent1"/>
            <w:noWrap/>
            <w:vAlign w:val="center"/>
          </w:tcPr>
          <w:p w14:paraId="620E3211" w14:textId="77777777" w:rsidR="00292490" w:rsidRDefault="00292490" w:rsidP="00292490">
            <w:pPr>
              <w:pStyle w:val="Tabelatekst"/>
              <w:rPr>
                <w:b/>
                <w:color w:val="FFFFFF" w:themeColor="background1"/>
              </w:rPr>
            </w:pPr>
            <w:r>
              <w:rPr>
                <w:b/>
                <w:color w:val="FFFFFF" w:themeColor="background1"/>
              </w:rPr>
              <w:t>21</w:t>
            </w:r>
          </w:p>
        </w:tc>
        <w:tc>
          <w:tcPr>
            <w:tcW w:w="3957" w:type="pct"/>
            <w:vAlign w:val="center"/>
          </w:tcPr>
          <w:p w14:paraId="55A3A3CB" w14:textId="77777777" w:rsidR="00292490" w:rsidRPr="001A363D" w:rsidRDefault="00292490" w:rsidP="00292490">
            <w:pPr>
              <w:pStyle w:val="Tabelatekst"/>
            </w:pPr>
            <w:r w:rsidRPr="001A363D">
              <w:t>Przełącznik musi obsługiwać protokół LLDP.</w:t>
            </w:r>
          </w:p>
        </w:tc>
        <w:tc>
          <w:tcPr>
            <w:tcW w:w="822" w:type="pct"/>
          </w:tcPr>
          <w:p w14:paraId="68172772" w14:textId="39F05C14" w:rsidR="00292490" w:rsidRPr="001A363D" w:rsidRDefault="00292490" w:rsidP="00526F17">
            <w:pPr>
              <w:pStyle w:val="Tabelatekst"/>
              <w:jc w:val="center"/>
            </w:pPr>
            <w:r w:rsidRPr="00292490">
              <w:t>Tak/Nie*</w:t>
            </w:r>
          </w:p>
        </w:tc>
      </w:tr>
      <w:tr w:rsidR="00292490" w:rsidRPr="00C32F90" w14:paraId="122CAE62" w14:textId="5B511FA6" w:rsidTr="0080385E">
        <w:trPr>
          <w:trHeight w:val="537"/>
        </w:trPr>
        <w:tc>
          <w:tcPr>
            <w:tcW w:w="221" w:type="pct"/>
            <w:shd w:val="clear" w:color="auto" w:fill="4472C4" w:themeFill="accent1"/>
            <w:noWrap/>
            <w:vAlign w:val="center"/>
          </w:tcPr>
          <w:p w14:paraId="142CC727" w14:textId="77777777" w:rsidR="00292490" w:rsidRDefault="00292490" w:rsidP="00292490">
            <w:pPr>
              <w:pStyle w:val="Tabelatekst"/>
              <w:rPr>
                <w:b/>
                <w:color w:val="FFFFFF" w:themeColor="background1"/>
              </w:rPr>
            </w:pPr>
            <w:r>
              <w:rPr>
                <w:b/>
                <w:color w:val="FFFFFF" w:themeColor="background1"/>
              </w:rPr>
              <w:t>22</w:t>
            </w:r>
          </w:p>
        </w:tc>
        <w:tc>
          <w:tcPr>
            <w:tcW w:w="3957" w:type="pct"/>
            <w:vAlign w:val="center"/>
          </w:tcPr>
          <w:p w14:paraId="14E0E137" w14:textId="77777777" w:rsidR="00292490" w:rsidRPr="001A363D" w:rsidRDefault="00292490" w:rsidP="00292490">
            <w:pPr>
              <w:pStyle w:val="Tabelatekst"/>
            </w:pPr>
            <w:r w:rsidRPr="001A363D">
              <w:t>Urządzenie musi obsługiwać routing między sieciami VLAN – routing statyczny oraz protokoły routingu dynamicznego: RIP, OSPF</w:t>
            </w:r>
            <w:r>
              <w:t xml:space="preserve">, </w:t>
            </w:r>
            <w:r w:rsidRPr="005D43FD">
              <w:t>IS-IS, BGP</w:t>
            </w:r>
            <w:r>
              <w:t>.</w:t>
            </w:r>
          </w:p>
        </w:tc>
        <w:tc>
          <w:tcPr>
            <w:tcW w:w="822" w:type="pct"/>
          </w:tcPr>
          <w:p w14:paraId="5237F7F9" w14:textId="55093884" w:rsidR="00292490" w:rsidRPr="001A363D" w:rsidRDefault="00292490" w:rsidP="00526F17">
            <w:pPr>
              <w:pStyle w:val="Tabelatekst"/>
              <w:jc w:val="center"/>
            </w:pPr>
            <w:r w:rsidRPr="00292490">
              <w:t>Tak/Nie*</w:t>
            </w:r>
          </w:p>
        </w:tc>
      </w:tr>
      <w:tr w:rsidR="00292490" w:rsidRPr="00C32F90" w14:paraId="5C7ABBAE" w14:textId="4830EF09" w:rsidTr="0080385E">
        <w:trPr>
          <w:trHeight w:val="537"/>
        </w:trPr>
        <w:tc>
          <w:tcPr>
            <w:tcW w:w="221" w:type="pct"/>
            <w:shd w:val="clear" w:color="auto" w:fill="4472C4" w:themeFill="accent1"/>
            <w:noWrap/>
            <w:vAlign w:val="center"/>
          </w:tcPr>
          <w:p w14:paraId="572AB04E" w14:textId="77777777" w:rsidR="00292490" w:rsidRDefault="00292490" w:rsidP="00292490">
            <w:pPr>
              <w:pStyle w:val="Tabelatekst"/>
              <w:rPr>
                <w:b/>
                <w:color w:val="FFFFFF" w:themeColor="background1"/>
              </w:rPr>
            </w:pPr>
            <w:r>
              <w:rPr>
                <w:b/>
                <w:color w:val="FFFFFF" w:themeColor="background1"/>
              </w:rPr>
              <w:t>23</w:t>
            </w:r>
          </w:p>
        </w:tc>
        <w:tc>
          <w:tcPr>
            <w:tcW w:w="3957" w:type="pct"/>
            <w:vAlign w:val="center"/>
          </w:tcPr>
          <w:p w14:paraId="1BBA7DD9" w14:textId="77777777" w:rsidR="00292490" w:rsidRPr="001A363D" w:rsidRDefault="00292490" w:rsidP="00292490">
            <w:pPr>
              <w:pStyle w:val="Tabelatekst"/>
            </w:pPr>
            <w:r w:rsidRPr="001A363D">
              <w:t xml:space="preserve">Przełącznik musi posiadać możliwość obsługi </w:t>
            </w:r>
            <w:r>
              <w:t xml:space="preserve">co najmniej </w:t>
            </w:r>
            <w:r w:rsidRPr="00315454">
              <w:t>16000 wpisów w tablicy routingu dla IPv4</w:t>
            </w:r>
            <w:r w:rsidRPr="001A363D">
              <w:t>.</w:t>
            </w:r>
          </w:p>
        </w:tc>
        <w:tc>
          <w:tcPr>
            <w:tcW w:w="822" w:type="pct"/>
          </w:tcPr>
          <w:p w14:paraId="184F1579" w14:textId="5DCA0435" w:rsidR="00292490" w:rsidRPr="001A363D" w:rsidRDefault="00292490" w:rsidP="00526F17">
            <w:pPr>
              <w:pStyle w:val="Tabelatekst"/>
              <w:jc w:val="center"/>
            </w:pPr>
            <w:r w:rsidRPr="00292490">
              <w:t>Tak/Nie*</w:t>
            </w:r>
          </w:p>
        </w:tc>
      </w:tr>
      <w:tr w:rsidR="00292490" w:rsidRPr="00C32F90" w14:paraId="23A36198" w14:textId="2CF77755" w:rsidTr="0080385E">
        <w:trPr>
          <w:trHeight w:val="537"/>
        </w:trPr>
        <w:tc>
          <w:tcPr>
            <w:tcW w:w="221" w:type="pct"/>
            <w:shd w:val="clear" w:color="auto" w:fill="4472C4" w:themeFill="accent1"/>
            <w:noWrap/>
            <w:vAlign w:val="center"/>
          </w:tcPr>
          <w:p w14:paraId="6B7EF7D9" w14:textId="77777777" w:rsidR="00292490" w:rsidRDefault="00292490" w:rsidP="00292490">
            <w:pPr>
              <w:pStyle w:val="Tabelatekst"/>
              <w:rPr>
                <w:b/>
                <w:color w:val="FFFFFF" w:themeColor="background1"/>
              </w:rPr>
            </w:pPr>
            <w:r>
              <w:rPr>
                <w:b/>
                <w:color w:val="FFFFFF" w:themeColor="background1"/>
              </w:rPr>
              <w:t>24</w:t>
            </w:r>
          </w:p>
        </w:tc>
        <w:tc>
          <w:tcPr>
            <w:tcW w:w="3957" w:type="pct"/>
            <w:vAlign w:val="center"/>
          </w:tcPr>
          <w:p w14:paraId="00F7206B" w14:textId="77777777" w:rsidR="00292490" w:rsidRPr="001A363D" w:rsidRDefault="00292490" w:rsidP="00292490">
            <w:pPr>
              <w:pStyle w:val="Tabelatekst"/>
            </w:pPr>
            <w:r w:rsidRPr="001A363D">
              <w:t>Urządzenie musi obsługiwać protokoły routingu multicast, nie mniej niż IGMP (v1, v2, v3), PIM-SM oraz MSDP.</w:t>
            </w:r>
          </w:p>
        </w:tc>
        <w:tc>
          <w:tcPr>
            <w:tcW w:w="822" w:type="pct"/>
          </w:tcPr>
          <w:p w14:paraId="2CA9D072" w14:textId="2A104071" w:rsidR="00292490" w:rsidRPr="001A363D" w:rsidRDefault="00292490" w:rsidP="00526F17">
            <w:pPr>
              <w:pStyle w:val="Tabelatekst"/>
              <w:jc w:val="center"/>
            </w:pPr>
            <w:r w:rsidRPr="00292490">
              <w:t>Tak/Nie*</w:t>
            </w:r>
          </w:p>
        </w:tc>
      </w:tr>
      <w:tr w:rsidR="00292490" w:rsidRPr="00C32F90" w14:paraId="5A75BBB7" w14:textId="09AE73B8" w:rsidTr="0080385E">
        <w:trPr>
          <w:trHeight w:val="537"/>
        </w:trPr>
        <w:tc>
          <w:tcPr>
            <w:tcW w:w="221" w:type="pct"/>
            <w:shd w:val="clear" w:color="auto" w:fill="4472C4" w:themeFill="accent1"/>
            <w:noWrap/>
            <w:vAlign w:val="center"/>
          </w:tcPr>
          <w:p w14:paraId="4DE3CAF4" w14:textId="77777777" w:rsidR="00292490" w:rsidRDefault="00292490" w:rsidP="00292490">
            <w:pPr>
              <w:pStyle w:val="Tabelatekst"/>
              <w:rPr>
                <w:b/>
                <w:color w:val="FFFFFF" w:themeColor="background1"/>
              </w:rPr>
            </w:pPr>
            <w:r>
              <w:rPr>
                <w:b/>
                <w:color w:val="FFFFFF" w:themeColor="background1"/>
              </w:rPr>
              <w:t>25</w:t>
            </w:r>
          </w:p>
        </w:tc>
        <w:tc>
          <w:tcPr>
            <w:tcW w:w="3957" w:type="pct"/>
            <w:vAlign w:val="center"/>
          </w:tcPr>
          <w:p w14:paraId="36EDC39A" w14:textId="77777777" w:rsidR="00292490" w:rsidRPr="001A363D" w:rsidRDefault="00292490" w:rsidP="00292490">
            <w:pPr>
              <w:pStyle w:val="Tabelatekst"/>
            </w:pPr>
            <w:r w:rsidRPr="001A363D">
              <w:t>Przełącznik musi obsługiwać mechanizm wykrywania awarii BFD.</w:t>
            </w:r>
          </w:p>
        </w:tc>
        <w:tc>
          <w:tcPr>
            <w:tcW w:w="822" w:type="pct"/>
          </w:tcPr>
          <w:p w14:paraId="049A0635" w14:textId="4C850B10" w:rsidR="00292490" w:rsidRPr="001A363D" w:rsidRDefault="00292490" w:rsidP="00526F17">
            <w:pPr>
              <w:pStyle w:val="Tabelatekst"/>
              <w:jc w:val="center"/>
            </w:pPr>
            <w:r w:rsidRPr="00292490">
              <w:t>Tak/Nie*</w:t>
            </w:r>
          </w:p>
        </w:tc>
      </w:tr>
      <w:tr w:rsidR="00292490" w:rsidRPr="00C32F90" w14:paraId="2AD032FE" w14:textId="23ECC0C0" w:rsidTr="0080385E">
        <w:trPr>
          <w:trHeight w:val="537"/>
        </w:trPr>
        <w:tc>
          <w:tcPr>
            <w:tcW w:w="221" w:type="pct"/>
            <w:shd w:val="clear" w:color="auto" w:fill="4472C4" w:themeFill="accent1"/>
            <w:noWrap/>
            <w:vAlign w:val="center"/>
          </w:tcPr>
          <w:p w14:paraId="71AF5456" w14:textId="77777777" w:rsidR="00292490" w:rsidRDefault="00292490" w:rsidP="00292490">
            <w:pPr>
              <w:pStyle w:val="Tabelatekst"/>
              <w:rPr>
                <w:b/>
                <w:color w:val="FFFFFF" w:themeColor="background1"/>
              </w:rPr>
            </w:pPr>
            <w:r>
              <w:rPr>
                <w:b/>
                <w:color w:val="FFFFFF" w:themeColor="background1"/>
              </w:rPr>
              <w:t>26</w:t>
            </w:r>
          </w:p>
        </w:tc>
        <w:tc>
          <w:tcPr>
            <w:tcW w:w="3957" w:type="pct"/>
            <w:vAlign w:val="center"/>
          </w:tcPr>
          <w:p w14:paraId="6E4366EB" w14:textId="77777777" w:rsidR="00292490" w:rsidRPr="001A363D" w:rsidRDefault="00292490" w:rsidP="00292490">
            <w:pPr>
              <w:pStyle w:val="Tabelatekst"/>
            </w:pPr>
            <w:r w:rsidRPr="001A363D">
              <w:t>Przełącznik musi obsługiwać protokół VRRP.</w:t>
            </w:r>
          </w:p>
        </w:tc>
        <w:tc>
          <w:tcPr>
            <w:tcW w:w="822" w:type="pct"/>
          </w:tcPr>
          <w:p w14:paraId="4CAB40A5" w14:textId="270640C0" w:rsidR="00292490" w:rsidRPr="001A363D" w:rsidRDefault="00292490" w:rsidP="00526F17">
            <w:pPr>
              <w:pStyle w:val="Tabelatekst"/>
              <w:jc w:val="center"/>
            </w:pPr>
            <w:r w:rsidRPr="00292490">
              <w:t>Tak/Nie*</w:t>
            </w:r>
          </w:p>
        </w:tc>
      </w:tr>
      <w:tr w:rsidR="00292490" w:rsidRPr="00C32F90" w14:paraId="5B1B2713" w14:textId="60DBCAF0" w:rsidTr="0080385E">
        <w:trPr>
          <w:trHeight w:val="537"/>
        </w:trPr>
        <w:tc>
          <w:tcPr>
            <w:tcW w:w="221" w:type="pct"/>
            <w:shd w:val="clear" w:color="auto" w:fill="4472C4" w:themeFill="accent1"/>
            <w:noWrap/>
            <w:vAlign w:val="center"/>
          </w:tcPr>
          <w:p w14:paraId="10410A3A" w14:textId="77777777" w:rsidR="00292490" w:rsidRDefault="00292490" w:rsidP="00292490">
            <w:pPr>
              <w:pStyle w:val="Tabelatekst"/>
              <w:rPr>
                <w:b/>
                <w:color w:val="FFFFFF" w:themeColor="background1"/>
              </w:rPr>
            </w:pPr>
            <w:r>
              <w:rPr>
                <w:b/>
                <w:color w:val="FFFFFF" w:themeColor="background1"/>
              </w:rPr>
              <w:t>27</w:t>
            </w:r>
          </w:p>
        </w:tc>
        <w:tc>
          <w:tcPr>
            <w:tcW w:w="3957" w:type="pct"/>
            <w:vAlign w:val="center"/>
          </w:tcPr>
          <w:p w14:paraId="2A31FF48" w14:textId="77777777" w:rsidR="00292490" w:rsidRPr="001A363D" w:rsidRDefault="00292490" w:rsidP="00292490">
            <w:pPr>
              <w:pStyle w:val="Tabelatekst"/>
            </w:pPr>
            <w:r w:rsidRPr="001A363D">
              <w:t xml:space="preserve">Urządzenie musi posiadać mechanizmy priorytetyzowania i zarządzania ruchem sieciowym (QoS) w warstwie 2 i 3 dla ruchu wchodzącego i wychodzącego. Klasyfikacja ruchu musi odbywać się w zależności od co najmniej: </w:t>
            </w:r>
            <w:r w:rsidRPr="00D31CF2">
              <w:t>priorytetu w warstwie 2 (802.1p) i wartości pola ToS/DSCP w nagłówkach IP. Urządzenie musi obsługiwać sprzętowo nie mniej niż 8 kolejek</w:t>
            </w:r>
            <w:r w:rsidRPr="001A363D">
              <w:t>.</w:t>
            </w:r>
          </w:p>
        </w:tc>
        <w:tc>
          <w:tcPr>
            <w:tcW w:w="822" w:type="pct"/>
          </w:tcPr>
          <w:p w14:paraId="6B054096" w14:textId="35EEDAB8" w:rsidR="00292490" w:rsidRPr="001A363D" w:rsidRDefault="00292490" w:rsidP="00526F17">
            <w:pPr>
              <w:pStyle w:val="Tabelatekst"/>
              <w:jc w:val="center"/>
            </w:pPr>
            <w:r w:rsidRPr="00292490">
              <w:t>Tak/Nie*</w:t>
            </w:r>
          </w:p>
        </w:tc>
      </w:tr>
      <w:tr w:rsidR="00292490" w:rsidRPr="00C32F90" w14:paraId="685C6033" w14:textId="438BADCF" w:rsidTr="0080385E">
        <w:trPr>
          <w:trHeight w:val="537"/>
        </w:trPr>
        <w:tc>
          <w:tcPr>
            <w:tcW w:w="221" w:type="pct"/>
            <w:shd w:val="clear" w:color="auto" w:fill="4472C4" w:themeFill="accent1"/>
            <w:noWrap/>
            <w:vAlign w:val="center"/>
          </w:tcPr>
          <w:p w14:paraId="3BB6ED67" w14:textId="77777777" w:rsidR="00292490" w:rsidRDefault="00292490" w:rsidP="00292490">
            <w:pPr>
              <w:pStyle w:val="Tabelatekst"/>
              <w:rPr>
                <w:b/>
                <w:color w:val="FFFFFF" w:themeColor="background1"/>
              </w:rPr>
            </w:pPr>
            <w:r>
              <w:rPr>
                <w:b/>
                <w:color w:val="FFFFFF" w:themeColor="background1"/>
              </w:rPr>
              <w:t>28</w:t>
            </w:r>
          </w:p>
        </w:tc>
        <w:tc>
          <w:tcPr>
            <w:tcW w:w="3957" w:type="pct"/>
            <w:vAlign w:val="center"/>
          </w:tcPr>
          <w:p w14:paraId="73BE58AA" w14:textId="77777777" w:rsidR="00292490" w:rsidRPr="001A363D" w:rsidRDefault="00292490" w:rsidP="00292490">
            <w:pPr>
              <w:pStyle w:val="Tabelatekst"/>
            </w:pPr>
            <w:r w:rsidRPr="001A363D">
              <w:t xml:space="preserve">Urządzenie musi obsługiwać filtrowanie ruchu na co najmniej na poziomie portu i sieci </w:t>
            </w:r>
            <w:r>
              <w:t xml:space="preserve">lub interfejsu </w:t>
            </w:r>
            <w:r w:rsidRPr="001A363D">
              <w:t>VLAN dla kryteriów z warstw 2-4. Filtrowanie ruchu musi być realizowane sprzętowo. W regułach filtrowania ruchu musi być dostępny mechanizm zliczania dla zaakceptowanych lub zablokowanych pakietów. Musi być dostępna funkcja edycji reguł filtrowania ruchu na samym urządzeniu.</w:t>
            </w:r>
          </w:p>
        </w:tc>
        <w:tc>
          <w:tcPr>
            <w:tcW w:w="822" w:type="pct"/>
          </w:tcPr>
          <w:p w14:paraId="6097A6A7" w14:textId="27499DEF" w:rsidR="00292490" w:rsidRPr="001A363D" w:rsidRDefault="00292490" w:rsidP="00526F17">
            <w:pPr>
              <w:pStyle w:val="Tabelatekst"/>
              <w:jc w:val="center"/>
            </w:pPr>
            <w:r w:rsidRPr="00292490">
              <w:t>Tak/Nie*</w:t>
            </w:r>
          </w:p>
        </w:tc>
      </w:tr>
      <w:tr w:rsidR="00292490" w:rsidRPr="00C32F90" w14:paraId="5DAC3921" w14:textId="34E1474F" w:rsidTr="0080385E">
        <w:trPr>
          <w:trHeight w:val="537"/>
        </w:trPr>
        <w:tc>
          <w:tcPr>
            <w:tcW w:w="221" w:type="pct"/>
            <w:shd w:val="clear" w:color="auto" w:fill="4472C4" w:themeFill="accent1"/>
            <w:noWrap/>
            <w:vAlign w:val="center"/>
          </w:tcPr>
          <w:p w14:paraId="3AE37AD7" w14:textId="77777777" w:rsidR="00292490" w:rsidRDefault="00292490" w:rsidP="00292490">
            <w:pPr>
              <w:pStyle w:val="Tabelatekst"/>
              <w:rPr>
                <w:b/>
                <w:color w:val="FFFFFF" w:themeColor="background1"/>
              </w:rPr>
            </w:pPr>
            <w:r>
              <w:rPr>
                <w:b/>
                <w:color w:val="FFFFFF" w:themeColor="background1"/>
              </w:rPr>
              <w:t>29</w:t>
            </w:r>
          </w:p>
        </w:tc>
        <w:tc>
          <w:tcPr>
            <w:tcW w:w="3957" w:type="pct"/>
            <w:vAlign w:val="center"/>
          </w:tcPr>
          <w:p w14:paraId="43EC5CAD" w14:textId="77777777" w:rsidR="00292490" w:rsidRPr="001A363D" w:rsidRDefault="00292490" w:rsidP="00292490">
            <w:pPr>
              <w:pStyle w:val="Tabelatekst"/>
            </w:pPr>
            <w:r w:rsidRPr="001A363D">
              <w:t>Przełącznik musi obsługiwać limitowanie adresów MAC.</w:t>
            </w:r>
          </w:p>
        </w:tc>
        <w:tc>
          <w:tcPr>
            <w:tcW w:w="822" w:type="pct"/>
          </w:tcPr>
          <w:p w14:paraId="41797817" w14:textId="4E3CB28A" w:rsidR="00292490" w:rsidRPr="001A363D" w:rsidRDefault="00292490" w:rsidP="00526F17">
            <w:pPr>
              <w:pStyle w:val="Tabelatekst"/>
              <w:jc w:val="center"/>
            </w:pPr>
            <w:r w:rsidRPr="00292490">
              <w:t>Tak/Nie*</w:t>
            </w:r>
          </w:p>
        </w:tc>
      </w:tr>
      <w:tr w:rsidR="00292490" w:rsidRPr="00C32F90" w14:paraId="54D6AA79" w14:textId="6C00F4C0" w:rsidTr="0080385E">
        <w:trPr>
          <w:trHeight w:val="537"/>
        </w:trPr>
        <w:tc>
          <w:tcPr>
            <w:tcW w:w="221" w:type="pct"/>
            <w:shd w:val="clear" w:color="auto" w:fill="4472C4" w:themeFill="accent1"/>
            <w:noWrap/>
            <w:vAlign w:val="center"/>
          </w:tcPr>
          <w:p w14:paraId="3318907D" w14:textId="77777777" w:rsidR="00292490" w:rsidRDefault="00292490" w:rsidP="00292490">
            <w:pPr>
              <w:pStyle w:val="Tabelatekst"/>
              <w:rPr>
                <w:b/>
                <w:color w:val="FFFFFF" w:themeColor="background1"/>
              </w:rPr>
            </w:pPr>
            <w:r>
              <w:rPr>
                <w:b/>
                <w:color w:val="FFFFFF" w:themeColor="background1"/>
              </w:rPr>
              <w:t>30</w:t>
            </w:r>
          </w:p>
        </w:tc>
        <w:tc>
          <w:tcPr>
            <w:tcW w:w="3957" w:type="pct"/>
            <w:vAlign w:val="center"/>
          </w:tcPr>
          <w:p w14:paraId="506BDBA8" w14:textId="77777777" w:rsidR="00292490" w:rsidRPr="001A363D" w:rsidRDefault="00292490" w:rsidP="00292490">
            <w:pPr>
              <w:pStyle w:val="Tabelatekst"/>
            </w:pPr>
            <w:r w:rsidRPr="001A363D">
              <w:t>Urządzenie musi obsługiwać protokół SNMP (wersje 2c i 3), oraz grupy RMON 1, 2, 3, 9. Musi być dostępna funkcja kopiowania (mirroring) ruchu.</w:t>
            </w:r>
          </w:p>
        </w:tc>
        <w:tc>
          <w:tcPr>
            <w:tcW w:w="822" w:type="pct"/>
          </w:tcPr>
          <w:p w14:paraId="7BBA6740" w14:textId="099A3460" w:rsidR="00292490" w:rsidRPr="001A363D" w:rsidRDefault="00292490" w:rsidP="00526F17">
            <w:pPr>
              <w:pStyle w:val="Tabelatekst"/>
              <w:jc w:val="center"/>
            </w:pPr>
            <w:r w:rsidRPr="00292490">
              <w:t>Tak/Nie*</w:t>
            </w:r>
          </w:p>
        </w:tc>
      </w:tr>
      <w:tr w:rsidR="00292490" w:rsidRPr="00C32F90" w14:paraId="293B88B8" w14:textId="39180C0B" w:rsidTr="0080385E">
        <w:trPr>
          <w:trHeight w:val="537"/>
        </w:trPr>
        <w:tc>
          <w:tcPr>
            <w:tcW w:w="221" w:type="pct"/>
            <w:shd w:val="clear" w:color="auto" w:fill="4472C4" w:themeFill="accent1"/>
            <w:noWrap/>
            <w:vAlign w:val="center"/>
          </w:tcPr>
          <w:p w14:paraId="4A56DA1E" w14:textId="77777777" w:rsidR="00292490" w:rsidRDefault="00292490" w:rsidP="00292490">
            <w:pPr>
              <w:pStyle w:val="Tabelatekst"/>
              <w:rPr>
                <w:b/>
                <w:color w:val="FFFFFF" w:themeColor="background1"/>
              </w:rPr>
            </w:pPr>
            <w:r>
              <w:rPr>
                <w:b/>
                <w:color w:val="FFFFFF" w:themeColor="background1"/>
              </w:rPr>
              <w:t>31</w:t>
            </w:r>
          </w:p>
        </w:tc>
        <w:tc>
          <w:tcPr>
            <w:tcW w:w="3957" w:type="pct"/>
            <w:vAlign w:val="center"/>
          </w:tcPr>
          <w:p w14:paraId="00FA9BE6" w14:textId="77777777" w:rsidR="00292490" w:rsidRPr="001A363D" w:rsidRDefault="00292490" w:rsidP="00292490">
            <w:pPr>
              <w:pStyle w:val="Tabelatekst"/>
            </w:pPr>
            <w:r w:rsidRPr="001A363D">
              <w:t>W celu integracji z sieciami storage urządzenie musi obsługiwać funkcje: Data Center Bridging Capability Exchange (DCBX), FCoE oraz Priority-based Flow Control (PFC).</w:t>
            </w:r>
          </w:p>
        </w:tc>
        <w:tc>
          <w:tcPr>
            <w:tcW w:w="822" w:type="pct"/>
          </w:tcPr>
          <w:p w14:paraId="6A92DD55" w14:textId="7BD7EAFD" w:rsidR="00292490" w:rsidRPr="001A363D" w:rsidRDefault="00292490" w:rsidP="00526F17">
            <w:pPr>
              <w:pStyle w:val="Tabelatekst"/>
              <w:jc w:val="center"/>
            </w:pPr>
            <w:r w:rsidRPr="00292490">
              <w:t>Tak/Nie*</w:t>
            </w:r>
          </w:p>
        </w:tc>
      </w:tr>
      <w:tr w:rsidR="00292490" w:rsidRPr="00C32F90" w14:paraId="186B81C3" w14:textId="1F41EFD4" w:rsidTr="0080385E">
        <w:trPr>
          <w:trHeight w:val="537"/>
        </w:trPr>
        <w:tc>
          <w:tcPr>
            <w:tcW w:w="221" w:type="pct"/>
            <w:shd w:val="clear" w:color="auto" w:fill="4472C4" w:themeFill="accent1"/>
            <w:noWrap/>
            <w:vAlign w:val="center"/>
          </w:tcPr>
          <w:p w14:paraId="6BF8BD3B" w14:textId="77777777" w:rsidR="00292490" w:rsidRDefault="00292490" w:rsidP="00292490">
            <w:pPr>
              <w:pStyle w:val="Tabelatekst"/>
              <w:rPr>
                <w:b/>
                <w:color w:val="FFFFFF" w:themeColor="background1"/>
              </w:rPr>
            </w:pPr>
            <w:r>
              <w:rPr>
                <w:b/>
                <w:color w:val="FFFFFF" w:themeColor="background1"/>
              </w:rPr>
              <w:t>32</w:t>
            </w:r>
          </w:p>
        </w:tc>
        <w:tc>
          <w:tcPr>
            <w:tcW w:w="3957" w:type="pct"/>
            <w:vAlign w:val="center"/>
          </w:tcPr>
          <w:p w14:paraId="4080633A" w14:textId="77777777" w:rsidR="00292490" w:rsidRPr="001A363D" w:rsidRDefault="00292490" w:rsidP="00292490">
            <w:pPr>
              <w:pStyle w:val="Tabelatekst"/>
            </w:pPr>
            <w:r>
              <w:t xml:space="preserve"> </w:t>
            </w:r>
            <w:r w:rsidRPr="00D31CF2">
              <w:t>Przełącznik powinien posiadać funkcje VXLAN, VXLAN L2 i L3 Gataway oraz OVSDB</w:t>
            </w:r>
            <w:r w:rsidRPr="001A363D">
              <w:t>.</w:t>
            </w:r>
          </w:p>
        </w:tc>
        <w:tc>
          <w:tcPr>
            <w:tcW w:w="822" w:type="pct"/>
          </w:tcPr>
          <w:p w14:paraId="3F9A6BB6" w14:textId="255EDAE2" w:rsidR="00292490" w:rsidRDefault="00292490" w:rsidP="00526F17">
            <w:pPr>
              <w:pStyle w:val="Tabelatekst"/>
              <w:jc w:val="center"/>
            </w:pPr>
            <w:r w:rsidRPr="00292490">
              <w:t>Tak/Nie*</w:t>
            </w:r>
          </w:p>
        </w:tc>
      </w:tr>
      <w:tr w:rsidR="00292490" w:rsidRPr="00C32F90" w14:paraId="46372CD2" w14:textId="2222FAD6" w:rsidTr="0080385E">
        <w:trPr>
          <w:trHeight w:val="537"/>
        </w:trPr>
        <w:tc>
          <w:tcPr>
            <w:tcW w:w="221" w:type="pct"/>
            <w:shd w:val="clear" w:color="auto" w:fill="4472C4" w:themeFill="accent1"/>
            <w:noWrap/>
            <w:vAlign w:val="center"/>
          </w:tcPr>
          <w:p w14:paraId="6F5DD993" w14:textId="77777777" w:rsidR="00292490" w:rsidRDefault="00292490" w:rsidP="00292490">
            <w:pPr>
              <w:pStyle w:val="Tabelatekst"/>
              <w:rPr>
                <w:b/>
                <w:color w:val="FFFFFF" w:themeColor="background1"/>
              </w:rPr>
            </w:pPr>
            <w:r>
              <w:rPr>
                <w:b/>
                <w:color w:val="FFFFFF" w:themeColor="background1"/>
              </w:rPr>
              <w:t>33</w:t>
            </w:r>
          </w:p>
        </w:tc>
        <w:tc>
          <w:tcPr>
            <w:tcW w:w="3957" w:type="pct"/>
            <w:vAlign w:val="center"/>
          </w:tcPr>
          <w:p w14:paraId="7E70BE08" w14:textId="77777777" w:rsidR="00292490" w:rsidRPr="001A363D" w:rsidRDefault="00292490" w:rsidP="00292490">
            <w:pPr>
              <w:pStyle w:val="Tabelatekst"/>
            </w:pPr>
            <w:r w:rsidRPr="001A363D">
              <w:t>Urządzenie musi obsługiwać protokół OpenFlow 1.3.</w:t>
            </w:r>
          </w:p>
        </w:tc>
        <w:tc>
          <w:tcPr>
            <w:tcW w:w="822" w:type="pct"/>
          </w:tcPr>
          <w:p w14:paraId="32FDB5CA" w14:textId="42FFC407" w:rsidR="00292490" w:rsidRPr="001A363D" w:rsidRDefault="00292490" w:rsidP="00526F17">
            <w:pPr>
              <w:pStyle w:val="Tabelatekst"/>
              <w:jc w:val="center"/>
            </w:pPr>
            <w:r w:rsidRPr="00292490">
              <w:t>Tak/Nie*</w:t>
            </w:r>
          </w:p>
        </w:tc>
      </w:tr>
      <w:tr w:rsidR="00292490" w:rsidRPr="00C32F90" w14:paraId="0D5641CA" w14:textId="4A33DC40" w:rsidTr="0080385E">
        <w:trPr>
          <w:trHeight w:val="537"/>
        </w:trPr>
        <w:tc>
          <w:tcPr>
            <w:tcW w:w="221" w:type="pct"/>
            <w:shd w:val="clear" w:color="auto" w:fill="4472C4" w:themeFill="accent1"/>
            <w:noWrap/>
            <w:vAlign w:val="center"/>
          </w:tcPr>
          <w:p w14:paraId="4DBF4E21" w14:textId="77777777" w:rsidR="00292490" w:rsidRDefault="00292490" w:rsidP="00292490">
            <w:pPr>
              <w:pStyle w:val="Tabelatekst"/>
              <w:rPr>
                <w:b/>
                <w:color w:val="FFFFFF" w:themeColor="background1"/>
              </w:rPr>
            </w:pPr>
            <w:r>
              <w:rPr>
                <w:b/>
                <w:color w:val="FFFFFF" w:themeColor="background1"/>
              </w:rPr>
              <w:t>34</w:t>
            </w:r>
          </w:p>
        </w:tc>
        <w:tc>
          <w:tcPr>
            <w:tcW w:w="3957" w:type="pct"/>
            <w:vAlign w:val="center"/>
          </w:tcPr>
          <w:p w14:paraId="3F2519A9" w14:textId="77777777" w:rsidR="00292490" w:rsidRPr="001A363D" w:rsidRDefault="00292490" w:rsidP="00292490">
            <w:pPr>
              <w:pStyle w:val="Tabelatekst"/>
            </w:pPr>
            <w:r w:rsidRPr="001A363D">
              <w:t>Obsługa narzędzi automatyzacji dla co najmniej Chef, Puppet, Python.</w:t>
            </w:r>
          </w:p>
        </w:tc>
        <w:tc>
          <w:tcPr>
            <w:tcW w:w="822" w:type="pct"/>
          </w:tcPr>
          <w:p w14:paraId="4295633C" w14:textId="691015A9" w:rsidR="00292490" w:rsidRPr="001A363D" w:rsidRDefault="00292490" w:rsidP="00526F17">
            <w:pPr>
              <w:pStyle w:val="Tabelatekst"/>
              <w:jc w:val="center"/>
            </w:pPr>
            <w:r w:rsidRPr="00292490">
              <w:t>Tak/Nie*</w:t>
            </w:r>
          </w:p>
        </w:tc>
      </w:tr>
      <w:tr w:rsidR="00292490" w:rsidRPr="00C32F90" w14:paraId="5045858E" w14:textId="780CC26B" w:rsidTr="0080385E">
        <w:trPr>
          <w:trHeight w:val="537"/>
        </w:trPr>
        <w:tc>
          <w:tcPr>
            <w:tcW w:w="221" w:type="pct"/>
            <w:shd w:val="clear" w:color="auto" w:fill="4472C4" w:themeFill="accent1"/>
            <w:noWrap/>
            <w:vAlign w:val="center"/>
          </w:tcPr>
          <w:p w14:paraId="41268A3F" w14:textId="77777777" w:rsidR="00292490" w:rsidRDefault="00292490" w:rsidP="00292490">
            <w:pPr>
              <w:pStyle w:val="Tabelatekst"/>
              <w:rPr>
                <w:b/>
                <w:color w:val="FFFFFF" w:themeColor="background1"/>
              </w:rPr>
            </w:pPr>
            <w:r>
              <w:rPr>
                <w:b/>
                <w:color w:val="FFFFFF" w:themeColor="background1"/>
              </w:rPr>
              <w:t>35</w:t>
            </w:r>
          </w:p>
        </w:tc>
        <w:tc>
          <w:tcPr>
            <w:tcW w:w="3957" w:type="pct"/>
            <w:vAlign w:val="center"/>
          </w:tcPr>
          <w:p w14:paraId="7E925EA3" w14:textId="77777777" w:rsidR="00292490" w:rsidRPr="001A363D" w:rsidRDefault="00292490" w:rsidP="00292490">
            <w:pPr>
              <w:pStyle w:val="Tabelatekst"/>
            </w:pPr>
            <w:r w:rsidRPr="001A363D">
              <w:t>Architektura systemu operacyjnego urządzenia musi posiadać budowę modularną.</w:t>
            </w:r>
          </w:p>
        </w:tc>
        <w:tc>
          <w:tcPr>
            <w:tcW w:w="822" w:type="pct"/>
          </w:tcPr>
          <w:p w14:paraId="1C8B89F8" w14:textId="291BDB6C" w:rsidR="00292490" w:rsidRPr="001A363D" w:rsidRDefault="00292490" w:rsidP="00526F17">
            <w:pPr>
              <w:pStyle w:val="Tabelatekst"/>
              <w:jc w:val="center"/>
            </w:pPr>
            <w:r w:rsidRPr="00292490">
              <w:t>Tak/Nie*</w:t>
            </w:r>
          </w:p>
        </w:tc>
      </w:tr>
      <w:tr w:rsidR="00292490" w:rsidRPr="00C32F90" w14:paraId="424C92F6" w14:textId="3038B5C1" w:rsidTr="0080385E">
        <w:trPr>
          <w:trHeight w:val="537"/>
        </w:trPr>
        <w:tc>
          <w:tcPr>
            <w:tcW w:w="221" w:type="pct"/>
            <w:shd w:val="clear" w:color="auto" w:fill="4472C4" w:themeFill="accent1"/>
            <w:noWrap/>
            <w:vAlign w:val="center"/>
          </w:tcPr>
          <w:p w14:paraId="1621799F" w14:textId="77777777" w:rsidR="00292490" w:rsidRDefault="00292490" w:rsidP="00292490">
            <w:pPr>
              <w:pStyle w:val="Tabelatekst"/>
              <w:rPr>
                <w:b/>
                <w:color w:val="FFFFFF" w:themeColor="background1"/>
              </w:rPr>
            </w:pPr>
            <w:r>
              <w:rPr>
                <w:b/>
                <w:color w:val="FFFFFF" w:themeColor="background1"/>
              </w:rPr>
              <w:t>36</w:t>
            </w:r>
          </w:p>
        </w:tc>
        <w:tc>
          <w:tcPr>
            <w:tcW w:w="3957" w:type="pct"/>
            <w:vAlign w:val="center"/>
          </w:tcPr>
          <w:p w14:paraId="1D4384DB" w14:textId="77777777" w:rsidR="00292490" w:rsidRPr="001A363D" w:rsidRDefault="00292490" w:rsidP="00292490">
            <w:pPr>
              <w:pStyle w:val="Tabelatekst"/>
            </w:pPr>
            <w:r w:rsidRPr="001A363D">
              <w:t>Urządzenie musi posiadać mechanizm szybkiego odtwarzania systemu i przywracania konfiguracji. W urządzeniu musi być przechowywanych nie mniej niż 20 poprzednich, kompletnych konfiguracji.</w:t>
            </w:r>
          </w:p>
        </w:tc>
        <w:tc>
          <w:tcPr>
            <w:tcW w:w="822" w:type="pct"/>
          </w:tcPr>
          <w:p w14:paraId="0AA16B9B" w14:textId="2CBD8EB5" w:rsidR="00292490" w:rsidRPr="001A363D" w:rsidRDefault="00292490" w:rsidP="00526F17">
            <w:pPr>
              <w:pStyle w:val="Tabelatekst"/>
              <w:jc w:val="center"/>
            </w:pPr>
            <w:r w:rsidRPr="00292490">
              <w:t>Tak/Nie*</w:t>
            </w:r>
          </w:p>
        </w:tc>
      </w:tr>
      <w:tr w:rsidR="00292490" w:rsidRPr="00C32F90" w14:paraId="03CA06F0" w14:textId="6DA9DF84" w:rsidTr="0080385E">
        <w:trPr>
          <w:trHeight w:val="537"/>
        </w:trPr>
        <w:tc>
          <w:tcPr>
            <w:tcW w:w="221" w:type="pct"/>
            <w:shd w:val="clear" w:color="auto" w:fill="4472C4" w:themeFill="accent1"/>
            <w:noWrap/>
            <w:vAlign w:val="center"/>
          </w:tcPr>
          <w:p w14:paraId="0EAEB333" w14:textId="77777777" w:rsidR="00292490" w:rsidRDefault="00292490" w:rsidP="00292490">
            <w:pPr>
              <w:pStyle w:val="Tabelatekst"/>
              <w:rPr>
                <w:b/>
                <w:color w:val="FFFFFF" w:themeColor="background1"/>
              </w:rPr>
            </w:pPr>
            <w:r>
              <w:rPr>
                <w:b/>
                <w:color w:val="FFFFFF" w:themeColor="background1"/>
              </w:rPr>
              <w:t>37</w:t>
            </w:r>
          </w:p>
        </w:tc>
        <w:tc>
          <w:tcPr>
            <w:tcW w:w="3957" w:type="pct"/>
            <w:vAlign w:val="center"/>
          </w:tcPr>
          <w:p w14:paraId="5F1D581C" w14:textId="77777777" w:rsidR="00292490" w:rsidRPr="001A363D" w:rsidRDefault="00292490" w:rsidP="00292490">
            <w:pPr>
              <w:pStyle w:val="Tabelatekst"/>
            </w:pPr>
            <w:r w:rsidRPr="001A363D">
              <w:t>Pomoc techniczna oraz szkolenia z produktu muszą być dostępne w Polsce. Usługi te świadczone być muszą w języku polskim.</w:t>
            </w:r>
          </w:p>
        </w:tc>
        <w:tc>
          <w:tcPr>
            <w:tcW w:w="822" w:type="pct"/>
          </w:tcPr>
          <w:p w14:paraId="28F0AC5D" w14:textId="7F1892BD" w:rsidR="00292490" w:rsidRPr="001A363D" w:rsidRDefault="00292490" w:rsidP="00526F17">
            <w:pPr>
              <w:pStyle w:val="Tabelatekst"/>
              <w:jc w:val="center"/>
            </w:pPr>
            <w:r w:rsidRPr="00292490">
              <w:t>Tak/Nie*</w:t>
            </w:r>
          </w:p>
        </w:tc>
      </w:tr>
      <w:tr w:rsidR="00292490" w:rsidRPr="00C32F90" w14:paraId="2F5ADF91" w14:textId="3411245B" w:rsidTr="0080385E">
        <w:trPr>
          <w:trHeight w:val="537"/>
        </w:trPr>
        <w:tc>
          <w:tcPr>
            <w:tcW w:w="221" w:type="pct"/>
            <w:shd w:val="clear" w:color="auto" w:fill="4472C4" w:themeFill="accent1"/>
            <w:noWrap/>
            <w:vAlign w:val="center"/>
          </w:tcPr>
          <w:p w14:paraId="7878D3B7" w14:textId="77777777" w:rsidR="00292490" w:rsidRDefault="00292490" w:rsidP="00292490">
            <w:pPr>
              <w:pStyle w:val="Tabelatekst"/>
              <w:rPr>
                <w:b/>
                <w:color w:val="FFFFFF" w:themeColor="background1"/>
              </w:rPr>
            </w:pPr>
            <w:r>
              <w:rPr>
                <w:b/>
                <w:color w:val="FFFFFF" w:themeColor="background1"/>
              </w:rPr>
              <w:t>38</w:t>
            </w:r>
          </w:p>
        </w:tc>
        <w:tc>
          <w:tcPr>
            <w:tcW w:w="3957" w:type="pct"/>
            <w:vAlign w:val="center"/>
          </w:tcPr>
          <w:p w14:paraId="4E5F0BF7" w14:textId="77777777" w:rsidR="00292490" w:rsidRPr="001A363D" w:rsidRDefault="00292490" w:rsidP="00292490">
            <w:pPr>
              <w:pStyle w:val="Tabelatekst"/>
            </w:pPr>
            <w:r w:rsidRPr="001A363D">
              <w:t>Całość dostarczanego sprzętu i oprogramowania musi pochodzić z autoryzowanego przez producenta kanału sprzedaży, na terenie Unii Europejskiej – do oferty należy dołączyć oświadczenie producenta lub autoryzowanego dystrybutora sprzętu i oprogramowania poświadczające pochodzenie sprzętu z autoryzowanego kanału sprzedaży.</w:t>
            </w:r>
          </w:p>
        </w:tc>
        <w:tc>
          <w:tcPr>
            <w:tcW w:w="822" w:type="pct"/>
          </w:tcPr>
          <w:p w14:paraId="10AC9639" w14:textId="6CC24675" w:rsidR="00292490" w:rsidRPr="001A363D" w:rsidRDefault="00292490" w:rsidP="00526F17">
            <w:pPr>
              <w:pStyle w:val="Tabelatekst"/>
              <w:jc w:val="center"/>
            </w:pPr>
            <w:r w:rsidRPr="00292490">
              <w:t>Tak/Nie*</w:t>
            </w:r>
          </w:p>
        </w:tc>
      </w:tr>
      <w:tr w:rsidR="00292490" w:rsidRPr="00C32F90" w14:paraId="6788228F" w14:textId="480BB00B" w:rsidTr="0080385E">
        <w:trPr>
          <w:trHeight w:val="537"/>
        </w:trPr>
        <w:tc>
          <w:tcPr>
            <w:tcW w:w="221" w:type="pct"/>
            <w:shd w:val="clear" w:color="auto" w:fill="4472C4" w:themeFill="accent1"/>
            <w:noWrap/>
            <w:vAlign w:val="center"/>
          </w:tcPr>
          <w:p w14:paraId="4C3F998A" w14:textId="77777777" w:rsidR="00292490" w:rsidRDefault="00292490" w:rsidP="00292490">
            <w:pPr>
              <w:pStyle w:val="Tabelatekst"/>
              <w:rPr>
                <w:b/>
                <w:color w:val="FFFFFF" w:themeColor="background1"/>
              </w:rPr>
            </w:pPr>
            <w:r>
              <w:rPr>
                <w:b/>
                <w:color w:val="FFFFFF" w:themeColor="background1"/>
              </w:rPr>
              <w:t>39</w:t>
            </w:r>
          </w:p>
        </w:tc>
        <w:tc>
          <w:tcPr>
            <w:tcW w:w="3957" w:type="pct"/>
            <w:vAlign w:val="center"/>
          </w:tcPr>
          <w:p w14:paraId="3EF21122" w14:textId="77777777" w:rsidR="00292490" w:rsidRPr="001A363D" w:rsidRDefault="00292490" w:rsidP="00292490">
            <w:pPr>
              <w:pStyle w:val="Tabelatekst"/>
            </w:pPr>
            <w:r w:rsidRPr="001760DD">
              <w:t xml:space="preserve">Wraz z urządzeniem wymagane jest </w:t>
            </w:r>
            <w:r>
              <w:t>zapewnienie</w:t>
            </w:r>
            <w:r w:rsidRPr="001760DD">
              <w:t xml:space="preserve"> opieki technicznej ważnej przez okres</w:t>
            </w:r>
            <w:r>
              <w:t xml:space="preserve"> 36 miesięcy</w:t>
            </w:r>
            <w:r w:rsidRPr="001760DD">
              <w:t>. Opieka musi zawierać wsparcie techniczne świadczone telefonicznie oraz pocztą elektroniczną przez producenta oraz polskiego dystrybutora sprzętu lub Certyfikowanego Partnera Serwisowego Producenta, wsparcie w trybie Next Business Day, dostęp do nowych wersji oprogramowania, a także dostęp do baz wiedzy, przewodników konfiguracyjnych i narzędzi diagnostycznych.</w:t>
            </w:r>
          </w:p>
        </w:tc>
        <w:tc>
          <w:tcPr>
            <w:tcW w:w="822" w:type="pct"/>
          </w:tcPr>
          <w:p w14:paraId="036D7DB3" w14:textId="7415E29F" w:rsidR="00292490" w:rsidRPr="001760DD" w:rsidRDefault="00292490" w:rsidP="00526F17">
            <w:pPr>
              <w:pStyle w:val="Tabelatekst"/>
              <w:jc w:val="center"/>
            </w:pPr>
            <w:r w:rsidRPr="00292490">
              <w:t>Tak/Nie*</w:t>
            </w:r>
          </w:p>
        </w:tc>
      </w:tr>
    </w:tbl>
    <w:p w14:paraId="46BE0C64" w14:textId="77777777" w:rsidR="00DE0ACD" w:rsidRDefault="00DE0ACD" w:rsidP="00DE0ACD"/>
    <w:p w14:paraId="03EE2BCD" w14:textId="77777777" w:rsidR="00DE0ACD" w:rsidRDefault="00DE0ACD" w:rsidP="00DE0ACD">
      <w:r>
        <w:t>Dostarczane przełączniki muszą być w pełni kompatybilne z oprogramowaniem Junos Space v.19.2R1 (znajdować się na liście wsparcia producenta oprogramowania do zarządzania przełącznikami sieciowymi) oraz oprogramowaniem do monitorowania infrastruktury Manage Engine opManager v.12.4.011.</w:t>
      </w:r>
    </w:p>
    <w:p w14:paraId="63131849" w14:textId="74C9A0A0" w:rsidR="00DE0ACD" w:rsidRPr="007801C3" w:rsidRDefault="00AE65D7" w:rsidP="00DE0ACD">
      <w:r>
        <w:t>Jeżeli dostarczone</w:t>
      </w:r>
      <w:r w:rsidR="00DE0ACD">
        <w:t xml:space="preserve"> przełączniki nie są kompatybilne z ww. oprogramowaniem do zarządzania,  Wykonawca zobowiązany jest do dostarczenia oprogramowania do zarządzania dostarczanymi przełącznikami, umożliwiającego w trybie graficznym (GUI) konfigurację dostarczonych przełączników w pełnym zakresie ich możliwości.</w:t>
      </w:r>
    </w:p>
    <w:p w14:paraId="6E9786ED" w14:textId="77777777" w:rsidR="00DE0ACD" w:rsidRDefault="00DE0ACD" w:rsidP="00DE0ACD">
      <w:pPr>
        <w:pStyle w:val="Nagwek2"/>
      </w:pPr>
      <w:bookmarkStart w:id="6" w:name="_Toc39736646"/>
      <w:bookmarkStart w:id="7" w:name="_Toc40088362"/>
      <w:r>
        <w:t>Przełącznik 48 portowy – dostępowy</w:t>
      </w:r>
      <w:bookmarkEnd w:id="6"/>
      <w:bookmarkEnd w:id="7"/>
    </w:p>
    <w:p w14:paraId="6800A3A2" w14:textId="77777777" w:rsidR="00DE0ACD" w:rsidRDefault="00DE0ACD" w:rsidP="00DE0ACD">
      <w:pPr>
        <w:pStyle w:val="Legenda"/>
        <w:keepNext/>
      </w:pPr>
      <w:bookmarkStart w:id="8" w:name="_Toc39736678"/>
      <w:bookmarkStart w:id="9" w:name="_Toc40166172"/>
      <w:r>
        <w:t xml:space="preserve">Tabela </w:t>
      </w:r>
      <w:r>
        <w:rPr>
          <w:noProof/>
        </w:rPr>
        <w:fldChar w:fldCharType="begin"/>
      </w:r>
      <w:r>
        <w:rPr>
          <w:noProof/>
        </w:rPr>
        <w:instrText xml:space="preserve"> SEQ Tabela \* ARABIC </w:instrText>
      </w:r>
      <w:r>
        <w:rPr>
          <w:noProof/>
        </w:rPr>
        <w:fldChar w:fldCharType="separate"/>
      </w:r>
      <w:r>
        <w:rPr>
          <w:noProof/>
        </w:rPr>
        <w:t>3</w:t>
      </w:r>
      <w:r>
        <w:rPr>
          <w:noProof/>
        </w:rPr>
        <w:fldChar w:fldCharType="end"/>
      </w:r>
      <w:r>
        <w:t xml:space="preserve"> Minimalne wymagania dla Przełączników Dostępowych z obsługą PoE</w:t>
      </w:r>
      <w:bookmarkEnd w:id="8"/>
      <w:r>
        <w:t xml:space="preserve"> oraz bez obsługi PoE</w:t>
      </w:r>
      <w:bookmarkEnd w:id="9"/>
    </w:p>
    <w:tbl>
      <w:tblPr>
        <w:tblStyle w:val="Tabela-Siatka"/>
        <w:tblW w:w="5238" w:type="pct"/>
        <w:tblLook w:val="04A0" w:firstRow="1" w:lastRow="0" w:firstColumn="1" w:lastColumn="0" w:noHBand="0" w:noVBand="1"/>
      </w:tblPr>
      <w:tblGrid>
        <w:gridCol w:w="430"/>
        <w:gridCol w:w="7702"/>
        <w:gridCol w:w="1598"/>
      </w:tblGrid>
      <w:tr w:rsidR="00A026BF" w:rsidRPr="00C32F90" w14:paraId="6A01172D" w14:textId="01A3E5D0" w:rsidTr="00A026BF">
        <w:trPr>
          <w:trHeight w:val="290"/>
        </w:trPr>
        <w:tc>
          <w:tcPr>
            <w:tcW w:w="221" w:type="pct"/>
            <w:shd w:val="clear" w:color="auto" w:fill="2F5496" w:themeFill="accent1" w:themeFillShade="BF"/>
            <w:noWrap/>
            <w:vAlign w:val="center"/>
            <w:hideMark/>
          </w:tcPr>
          <w:p w14:paraId="038775E0" w14:textId="77777777" w:rsidR="00A026BF" w:rsidRPr="00C32F90" w:rsidRDefault="00A026BF" w:rsidP="00A026BF">
            <w:pPr>
              <w:pStyle w:val="Tabelatekst"/>
              <w:rPr>
                <w:b/>
                <w:color w:val="FFFFFF" w:themeColor="background1"/>
              </w:rPr>
            </w:pPr>
            <w:r w:rsidRPr="00C32F90">
              <w:rPr>
                <w:b/>
                <w:color w:val="FFFFFF" w:themeColor="background1"/>
              </w:rPr>
              <w:t>ID</w:t>
            </w:r>
          </w:p>
        </w:tc>
        <w:tc>
          <w:tcPr>
            <w:tcW w:w="3958" w:type="pct"/>
            <w:tcBorders>
              <w:bottom w:val="nil"/>
            </w:tcBorders>
            <w:shd w:val="clear" w:color="auto" w:fill="2F5496" w:themeFill="accent1" w:themeFillShade="BF"/>
            <w:noWrap/>
            <w:vAlign w:val="center"/>
            <w:hideMark/>
          </w:tcPr>
          <w:p w14:paraId="7EC1C074" w14:textId="77777777" w:rsidR="00A026BF" w:rsidRPr="00C32F90" w:rsidRDefault="00A026BF" w:rsidP="00A026BF">
            <w:pPr>
              <w:pStyle w:val="Tabelatekst"/>
              <w:rPr>
                <w:b/>
                <w:color w:val="FFFFFF" w:themeColor="background1"/>
              </w:rPr>
            </w:pPr>
            <w:r w:rsidRPr="00C32F90">
              <w:rPr>
                <w:b/>
                <w:color w:val="FFFFFF" w:themeColor="background1"/>
              </w:rPr>
              <w:t>Wymaganie</w:t>
            </w:r>
          </w:p>
        </w:tc>
        <w:tc>
          <w:tcPr>
            <w:tcW w:w="821" w:type="pct"/>
            <w:tcBorders>
              <w:bottom w:val="nil"/>
            </w:tcBorders>
            <w:shd w:val="clear" w:color="auto" w:fill="2F5496" w:themeFill="accent1" w:themeFillShade="BF"/>
          </w:tcPr>
          <w:p w14:paraId="07B40600" w14:textId="237A987A" w:rsidR="00A026BF" w:rsidRPr="00C32F90" w:rsidRDefault="00A026BF" w:rsidP="00A026BF">
            <w:pPr>
              <w:pStyle w:val="Tabelatekst"/>
              <w:rPr>
                <w:b/>
                <w:color w:val="FFFFFF" w:themeColor="background1"/>
              </w:rPr>
            </w:pPr>
            <w:r w:rsidRPr="0080385E">
              <w:rPr>
                <w:b/>
                <w:color w:val="FFFFFF" w:themeColor="background1"/>
              </w:rPr>
              <w:t>Potwierdzenie spełnienia</w:t>
            </w:r>
          </w:p>
        </w:tc>
      </w:tr>
      <w:tr w:rsidR="00A026BF" w:rsidRPr="00C32F90" w14:paraId="2AB1CCE4" w14:textId="2056F2A3" w:rsidTr="00A026BF">
        <w:trPr>
          <w:trHeight w:val="520"/>
        </w:trPr>
        <w:tc>
          <w:tcPr>
            <w:tcW w:w="221" w:type="pct"/>
            <w:shd w:val="clear" w:color="auto" w:fill="4472C4" w:themeFill="accent1"/>
            <w:noWrap/>
            <w:vAlign w:val="center"/>
            <w:hideMark/>
          </w:tcPr>
          <w:p w14:paraId="46E30F0F" w14:textId="77777777" w:rsidR="00A026BF" w:rsidRPr="00C32F90" w:rsidRDefault="00A026BF" w:rsidP="00A026BF">
            <w:pPr>
              <w:pStyle w:val="Tabelatekst"/>
              <w:rPr>
                <w:b/>
                <w:color w:val="FFFFFF" w:themeColor="background1"/>
              </w:rPr>
            </w:pPr>
            <w:r w:rsidRPr="00C32F90">
              <w:rPr>
                <w:b/>
                <w:color w:val="FFFFFF" w:themeColor="background1"/>
              </w:rPr>
              <w:t>1</w:t>
            </w:r>
          </w:p>
        </w:tc>
        <w:tc>
          <w:tcPr>
            <w:tcW w:w="3958" w:type="pct"/>
            <w:tcBorders>
              <w:top w:val="nil"/>
            </w:tcBorders>
            <w:vAlign w:val="center"/>
          </w:tcPr>
          <w:p w14:paraId="0FC59A01" w14:textId="77777777" w:rsidR="00A026BF" w:rsidRPr="00C32F90" w:rsidRDefault="00A026BF" w:rsidP="00A026BF">
            <w:pPr>
              <w:pStyle w:val="Tabelatekst"/>
            </w:pPr>
            <w:r w:rsidRPr="00261BA6">
              <w:t>Przełącznik musi być dedykowanym urządzeniem sieciowym o wysokości 1U przystosowanym do montowania w szafie rack.</w:t>
            </w:r>
          </w:p>
        </w:tc>
        <w:tc>
          <w:tcPr>
            <w:tcW w:w="821" w:type="pct"/>
            <w:tcBorders>
              <w:top w:val="nil"/>
            </w:tcBorders>
          </w:tcPr>
          <w:p w14:paraId="42A724E1" w14:textId="31384D6C" w:rsidR="00A026BF" w:rsidRPr="00261BA6" w:rsidRDefault="00A026BF" w:rsidP="00526F17">
            <w:pPr>
              <w:pStyle w:val="Tabelatekst"/>
              <w:jc w:val="center"/>
            </w:pPr>
            <w:r w:rsidRPr="00292490">
              <w:t>Tak/Nie*</w:t>
            </w:r>
          </w:p>
        </w:tc>
      </w:tr>
      <w:tr w:rsidR="00526F17" w:rsidRPr="00C32F90" w14:paraId="574791A4" w14:textId="213E9CC7" w:rsidTr="00A026BF">
        <w:trPr>
          <w:trHeight w:val="520"/>
        </w:trPr>
        <w:tc>
          <w:tcPr>
            <w:tcW w:w="221" w:type="pct"/>
            <w:shd w:val="clear" w:color="auto" w:fill="4472C4" w:themeFill="accent1"/>
            <w:noWrap/>
            <w:vAlign w:val="center"/>
          </w:tcPr>
          <w:p w14:paraId="020E06F9" w14:textId="77777777" w:rsidR="00526F17" w:rsidRPr="00C32F90" w:rsidRDefault="00526F17" w:rsidP="00526F17">
            <w:pPr>
              <w:pStyle w:val="Tabelatekst"/>
              <w:rPr>
                <w:b/>
                <w:color w:val="FFFFFF" w:themeColor="background1"/>
              </w:rPr>
            </w:pPr>
            <w:r w:rsidRPr="00C32F90">
              <w:rPr>
                <w:b/>
                <w:color w:val="FFFFFF" w:themeColor="background1"/>
              </w:rPr>
              <w:t>2</w:t>
            </w:r>
          </w:p>
        </w:tc>
        <w:tc>
          <w:tcPr>
            <w:tcW w:w="3958" w:type="pct"/>
            <w:vAlign w:val="center"/>
          </w:tcPr>
          <w:p w14:paraId="6F2E1E26" w14:textId="77777777" w:rsidR="00526F17" w:rsidRPr="00C32F90" w:rsidRDefault="00526F17" w:rsidP="00526F17">
            <w:pPr>
              <w:pStyle w:val="Tabelatekst"/>
              <w:rPr>
                <w:color w:val="000000"/>
              </w:rPr>
            </w:pPr>
            <w:r w:rsidRPr="00261BA6">
              <w:t xml:space="preserve">Przełącznik musi posiadać 48 portów dostępowych Ethernet 10/100/1000 Auto-MDI/MDIX. </w:t>
            </w:r>
          </w:p>
        </w:tc>
        <w:tc>
          <w:tcPr>
            <w:tcW w:w="821" w:type="pct"/>
          </w:tcPr>
          <w:p w14:paraId="7A112F98" w14:textId="17AB19E1" w:rsidR="00526F17" w:rsidRPr="00261BA6" w:rsidRDefault="00526F17" w:rsidP="00526F17">
            <w:pPr>
              <w:pStyle w:val="Tabelatekst"/>
              <w:jc w:val="center"/>
            </w:pPr>
            <w:r w:rsidRPr="000F7DB1">
              <w:t>Tak/Nie*</w:t>
            </w:r>
          </w:p>
        </w:tc>
      </w:tr>
      <w:tr w:rsidR="00526F17" w:rsidRPr="00C32F90" w14:paraId="6F5B88BA" w14:textId="005BC7FE" w:rsidTr="00A026BF">
        <w:trPr>
          <w:trHeight w:val="290"/>
        </w:trPr>
        <w:tc>
          <w:tcPr>
            <w:tcW w:w="221" w:type="pct"/>
            <w:shd w:val="clear" w:color="auto" w:fill="4472C4" w:themeFill="accent1"/>
            <w:noWrap/>
            <w:vAlign w:val="center"/>
            <w:hideMark/>
          </w:tcPr>
          <w:p w14:paraId="6FAB1877" w14:textId="77777777" w:rsidR="00526F17" w:rsidRPr="00C32F90" w:rsidRDefault="00526F17" w:rsidP="00526F17">
            <w:pPr>
              <w:pStyle w:val="Tabelatekst"/>
              <w:rPr>
                <w:b/>
                <w:color w:val="FFFFFF" w:themeColor="background1"/>
              </w:rPr>
            </w:pPr>
            <w:r w:rsidRPr="00C32F90">
              <w:rPr>
                <w:b/>
                <w:color w:val="FFFFFF" w:themeColor="background1"/>
              </w:rPr>
              <w:t>3</w:t>
            </w:r>
          </w:p>
        </w:tc>
        <w:tc>
          <w:tcPr>
            <w:tcW w:w="3958" w:type="pct"/>
            <w:vAlign w:val="center"/>
          </w:tcPr>
          <w:p w14:paraId="11D68FE9" w14:textId="77777777" w:rsidR="00526F17" w:rsidRPr="00C32F90" w:rsidRDefault="00526F17" w:rsidP="00526F17">
            <w:pPr>
              <w:pStyle w:val="Tabelatekst"/>
            </w:pPr>
            <w:r>
              <w:t xml:space="preserve">Dla Przełączników z obsługą PoE. </w:t>
            </w:r>
            <w:r w:rsidRPr="00261BA6">
              <w:t xml:space="preserve">Przy jednym zasilaczu budżet mocy na potrzeby PoE musi wynosić nie mniej niż 740W. Przy zainstalowanych dwóch zasilaczach budżet mocy na potrzeby PoE musi wynosić nie mniej niż 1440W. </w:t>
            </w:r>
            <w:r>
              <w:t>Wszystkie p</w:t>
            </w:r>
            <w:r w:rsidRPr="00261BA6">
              <w:t>rzełącznik mus</w:t>
            </w:r>
            <w:r>
              <w:t>zą</w:t>
            </w:r>
            <w:r w:rsidRPr="00261BA6">
              <w:t xml:space="preserve"> być wyposażon</w:t>
            </w:r>
            <w:r>
              <w:t>e</w:t>
            </w:r>
            <w:r w:rsidRPr="00261BA6">
              <w:t xml:space="preserve"> w dwa zasilacze.</w:t>
            </w:r>
            <w:r>
              <w:t xml:space="preserve"> Dla przełącznika z obsługą PoE, k</w:t>
            </w:r>
            <w:r w:rsidRPr="00261BA6">
              <w:t>ażdy w portów musi obsługiwać PoE+ (do 30W per interfejs).</w:t>
            </w:r>
          </w:p>
        </w:tc>
        <w:tc>
          <w:tcPr>
            <w:tcW w:w="821" w:type="pct"/>
          </w:tcPr>
          <w:p w14:paraId="5C1412CB" w14:textId="1A0C7C18" w:rsidR="00526F17" w:rsidRDefault="00526F17" w:rsidP="00526F17">
            <w:pPr>
              <w:pStyle w:val="Tabelatekst"/>
              <w:jc w:val="center"/>
            </w:pPr>
            <w:r w:rsidRPr="000F7DB1">
              <w:t>Tak/Nie*</w:t>
            </w:r>
          </w:p>
        </w:tc>
      </w:tr>
      <w:tr w:rsidR="00526F17" w:rsidRPr="00C32F90" w14:paraId="2B86F23D" w14:textId="0921E672" w:rsidTr="00A026BF">
        <w:trPr>
          <w:trHeight w:val="290"/>
        </w:trPr>
        <w:tc>
          <w:tcPr>
            <w:tcW w:w="221" w:type="pct"/>
            <w:shd w:val="clear" w:color="auto" w:fill="4472C4" w:themeFill="accent1"/>
            <w:noWrap/>
            <w:vAlign w:val="center"/>
            <w:hideMark/>
          </w:tcPr>
          <w:p w14:paraId="2599326C" w14:textId="77777777" w:rsidR="00526F17" w:rsidRPr="00C32F90" w:rsidRDefault="00526F17" w:rsidP="00526F17">
            <w:pPr>
              <w:pStyle w:val="Tabelatekst"/>
              <w:rPr>
                <w:b/>
                <w:color w:val="FFFFFF" w:themeColor="background1"/>
              </w:rPr>
            </w:pPr>
            <w:r w:rsidRPr="00C32F90">
              <w:rPr>
                <w:b/>
                <w:color w:val="FFFFFF" w:themeColor="background1"/>
              </w:rPr>
              <w:t>4</w:t>
            </w:r>
          </w:p>
        </w:tc>
        <w:tc>
          <w:tcPr>
            <w:tcW w:w="3958" w:type="pct"/>
            <w:vAlign w:val="center"/>
          </w:tcPr>
          <w:p w14:paraId="3332D39B" w14:textId="77777777" w:rsidR="00526F17" w:rsidRDefault="00526F17" w:rsidP="00526F17">
            <w:pPr>
              <w:pStyle w:val="Tabelatekst"/>
            </w:pPr>
            <w:r w:rsidRPr="00261BA6">
              <w:t>Przełącznik musi posiadać nie mniej niż 4 porty uplink 10 Gigabit Ethernet  SFP+. Korzystanie z portów uplink nie może powodować wyłączenia portów dostępowych 10/100/1000. Porty uplink muszą akceptować również wkładki SFP umożliwiając obsługę połączeń uplink Gigabit Ethernet.</w:t>
            </w:r>
          </w:p>
          <w:p w14:paraId="01300D9D" w14:textId="3FECBC59" w:rsidR="004B5985" w:rsidRPr="00C32F90" w:rsidRDefault="004B5985" w:rsidP="00526F17">
            <w:pPr>
              <w:pStyle w:val="Tabelatekst"/>
            </w:pPr>
            <w:r>
              <w:t>Wraz z przełącznikiem wykonawca dostarczy minimum jedną wkładkę SFP+ (10 Gb multimode)</w:t>
            </w:r>
          </w:p>
        </w:tc>
        <w:tc>
          <w:tcPr>
            <w:tcW w:w="821" w:type="pct"/>
          </w:tcPr>
          <w:p w14:paraId="7492461A" w14:textId="6C0176C3" w:rsidR="00526F17" w:rsidRPr="00261BA6" w:rsidRDefault="00526F17" w:rsidP="00526F17">
            <w:pPr>
              <w:pStyle w:val="Tabelatekst"/>
              <w:jc w:val="center"/>
            </w:pPr>
            <w:r w:rsidRPr="000F7DB1">
              <w:t>Tak/Nie*</w:t>
            </w:r>
          </w:p>
        </w:tc>
      </w:tr>
      <w:tr w:rsidR="00526F17" w:rsidRPr="00C32F90" w14:paraId="40AF3DE6" w14:textId="2A985778" w:rsidTr="00A026BF">
        <w:trPr>
          <w:trHeight w:val="290"/>
        </w:trPr>
        <w:tc>
          <w:tcPr>
            <w:tcW w:w="221" w:type="pct"/>
            <w:shd w:val="clear" w:color="auto" w:fill="4472C4" w:themeFill="accent1"/>
            <w:noWrap/>
            <w:vAlign w:val="center"/>
            <w:hideMark/>
          </w:tcPr>
          <w:p w14:paraId="7307DC75" w14:textId="77777777" w:rsidR="00526F17" w:rsidRPr="00C32F90" w:rsidRDefault="00526F17" w:rsidP="00526F17">
            <w:pPr>
              <w:pStyle w:val="Tabelatekst"/>
              <w:rPr>
                <w:b/>
                <w:color w:val="FFFFFF" w:themeColor="background1"/>
              </w:rPr>
            </w:pPr>
            <w:r w:rsidRPr="00C32F90">
              <w:rPr>
                <w:b/>
                <w:color w:val="FFFFFF" w:themeColor="background1"/>
              </w:rPr>
              <w:t>5</w:t>
            </w:r>
          </w:p>
        </w:tc>
        <w:tc>
          <w:tcPr>
            <w:tcW w:w="3958" w:type="pct"/>
            <w:vAlign w:val="center"/>
          </w:tcPr>
          <w:p w14:paraId="0FA17918" w14:textId="77777777" w:rsidR="00526F17" w:rsidRPr="00C32F90" w:rsidRDefault="00526F17" w:rsidP="00526F17">
            <w:pPr>
              <w:pStyle w:val="Tabelatekst"/>
            </w:pPr>
            <w:r>
              <w:t xml:space="preserve"> </w:t>
            </w:r>
            <w:r w:rsidRPr="008B546C">
              <w:t>Możliwość rozbudowy o co najmniej 2 porty o prędkości co najmniej 10Gb/s.</w:t>
            </w:r>
          </w:p>
        </w:tc>
        <w:tc>
          <w:tcPr>
            <w:tcW w:w="821" w:type="pct"/>
          </w:tcPr>
          <w:p w14:paraId="31607288" w14:textId="0F361313" w:rsidR="00526F17" w:rsidRDefault="00526F17" w:rsidP="00526F17">
            <w:pPr>
              <w:pStyle w:val="Tabelatekst"/>
              <w:jc w:val="center"/>
            </w:pPr>
            <w:r w:rsidRPr="000F7DB1">
              <w:t>Tak/Nie*</w:t>
            </w:r>
          </w:p>
        </w:tc>
      </w:tr>
      <w:tr w:rsidR="00526F17" w:rsidRPr="00C32F90" w14:paraId="07A0C8A9" w14:textId="5C16A060" w:rsidTr="00A026BF">
        <w:trPr>
          <w:trHeight w:val="290"/>
        </w:trPr>
        <w:tc>
          <w:tcPr>
            <w:tcW w:w="221" w:type="pct"/>
            <w:shd w:val="clear" w:color="auto" w:fill="4472C4" w:themeFill="accent1"/>
            <w:noWrap/>
            <w:vAlign w:val="center"/>
            <w:hideMark/>
          </w:tcPr>
          <w:p w14:paraId="1DE67287" w14:textId="77777777" w:rsidR="00526F17" w:rsidRPr="00C32F90" w:rsidRDefault="00526F17" w:rsidP="00526F17">
            <w:pPr>
              <w:pStyle w:val="Tabelatekst"/>
              <w:rPr>
                <w:b/>
                <w:color w:val="FFFFFF" w:themeColor="background1"/>
              </w:rPr>
            </w:pPr>
            <w:r w:rsidRPr="00C32F90">
              <w:rPr>
                <w:b/>
                <w:color w:val="FFFFFF" w:themeColor="background1"/>
              </w:rPr>
              <w:t>6</w:t>
            </w:r>
          </w:p>
        </w:tc>
        <w:tc>
          <w:tcPr>
            <w:tcW w:w="3958" w:type="pct"/>
            <w:vAlign w:val="center"/>
          </w:tcPr>
          <w:p w14:paraId="2CC473F2" w14:textId="77777777" w:rsidR="00526F17" w:rsidRPr="00C32F90" w:rsidRDefault="00526F17" w:rsidP="00526F17">
            <w:pPr>
              <w:pStyle w:val="Tabelatekst"/>
            </w:pPr>
            <w:r w:rsidRPr="00261BA6">
              <w:t xml:space="preserve">Przełącznik musi umożliwiać stworzenie stosu (w postaci pętli) liczącego nie mniej niż </w:t>
            </w:r>
            <w:r>
              <w:t>9</w:t>
            </w:r>
            <w:r w:rsidRPr="00261BA6">
              <w:t xml:space="preserve"> urządzeń. Dopuszczalne jest podłączanie do stosu portami uplink 10 Gb/s. Stos musi być widoczny z punktu widzenia zarządzania oraz innych urządzeń sieciowych jako jedno urządzenie. Zarządzanie wszystkimi przełącznikami w stosie musi się odbywać z dowolnego przełącznika będącego częścią stosu. Stos musi być odporny na awarie, tzn. przełącznik kontrolujący pracę stosu (master) musi być automatycznie zastąpiony przełącznikiem pełniącym rolę backup’u – wybór przełącznika backup nie może odbywać się w momencie awarii przełącznika master.</w:t>
            </w:r>
          </w:p>
        </w:tc>
        <w:tc>
          <w:tcPr>
            <w:tcW w:w="821" w:type="pct"/>
          </w:tcPr>
          <w:p w14:paraId="6B135BF6" w14:textId="288679AC" w:rsidR="00526F17" w:rsidRPr="00261BA6" w:rsidRDefault="00526F17" w:rsidP="00526F17">
            <w:pPr>
              <w:pStyle w:val="Tabelatekst"/>
              <w:jc w:val="center"/>
            </w:pPr>
            <w:r w:rsidRPr="000F7DB1">
              <w:t>Tak/Nie*</w:t>
            </w:r>
          </w:p>
        </w:tc>
      </w:tr>
      <w:tr w:rsidR="00526F17" w:rsidRPr="00C32F90" w14:paraId="7151FF54" w14:textId="60BBEB72" w:rsidTr="00A026BF">
        <w:trPr>
          <w:trHeight w:val="290"/>
        </w:trPr>
        <w:tc>
          <w:tcPr>
            <w:tcW w:w="221" w:type="pct"/>
            <w:shd w:val="clear" w:color="auto" w:fill="4472C4" w:themeFill="accent1"/>
            <w:noWrap/>
            <w:vAlign w:val="center"/>
            <w:hideMark/>
          </w:tcPr>
          <w:p w14:paraId="3E3EA248" w14:textId="77777777" w:rsidR="00526F17" w:rsidRPr="00C32F90" w:rsidRDefault="00526F17" w:rsidP="00526F17">
            <w:pPr>
              <w:pStyle w:val="Tabelatekst"/>
              <w:rPr>
                <w:b/>
                <w:color w:val="FFFFFF" w:themeColor="background1"/>
              </w:rPr>
            </w:pPr>
            <w:r>
              <w:rPr>
                <w:b/>
                <w:color w:val="FFFFFF" w:themeColor="background1"/>
              </w:rPr>
              <w:t>7</w:t>
            </w:r>
          </w:p>
        </w:tc>
        <w:tc>
          <w:tcPr>
            <w:tcW w:w="3958" w:type="pct"/>
            <w:vAlign w:val="center"/>
          </w:tcPr>
          <w:p w14:paraId="03E4886A" w14:textId="77777777" w:rsidR="00526F17" w:rsidRPr="00C32F90" w:rsidRDefault="00526F17" w:rsidP="00526F17">
            <w:pPr>
              <w:pStyle w:val="Tabelatekst"/>
            </w:pPr>
            <w:r w:rsidRPr="00261BA6">
              <w:t>Przełącznik musi być wyposażony w port konsoli oraz dedykowany interfejs Ethernet do zarządzania OOB (out-of-band).</w:t>
            </w:r>
          </w:p>
        </w:tc>
        <w:tc>
          <w:tcPr>
            <w:tcW w:w="821" w:type="pct"/>
          </w:tcPr>
          <w:p w14:paraId="244450A7" w14:textId="49F6970C" w:rsidR="00526F17" w:rsidRPr="00261BA6" w:rsidRDefault="00526F17" w:rsidP="00526F17">
            <w:pPr>
              <w:pStyle w:val="Tabelatekst"/>
              <w:jc w:val="center"/>
            </w:pPr>
            <w:r w:rsidRPr="000F7DB1">
              <w:t>Tak/Nie*</w:t>
            </w:r>
          </w:p>
        </w:tc>
      </w:tr>
      <w:tr w:rsidR="00526F17" w:rsidRPr="00C32F90" w14:paraId="7D45B53E" w14:textId="6BD6E125" w:rsidTr="00A026BF">
        <w:trPr>
          <w:trHeight w:val="290"/>
        </w:trPr>
        <w:tc>
          <w:tcPr>
            <w:tcW w:w="221" w:type="pct"/>
            <w:shd w:val="clear" w:color="auto" w:fill="4472C4" w:themeFill="accent1"/>
            <w:noWrap/>
            <w:vAlign w:val="center"/>
            <w:hideMark/>
          </w:tcPr>
          <w:p w14:paraId="71BD3BE3" w14:textId="77777777" w:rsidR="00526F17" w:rsidRPr="00C32F90" w:rsidRDefault="00526F17" w:rsidP="00526F17">
            <w:pPr>
              <w:pStyle w:val="Tabelatekst"/>
              <w:rPr>
                <w:b/>
                <w:color w:val="FFFFFF" w:themeColor="background1"/>
              </w:rPr>
            </w:pPr>
            <w:r>
              <w:rPr>
                <w:b/>
                <w:color w:val="FFFFFF" w:themeColor="background1"/>
              </w:rPr>
              <w:t>8</w:t>
            </w:r>
          </w:p>
        </w:tc>
        <w:tc>
          <w:tcPr>
            <w:tcW w:w="3958" w:type="pct"/>
            <w:vAlign w:val="center"/>
          </w:tcPr>
          <w:p w14:paraId="03AF75C5" w14:textId="77777777" w:rsidR="00526F17" w:rsidRPr="00C32F90" w:rsidRDefault="00526F17" w:rsidP="00526F17">
            <w:pPr>
              <w:pStyle w:val="Tabelatekst"/>
            </w:pPr>
            <w:r w:rsidRPr="00261BA6">
              <w:t xml:space="preserve">Przełącznik musi być wyposażony w nie mniej niż </w:t>
            </w:r>
            <w:r>
              <w:t>512 MB</w:t>
            </w:r>
            <w:r w:rsidRPr="00261BA6">
              <w:t xml:space="preserve"> pamięci Flash oraz 2 GB pamięci DRAM.</w:t>
            </w:r>
          </w:p>
        </w:tc>
        <w:tc>
          <w:tcPr>
            <w:tcW w:w="821" w:type="pct"/>
          </w:tcPr>
          <w:p w14:paraId="2D883769" w14:textId="140D7FDA" w:rsidR="00526F17" w:rsidRPr="00261BA6" w:rsidRDefault="00526F17" w:rsidP="00526F17">
            <w:pPr>
              <w:pStyle w:val="Tabelatekst"/>
              <w:jc w:val="center"/>
            </w:pPr>
            <w:r w:rsidRPr="000F7DB1">
              <w:t>Tak/Nie*</w:t>
            </w:r>
          </w:p>
        </w:tc>
      </w:tr>
      <w:tr w:rsidR="00526F17" w:rsidRPr="00C32F90" w14:paraId="49E528A7" w14:textId="5DC2916E" w:rsidTr="00A026BF">
        <w:trPr>
          <w:trHeight w:val="290"/>
        </w:trPr>
        <w:tc>
          <w:tcPr>
            <w:tcW w:w="221" w:type="pct"/>
            <w:shd w:val="clear" w:color="auto" w:fill="4472C4" w:themeFill="accent1"/>
            <w:noWrap/>
            <w:vAlign w:val="center"/>
            <w:hideMark/>
          </w:tcPr>
          <w:p w14:paraId="764711F1" w14:textId="77777777" w:rsidR="00526F17" w:rsidRPr="00C32F90" w:rsidRDefault="00526F17" w:rsidP="00526F17">
            <w:pPr>
              <w:pStyle w:val="Tabelatekst"/>
              <w:rPr>
                <w:b/>
                <w:color w:val="FFFFFF" w:themeColor="background1"/>
              </w:rPr>
            </w:pPr>
            <w:r>
              <w:rPr>
                <w:b/>
                <w:color w:val="FFFFFF" w:themeColor="background1"/>
              </w:rPr>
              <w:t>9</w:t>
            </w:r>
          </w:p>
        </w:tc>
        <w:tc>
          <w:tcPr>
            <w:tcW w:w="3958" w:type="pct"/>
            <w:vAlign w:val="center"/>
          </w:tcPr>
          <w:p w14:paraId="1F8845A9" w14:textId="77777777" w:rsidR="00526F17" w:rsidRPr="003F05F6" w:rsidRDefault="00526F17" w:rsidP="00526F17">
            <w:pPr>
              <w:pStyle w:val="Tabelatekst"/>
            </w:pPr>
            <w:r w:rsidRPr="00261BA6">
              <w:t>Zarządzanie urządzeniem musi odbywać się za pośrednictwem interfejsu linii komend (CLI) przez port konsoli, telnet, ssh, a także za pośrednictwem interfejsu WWW.</w:t>
            </w:r>
          </w:p>
        </w:tc>
        <w:tc>
          <w:tcPr>
            <w:tcW w:w="821" w:type="pct"/>
          </w:tcPr>
          <w:p w14:paraId="0C522472" w14:textId="64EE9586" w:rsidR="00526F17" w:rsidRPr="00261BA6" w:rsidRDefault="00526F17" w:rsidP="00526F17">
            <w:pPr>
              <w:pStyle w:val="Tabelatekst"/>
              <w:jc w:val="center"/>
            </w:pPr>
            <w:r w:rsidRPr="000F7DB1">
              <w:t>Tak/Nie*</w:t>
            </w:r>
          </w:p>
        </w:tc>
      </w:tr>
      <w:tr w:rsidR="00526F17" w:rsidRPr="00C32F90" w14:paraId="45E01873" w14:textId="464CEA14" w:rsidTr="00A026BF">
        <w:trPr>
          <w:trHeight w:val="290"/>
        </w:trPr>
        <w:tc>
          <w:tcPr>
            <w:tcW w:w="221" w:type="pct"/>
            <w:shd w:val="clear" w:color="auto" w:fill="4472C4" w:themeFill="accent1"/>
            <w:noWrap/>
            <w:vAlign w:val="center"/>
          </w:tcPr>
          <w:p w14:paraId="77557AB6" w14:textId="77777777" w:rsidR="00526F17" w:rsidRPr="00C32F90" w:rsidRDefault="00526F17" w:rsidP="00526F17">
            <w:pPr>
              <w:pStyle w:val="Tabelatekst"/>
              <w:rPr>
                <w:b/>
                <w:color w:val="FFFFFF" w:themeColor="background1"/>
                <w:lang w:val="en-US"/>
              </w:rPr>
            </w:pPr>
            <w:r w:rsidRPr="00C32F90">
              <w:rPr>
                <w:b/>
                <w:color w:val="FFFFFF" w:themeColor="background1"/>
                <w:lang w:val="en-US"/>
              </w:rPr>
              <w:t>1</w:t>
            </w:r>
            <w:r>
              <w:rPr>
                <w:b/>
                <w:color w:val="FFFFFF" w:themeColor="background1"/>
                <w:lang w:val="en-US"/>
              </w:rPr>
              <w:t>0</w:t>
            </w:r>
          </w:p>
        </w:tc>
        <w:tc>
          <w:tcPr>
            <w:tcW w:w="3958" w:type="pct"/>
            <w:vAlign w:val="center"/>
          </w:tcPr>
          <w:p w14:paraId="25519579" w14:textId="77777777" w:rsidR="00526F17" w:rsidRPr="00C32F90" w:rsidRDefault="00526F17" w:rsidP="00526F17">
            <w:pPr>
              <w:pStyle w:val="Tabelatekst"/>
            </w:pPr>
            <w:r w:rsidRPr="00261BA6">
              <w:t xml:space="preserve">Przełącznik musi posiadać architekturę non-blocking. Maksymalna wydajność przełączania w warstwie 2 nie może być niższa niż </w:t>
            </w:r>
            <w:r>
              <w:t>216</w:t>
            </w:r>
            <w:r w:rsidRPr="00261BA6">
              <w:t xml:space="preserve"> Gb/s i </w:t>
            </w:r>
            <w:r>
              <w:t>190</w:t>
            </w:r>
            <w:r w:rsidRPr="00261BA6">
              <w:t xml:space="preserve"> milionów pakietów na sekundę. Przełącznik nie może obsługiwać mniej niż 32 000 adresów MAC.</w:t>
            </w:r>
          </w:p>
        </w:tc>
        <w:tc>
          <w:tcPr>
            <w:tcW w:w="821" w:type="pct"/>
          </w:tcPr>
          <w:p w14:paraId="0FBCD1BE" w14:textId="2FEB32E3" w:rsidR="00526F17" w:rsidRPr="00261BA6" w:rsidRDefault="00526F17" w:rsidP="00526F17">
            <w:pPr>
              <w:pStyle w:val="Tabelatekst"/>
              <w:jc w:val="center"/>
            </w:pPr>
            <w:r w:rsidRPr="000F7DB1">
              <w:t>Tak/Nie*</w:t>
            </w:r>
          </w:p>
        </w:tc>
      </w:tr>
      <w:tr w:rsidR="00526F17" w:rsidRPr="00C32F90" w14:paraId="56E6FFD3" w14:textId="59C71CA5" w:rsidTr="00A026BF">
        <w:trPr>
          <w:trHeight w:val="290"/>
        </w:trPr>
        <w:tc>
          <w:tcPr>
            <w:tcW w:w="221" w:type="pct"/>
            <w:shd w:val="clear" w:color="auto" w:fill="4472C4" w:themeFill="accent1"/>
            <w:noWrap/>
            <w:vAlign w:val="center"/>
          </w:tcPr>
          <w:p w14:paraId="4116D748" w14:textId="77777777" w:rsidR="00526F17" w:rsidRPr="00C32F90" w:rsidRDefault="00526F17" w:rsidP="00526F17">
            <w:pPr>
              <w:pStyle w:val="Tabelatekst"/>
              <w:rPr>
                <w:b/>
                <w:color w:val="FFFFFF" w:themeColor="background1"/>
                <w:lang w:val="en-US"/>
              </w:rPr>
            </w:pPr>
            <w:r w:rsidRPr="00C32F90">
              <w:rPr>
                <w:b/>
                <w:color w:val="FFFFFF" w:themeColor="background1"/>
                <w:lang w:val="en-US"/>
              </w:rPr>
              <w:t>1</w:t>
            </w:r>
            <w:r>
              <w:rPr>
                <w:b/>
                <w:color w:val="FFFFFF" w:themeColor="background1"/>
                <w:lang w:val="en-US"/>
              </w:rPr>
              <w:t>1</w:t>
            </w:r>
          </w:p>
        </w:tc>
        <w:tc>
          <w:tcPr>
            <w:tcW w:w="3958" w:type="pct"/>
            <w:vAlign w:val="center"/>
          </w:tcPr>
          <w:p w14:paraId="244DC764" w14:textId="77777777" w:rsidR="00526F17" w:rsidRPr="00C32F90" w:rsidRDefault="00526F17" w:rsidP="00526F17">
            <w:pPr>
              <w:pStyle w:val="Tabelatekst"/>
              <w:rPr>
                <w:color w:val="000000"/>
              </w:rPr>
            </w:pPr>
            <w:r w:rsidRPr="00261BA6">
              <w:t>Przełącznik musi obsługiwać ramki Jumbo (9</w:t>
            </w:r>
            <w:r>
              <w:t>k</w:t>
            </w:r>
            <w:r w:rsidRPr="00261BA6">
              <w:t xml:space="preserve"> bajtów).</w:t>
            </w:r>
          </w:p>
        </w:tc>
        <w:tc>
          <w:tcPr>
            <w:tcW w:w="821" w:type="pct"/>
          </w:tcPr>
          <w:p w14:paraId="46A2CFBD" w14:textId="6D0BF5F2" w:rsidR="00526F17" w:rsidRPr="00261BA6" w:rsidRDefault="00526F17" w:rsidP="00526F17">
            <w:pPr>
              <w:pStyle w:val="Tabelatekst"/>
              <w:jc w:val="center"/>
            </w:pPr>
            <w:r w:rsidRPr="000F7DB1">
              <w:t>Tak/Nie*</w:t>
            </w:r>
          </w:p>
        </w:tc>
      </w:tr>
      <w:tr w:rsidR="00526F17" w:rsidRPr="00C32F90" w14:paraId="39640F36" w14:textId="6F0871C7" w:rsidTr="00A026BF">
        <w:trPr>
          <w:trHeight w:val="765"/>
        </w:trPr>
        <w:tc>
          <w:tcPr>
            <w:tcW w:w="221" w:type="pct"/>
            <w:shd w:val="clear" w:color="auto" w:fill="4472C4" w:themeFill="accent1"/>
            <w:noWrap/>
            <w:vAlign w:val="center"/>
            <w:hideMark/>
          </w:tcPr>
          <w:p w14:paraId="76F119D7" w14:textId="77777777" w:rsidR="00526F17" w:rsidRPr="00C32F90" w:rsidRDefault="00526F17" w:rsidP="00526F17">
            <w:pPr>
              <w:pStyle w:val="Tabelatekst"/>
              <w:rPr>
                <w:b/>
                <w:color w:val="FFFFFF" w:themeColor="background1"/>
              </w:rPr>
            </w:pPr>
            <w:r w:rsidRPr="00C32F90">
              <w:rPr>
                <w:b/>
                <w:color w:val="FFFFFF" w:themeColor="background1"/>
              </w:rPr>
              <w:t>1</w:t>
            </w:r>
            <w:r>
              <w:rPr>
                <w:b/>
                <w:color w:val="FFFFFF" w:themeColor="background1"/>
              </w:rPr>
              <w:t>2</w:t>
            </w:r>
          </w:p>
        </w:tc>
        <w:tc>
          <w:tcPr>
            <w:tcW w:w="3958" w:type="pct"/>
            <w:vAlign w:val="center"/>
          </w:tcPr>
          <w:p w14:paraId="1A79454B" w14:textId="77777777" w:rsidR="00526F17" w:rsidRPr="00C32F90" w:rsidRDefault="00526F17" w:rsidP="00526F17">
            <w:pPr>
              <w:pStyle w:val="Tabelatekst"/>
            </w:pPr>
            <w:r w:rsidRPr="00261BA6">
              <w:t xml:space="preserve">Przełącznik musi obsługiwać sieci VLAN zgodne z IEEE 802.1q w ilości nie mniejszej niż 4093.  Przełącznik musi obsługiwać sieci VLAN oparte o porty fizyczne (port-based) i adresy MAC (MAC-based). W celu automatycznej konfiguracji sieci VLAN, przełącznik musi obsługiwać protokół MVRP.   </w:t>
            </w:r>
          </w:p>
        </w:tc>
        <w:tc>
          <w:tcPr>
            <w:tcW w:w="821" w:type="pct"/>
          </w:tcPr>
          <w:p w14:paraId="3201E39E" w14:textId="7EE729B0" w:rsidR="00526F17" w:rsidRPr="00261BA6" w:rsidRDefault="00526F17" w:rsidP="00526F17">
            <w:pPr>
              <w:pStyle w:val="Tabelatekst"/>
              <w:jc w:val="center"/>
            </w:pPr>
            <w:r w:rsidRPr="000F7DB1">
              <w:t>Tak/Nie*</w:t>
            </w:r>
          </w:p>
        </w:tc>
      </w:tr>
      <w:tr w:rsidR="00526F17" w:rsidRPr="00C32F90" w14:paraId="7F9D30B5" w14:textId="0D85F5D9" w:rsidTr="00A026BF">
        <w:trPr>
          <w:trHeight w:val="567"/>
        </w:trPr>
        <w:tc>
          <w:tcPr>
            <w:tcW w:w="221" w:type="pct"/>
            <w:shd w:val="clear" w:color="auto" w:fill="4472C4" w:themeFill="accent1"/>
            <w:noWrap/>
            <w:vAlign w:val="center"/>
          </w:tcPr>
          <w:p w14:paraId="4EA8509A" w14:textId="77777777" w:rsidR="00526F17" w:rsidRPr="00C32F90" w:rsidRDefault="00526F17" w:rsidP="00526F17">
            <w:pPr>
              <w:pStyle w:val="Tabelatekst"/>
              <w:rPr>
                <w:b/>
                <w:color w:val="FFFFFF" w:themeColor="background1"/>
              </w:rPr>
            </w:pPr>
            <w:r w:rsidRPr="00C32F90">
              <w:rPr>
                <w:b/>
                <w:color w:val="FFFFFF" w:themeColor="background1"/>
              </w:rPr>
              <w:t>1</w:t>
            </w:r>
            <w:r>
              <w:rPr>
                <w:b/>
                <w:color w:val="FFFFFF" w:themeColor="background1"/>
              </w:rPr>
              <w:t>3</w:t>
            </w:r>
          </w:p>
        </w:tc>
        <w:tc>
          <w:tcPr>
            <w:tcW w:w="3958" w:type="pct"/>
            <w:vAlign w:val="center"/>
          </w:tcPr>
          <w:p w14:paraId="2A28F073" w14:textId="77777777" w:rsidR="00526F17" w:rsidRPr="00C32F90" w:rsidRDefault="00526F17" w:rsidP="00526F17">
            <w:pPr>
              <w:pStyle w:val="Tabelatekst"/>
              <w:rPr>
                <w:color w:val="000000"/>
              </w:rPr>
            </w:pPr>
            <w:r w:rsidRPr="00261BA6">
              <w:t xml:space="preserve">Urządzenie musi obsługiwać agregowanie połączeń zgodne z IEEE 802.3ad - nie mniej niż 128 grup LAG, maksymalnie nie mniej niż </w:t>
            </w:r>
            <w:r>
              <w:t>8</w:t>
            </w:r>
            <w:r w:rsidRPr="00261BA6">
              <w:t xml:space="preserve"> linków w grupie.</w:t>
            </w:r>
          </w:p>
        </w:tc>
        <w:tc>
          <w:tcPr>
            <w:tcW w:w="821" w:type="pct"/>
          </w:tcPr>
          <w:p w14:paraId="67354A50" w14:textId="053750FB" w:rsidR="00526F17" w:rsidRPr="00261BA6" w:rsidRDefault="00526F17" w:rsidP="00526F17">
            <w:pPr>
              <w:pStyle w:val="Tabelatekst"/>
              <w:jc w:val="center"/>
            </w:pPr>
            <w:r w:rsidRPr="000F7DB1">
              <w:t>Tak/Nie*</w:t>
            </w:r>
          </w:p>
        </w:tc>
      </w:tr>
      <w:tr w:rsidR="00526F17" w:rsidRPr="00C32F90" w14:paraId="63B47EFC" w14:textId="0270E005" w:rsidTr="00A026BF">
        <w:trPr>
          <w:trHeight w:val="537"/>
        </w:trPr>
        <w:tc>
          <w:tcPr>
            <w:tcW w:w="221" w:type="pct"/>
            <w:shd w:val="clear" w:color="auto" w:fill="4472C4" w:themeFill="accent1"/>
            <w:noWrap/>
            <w:vAlign w:val="center"/>
          </w:tcPr>
          <w:p w14:paraId="4C629427" w14:textId="77777777" w:rsidR="00526F17" w:rsidRPr="00C32F90" w:rsidRDefault="00526F17" w:rsidP="00526F17">
            <w:pPr>
              <w:pStyle w:val="Tabelatekst"/>
              <w:rPr>
                <w:b/>
                <w:color w:val="FFFFFF" w:themeColor="background1"/>
              </w:rPr>
            </w:pPr>
            <w:r w:rsidRPr="00C32F90">
              <w:rPr>
                <w:b/>
                <w:color w:val="FFFFFF" w:themeColor="background1"/>
              </w:rPr>
              <w:t>1</w:t>
            </w:r>
            <w:r>
              <w:rPr>
                <w:b/>
                <w:color w:val="FFFFFF" w:themeColor="background1"/>
              </w:rPr>
              <w:t>4</w:t>
            </w:r>
          </w:p>
        </w:tc>
        <w:tc>
          <w:tcPr>
            <w:tcW w:w="3958" w:type="pct"/>
            <w:vAlign w:val="center"/>
          </w:tcPr>
          <w:p w14:paraId="7CDA7481" w14:textId="77777777" w:rsidR="00526F17" w:rsidRPr="00C32F90" w:rsidRDefault="00526F17" w:rsidP="00526F17">
            <w:pPr>
              <w:pStyle w:val="Tabelatekst"/>
              <w:rPr>
                <w:color w:val="000000"/>
              </w:rPr>
            </w:pPr>
            <w:r w:rsidRPr="00261BA6">
              <w:t>Przełącznik musi obsługiwać protokół Spanning Tree i Rapid Spannig Tree, zgodnie z IEEE 802.1D i 802.1w, a także Multiple Spanning Tree zgodnie z IEEE 802.1s (nie mniej niż 64 instancje MSTP).</w:t>
            </w:r>
          </w:p>
        </w:tc>
        <w:tc>
          <w:tcPr>
            <w:tcW w:w="821" w:type="pct"/>
          </w:tcPr>
          <w:p w14:paraId="3F4EC415" w14:textId="362A7364" w:rsidR="00526F17" w:rsidRPr="00261BA6" w:rsidRDefault="00526F17" w:rsidP="00526F17">
            <w:pPr>
              <w:pStyle w:val="Tabelatekst"/>
              <w:jc w:val="center"/>
            </w:pPr>
            <w:r w:rsidRPr="000F7DB1">
              <w:t>Tak/Nie*</w:t>
            </w:r>
          </w:p>
        </w:tc>
      </w:tr>
      <w:tr w:rsidR="00526F17" w:rsidRPr="00C32F90" w14:paraId="3D6574BC" w14:textId="4BC5302C" w:rsidTr="00A026BF">
        <w:trPr>
          <w:trHeight w:val="537"/>
        </w:trPr>
        <w:tc>
          <w:tcPr>
            <w:tcW w:w="221" w:type="pct"/>
            <w:shd w:val="clear" w:color="auto" w:fill="4472C4" w:themeFill="accent1"/>
            <w:noWrap/>
            <w:vAlign w:val="center"/>
          </w:tcPr>
          <w:p w14:paraId="1E7868C8" w14:textId="77777777" w:rsidR="00526F17" w:rsidRPr="00C32F90" w:rsidRDefault="00526F17" w:rsidP="00526F17">
            <w:pPr>
              <w:pStyle w:val="Tabelatekst"/>
              <w:rPr>
                <w:b/>
                <w:color w:val="FFFFFF" w:themeColor="background1"/>
              </w:rPr>
            </w:pPr>
            <w:r>
              <w:rPr>
                <w:b/>
                <w:color w:val="FFFFFF" w:themeColor="background1"/>
              </w:rPr>
              <w:t>15</w:t>
            </w:r>
          </w:p>
        </w:tc>
        <w:tc>
          <w:tcPr>
            <w:tcW w:w="3958" w:type="pct"/>
            <w:vAlign w:val="center"/>
          </w:tcPr>
          <w:p w14:paraId="0C589554" w14:textId="77777777" w:rsidR="00526F17" w:rsidRPr="001A363D" w:rsidRDefault="00526F17" w:rsidP="00526F17">
            <w:pPr>
              <w:pStyle w:val="Tabelatekst"/>
            </w:pPr>
            <w:r w:rsidRPr="00261BA6">
              <w:t>Przełącznik musi obsługiwać protokół LLDP i LLDP-MED.</w:t>
            </w:r>
          </w:p>
        </w:tc>
        <w:tc>
          <w:tcPr>
            <w:tcW w:w="821" w:type="pct"/>
          </w:tcPr>
          <w:p w14:paraId="66D5F0F5" w14:textId="1599A4BD" w:rsidR="00526F17" w:rsidRPr="00261BA6" w:rsidRDefault="00526F17" w:rsidP="00526F17">
            <w:pPr>
              <w:pStyle w:val="Tabelatekst"/>
              <w:jc w:val="center"/>
            </w:pPr>
            <w:r w:rsidRPr="000F7DB1">
              <w:t>Tak/Nie*</w:t>
            </w:r>
          </w:p>
        </w:tc>
      </w:tr>
      <w:tr w:rsidR="00526F17" w:rsidRPr="00C32F90" w14:paraId="08D97D00" w14:textId="3889D333" w:rsidTr="00A026BF">
        <w:trPr>
          <w:trHeight w:val="537"/>
        </w:trPr>
        <w:tc>
          <w:tcPr>
            <w:tcW w:w="221" w:type="pct"/>
            <w:shd w:val="clear" w:color="auto" w:fill="4472C4" w:themeFill="accent1"/>
            <w:noWrap/>
            <w:vAlign w:val="center"/>
          </w:tcPr>
          <w:p w14:paraId="783C1321" w14:textId="77777777" w:rsidR="00526F17" w:rsidRDefault="00526F17" w:rsidP="00526F17">
            <w:pPr>
              <w:pStyle w:val="Tabelatekst"/>
              <w:rPr>
                <w:b/>
                <w:color w:val="FFFFFF" w:themeColor="background1"/>
              </w:rPr>
            </w:pPr>
            <w:r>
              <w:rPr>
                <w:b/>
                <w:color w:val="FFFFFF" w:themeColor="background1"/>
              </w:rPr>
              <w:t>16</w:t>
            </w:r>
          </w:p>
        </w:tc>
        <w:tc>
          <w:tcPr>
            <w:tcW w:w="3958" w:type="pct"/>
            <w:vAlign w:val="center"/>
          </w:tcPr>
          <w:p w14:paraId="33B6DA17" w14:textId="77777777" w:rsidR="00526F17" w:rsidRPr="001A363D" w:rsidRDefault="00526F17" w:rsidP="00526F17">
            <w:pPr>
              <w:pStyle w:val="Tabelatekst"/>
            </w:pPr>
            <w:r w:rsidRPr="00261BA6">
              <w:t>Urządzenie musi obsługiwać routing między sieciami VLAN – routing statyczny oraz protokół routingu dynamicznego RIP. Ilość tras obsługiwanych sprzętowo nie może być mniejsza niż 4</w:t>
            </w:r>
            <w:r>
              <w:t> </w:t>
            </w:r>
            <w:r w:rsidRPr="00261BA6">
              <w:t>000.</w:t>
            </w:r>
          </w:p>
        </w:tc>
        <w:tc>
          <w:tcPr>
            <w:tcW w:w="821" w:type="pct"/>
          </w:tcPr>
          <w:p w14:paraId="1A783075" w14:textId="42519F3B" w:rsidR="00526F17" w:rsidRPr="00261BA6" w:rsidRDefault="00526F17" w:rsidP="00526F17">
            <w:pPr>
              <w:pStyle w:val="Tabelatekst"/>
              <w:jc w:val="center"/>
            </w:pPr>
            <w:r w:rsidRPr="000F7DB1">
              <w:t>Tak/Nie*</w:t>
            </w:r>
          </w:p>
        </w:tc>
      </w:tr>
      <w:tr w:rsidR="00526F17" w:rsidRPr="00C32F90" w14:paraId="1374BF56" w14:textId="0FE7C5AF" w:rsidTr="00A026BF">
        <w:trPr>
          <w:trHeight w:val="537"/>
        </w:trPr>
        <w:tc>
          <w:tcPr>
            <w:tcW w:w="221" w:type="pct"/>
            <w:shd w:val="clear" w:color="auto" w:fill="4472C4" w:themeFill="accent1"/>
            <w:noWrap/>
            <w:vAlign w:val="center"/>
          </w:tcPr>
          <w:p w14:paraId="1A9D17E8" w14:textId="77777777" w:rsidR="00526F17" w:rsidRDefault="00526F17" w:rsidP="00526F17">
            <w:pPr>
              <w:pStyle w:val="Tabelatekst"/>
              <w:rPr>
                <w:b/>
                <w:color w:val="FFFFFF" w:themeColor="background1"/>
              </w:rPr>
            </w:pPr>
            <w:r>
              <w:rPr>
                <w:b/>
                <w:color w:val="FFFFFF" w:themeColor="background1"/>
              </w:rPr>
              <w:t>17</w:t>
            </w:r>
          </w:p>
        </w:tc>
        <w:tc>
          <w:tcPr>
            <w:tcW w:w="3958" w:type="pct"/>
            <w:vAlign w:val="center"/>
          </w:tcPr>
          <w:p w14:paraId="17AAEDE2" w14:textId="77777777" w:rsidR="00526F17" w:rsidRPr="001A363D" w:rsidRDefault="00526F17" w:rsidP="00526F17">
            <w:pPr>
              <w:pStyle w:val="Tabelatekst"/>
            </w:pPr>
            <w:r w:rsidRPr="00261BA6">
              <w:t>Urządzenie musi posiadać możliwość uruchomienia Ethernet OAM link fault management (LFM)</w:t>
            </w:r>
            <w:r>
              <w:t xml:space="preserve"> </w:t>
            </w:r>
            <w:r w:rsidRPr="00080E0E">
              <w:t>lub Connectivity Fault Detection (CFD)</w:t>
            </w:r>
            <w:r w:rsidRPr="00261BA6">
              <w:t>. Jeżeli ww. funkcjonalność jest dodatkowo licencjonowana należy wraz z urządzeniem dołączyć taką licencję.</w:t>
            </w:r>
          </w:p>
        </w:tc>
        <w:tc>
          <w:tcPr>
            <w:tcW w:w="821" w:type="pct"/>
          </w:tcPr>
          <w:p w14:paraId="4997817F" w14:textId="50567998" w:rsidR="00526F17" w:rsidRPr="00261BA6" w:rsidRDefault="00526F17" w:rsidP="00526F17">
            <w:pPr>
              <w:pStyle w:val="Tabelatekst"/>
              <w:jc w:val="center"/>
            </w:pPr>
            <w:r w:rsidRPr="000F7DB1">
              <w:t>Tak/Nie*</w:t>
            </w:r>
          </w:p>
        </w:tc>
      </w:tr>
      <w:tr w:rsidR="00526F17" w:rsidRPr="00C32F90" w14:paraId="7646F8A8" w14:textId="544FC472" w:rsidTr="00A026BF">
        <w:trPr>
          <w:trHeight w:val="537"/>
        </w:trPr>
        <w:tc>
          <w:tcPr>
            <w:tcW w:w="221" w:type="pct"/>
            <w:shd w:val="clear" w:color="auto" w:fill="4472C4" w:themeFill="accent1"/>
            <w:noWrap/>
            <w:vAlign w:val="center"/>
          </w:tcPr>
          <w:p w14:paraId="00DCFD9E" w14:textId="77777777" w:rsidR="00526F17" w:rsidRDefault="00526F17" w:rsidP="00526F17">
            <w:pPr>
              <w:pStyle w:val="Tabelatekst"/>
              <w:rPr>
                <w:b/>
                <w:color w:val="FFFFFF" w:themeColor="background1"/>
              </w:rPr>
            </w:pPr>
            <w:r>
              <w:rPr>
                <w:b/>
                <w:color w:val="FFFFFF" w:themeColor="background1"/>
              </w:rPr>
              <w:t>18</w:t>
            </w:r>
          </w:p>
        </w:tc>
        <w:tc>
          <w:tcPr>
            <w:tcW w:w="3958" w:type="pct"/>
            <w:vAlign w:val="center"/>
          </w:tcPr>
          <w:p w14:paraId="38FA52CB" w14:textId="77777777" w:rsidR="00526F17" w:rsidRPr="001A363D" w:rsidRDefault="00526F17" w:rsidP="00526F17">
            <w:pPr>
              <w:pStyle w:val="Tabelatekst"/>
            </w:pPr>
            <w:r w:rsidRPr="00261BA6">
              <w:t>Urządzenie musi pozwalać na zarządzanie po IPv6.</w:t>
            </w:r>
          </w:p>
        </w:tc>
        <w:tc>
          <w:tcPr>
            <w:tcW w:w="821" w:type="pct"/>
          </w:tcPr>
          <w:p w14:paraId="1330250E" w14:textId="208389EC" w:rsidR="00526F17" w:rsidRPr="00261BA6" w:rsidRDefault="00526F17" w:rsidP="00526F17">
            <w:pPr>
              <w:pStyle w:val="Tabelatekst"/>
              <w:jc w:val="center"/>
            </w:pPr>
            <w:r w:rsidRPr="000F7DB1">
              <w:t>Tak/Nie*</w:t>
            </w:r>
          </w:p>
        </w:tc>
      </w:tr>
      <w:tr w:rsidR="00526F17" w:rsidRPr="00C32F90" w14:paraId="014004A1" w14:textId="390A432F" w:rsidTr="00A026BF">
        <w:trPr>
          <w:trHeight w:val="537"/>
        </w:trPr>
        <w:tc>
          <w:tcPr>
            <w:tcW w:w="221" w:type="pct"/>
            <w:shd w:val="clear" w:color="auto" w:fill="4472C4" w:themeFill="accent1"/>
            <w:noWrap/>
            <w:vAlign w:val="center"/>
          </w:tcPr>
          <w:p w14:paraId="1BBE3234" w14:textId="77777777" w:rsidR="00526F17" w:rsidRDefault="00526F17" w:rsidP="00526F17">
            <w:pPr>
              <w:pStyle w:val="Tabelatekst"/>
              <w:rPr>
                <w:b/>
                <w:color w:val="FFFFFF" w:themeColor="background1"/>
              </w:rPr>
            </w:pPr>
            <w:r>
              <w:rPr>
                <w:b/>
                <w:color w:val="FFFFFF" w:themeColor="background1"/>
              </w:rPr>
              <w:t>19</w:t>
            </w:r>
          </w:p>
        </w:tc>
        <w:tc>
          <w:tcPr>
            <w:tcW w:w="3958" w:type="pct"/>
            <w:vAlign w:val="center"/>
          </w:tcPr>
          <w:p w14:paraId="6A98C164" w14:textId="77777777" w:rsidR="00526F17" w:rsidRPr="001A363D" w:rsidRDefault="00526F17" w:rsidP="00526F17">
            <w:pPr>
              <w:pStyle w:val="Tabelatekst"/>
            </w:pPr>
            <w:r w:rsidRPr="00261BA6">
              <w:t>Urządzenie musi posiadać mechanizmy priorytetyzowania i zarządzania ruchem sieciowym (QoS) w warstwie 2 i 3. Klasyfikacja ruchu musi odbywać się w zależności od co najmniej:</w:t>
            </w:r>
            <w:r w:rsidRPr="00625736">
              <w:t xml:space="preserve"> priorytetu w warstwie 2 (802.1p) i wartości pola ToS/DSCP w nagłówkach IP</w:t>
            </w:r>
            <w:r w:rsidRPr="00261BA6">
              <w:t>. Urządzenie musi obsługiwać sprzętowo nie mniej niż 8 kolejek per port fizyczny.</w:t>
            </w:r>
          </w:p>
        </w:tc>
        <w:tc>
          <w:tcPr>
            <w:tcW w:w="821" w:type="pct"/>
          </w:tcPr>
          <w:p w14:paraId="59C02549" w14:textId="714EE412" w:rsidR="00526F17" w:rsidRPr="00261BA6" w:rsidRDefault="00526F17" w:rsidP="00526F17">
            <w:pPr>
              <w:pStyle w:val="Tabelatekst"/>
              <w:jc w:val="center"/>
            </w:pPr>
            <w:r w:rsidRPr="000F7DB1">
              <w:t>Tak/Nie*</w:t>
            </w:r>
          </w:p>
        </w:tc>
      </w:tr>
      <w:tr w:rsidR="00526F17" w:rsidRPr="00C32F90" w14:paraId="434C9E30" w14:textId="3B6338BD" w:rsidTr="00A026BF">
        <w:trPr>
          <w:trHeight w:val="537"/>
        </w:trPr>
        <w:tc>
          <w:tcPr>
            <w:tcW w:w="221" w:type="pct"/>
            <w:shd w:val="clear" w:color="auto" w:fill="4472C4" w:themeFill="accent1"/>
            <w:noWrap/>
            <w:vAlign w:val="center"/>
          </w:tcPr>
          <w:p w14:paraId="0FFE4C2A" w14:textId="77777777" w:rsidR="00526F17" w:rsidRDefault="00526F17" w:rsidP="00526F17">
            <w:pPr>
              <w:pStyle w:val="Tabelatekst"/>
              <w:rPr>
                <w:b/>
                <w:color w:val="FFFFFF" w:themeColor="background1"/>
              </w:rPr>
            </w:pPr>
            <w:r>
              <w:rPr>
                <w:b/>
                <w:color w:val="FFFFFF" w:themeColor="background1"/>
              </w:rPr>
              <w:t>20</w:t>
            </w:r>
          </w:p>
        </w:tc>
        <w:tc>
          <w:tcPr>
            <w:tcW w:w="3958" w:type="pct"/>
            <w:vAlign w:val="center"/>
          </w:tcPr>
          <w:p w14:paraId="29BC992A" w14:textId="77777777" w:rsidR="00526F17" w:rsidRPr="001A363D" w:rsidRDefault="00526F17" w:rsidP="00526F17">
            <w:pPr>
              <w:pStyle w:val="Tabelatekst"/>
            </w:pPr>
            <w:r w:rsidRPr="00261BA6">
              <w:t xml:space="preserve">Urządzenie musi obsługiwać filtrowanie ruchu na co najmniej na poziomie portu i sieci </w:t>
            </w:r>
            <w:r w:rsidRPr="00625736">
              <w:t xml:space="preserve">lub interfejsu </w:t>
            </w:r>
            <w:r w:rsidRPr="00261BA6">
              <w:t>VLAN dla kryteriów z warstw 2-4. Urządzenie musi realizować sprzętowo nie mniej niż 1500 reguł filtrowania ruchu. W regułach filtrowania ruchu musi być dostępny mechanizm zliczania dla zaakceptowanych lub zablokowanych pakietów. Musi być dostępna funkcja edycji reguł filtrowania ruchu na samym urządzeniu.</w:t>
            </w:r>
          </w:p>
        </w:tc>
        <w:tc>
          <w:tcPr>
            <w:tcW w:w="821" w:type="pct"/>
          </w:tcPr>
          <w:p w14:paraId="68846E9E" w14:textId="7A906F5C" w:rsidR="00526F17" w:rsidRPr="00261BA6" w:rsidRDefault="00526F17" w:rsidP="00526F17">
            <w:pPr>
              <w:pStyle w:val="Tabelatekst"/>
              <w:jc w:val="center"/>
            </w:pPr>
            <w:r w:rsidRPr="000F7DB1">
              <w:t>Tak/Nie*</w:t>
            </w:r>
          </w:p>
        </w:tc>
      </w:tr>
      <w:tr w:rsidR="00526F17" w:rsidRPr="00C32F90" w14:paraId="1A1F42A0" w14:textId="3B9499F0" w:rsidTr="00A026BF">
        <w:trPr>
          <w:trHeight w:val="537"/>
        </w:trPr>
        <w:tc>
          <w:tcPr>
            <w:tcW w:w="221" w:type="pct"/>
            <w:shd w:val="clear" w:color="auto" w:fill="4472C4" w:themeFill="accent1"/>
            <w:noWrap/>
            <w:vAlign w:val="center"/>
          </w:tcPr>
          <w:p w14:paraId="6D5D62ED" w14:textId="77777777" w:rsidR="00526F17" w:rsidRDefault="00526F17" w:rsidP="00526F17">
            <w:pPr>
              <w:pStyle w:val="Tabelatekst"/>
              <w:rPr>
                <w:b/>
                <w:color w:val="FFFFFF" w:themeColor="background1"/>
              </w:rPr>
            </w:pPr>
            <w:r>
              <w:rPr>
                <w:b/>
                <w:color w:val="FFFFFF" w:themeColor="background1"/>
              </w:rPr>
              <w:t>21</w:t>
            </w:r>
          </w:p>
        </w:tc>
        <w:tc>
          <w:tcPr>
            <w:tcW w:w="3958" w:type="pct"/>
            <w:vAlign w:val="center"/>
          </w:tcPr>
          <w:p w14:paraId="32A90B32" w14:textId="77777777" w:rsidR="00526F17" w:rsidRPr="001A363D" w:rsidRDefault="00526F17" w:rsidP="00526F17">
            <w:pPr>
              <w:pStyle w:val="Tabelatekst"/>
            </w:pPr>
            <w:r w:rsidRPr="00261BA6">
              <w:t>Przełącznik musi obsługiwać takie mechanizmu bezpieczeństwa jak limitowanie adresów MAC, Dynamic ARP Inspection, DHCP snooping.</w:t>
            </w:r>
          </w:p>
        </w:tc>
        <w:tc>
          <w:tcPr>
            <w:tcW w:w="821" w:type="pct"/>
          </w:tcPr>
          <w:p w14:paraId="4EE24D4D" w14:textId="120D211F" w:rsidR="00526F17" w:rsidRPr="00261BA6" w:rsidRDefault="00526F17" w:rsidP="00526F17">
            <w:pPr>
              <w:pStyle w:val="Tabelatekst"/>
              <w:jc w:val="center"/>
            </w:pPr>
            <w:r w:rsidRPr="000F7DB1">
              <w:t>Tak/Nie*</w:t>
            </w:r>
          </w:p>
        </w:tc>
      </w:tr>
      <w:tr w:rsidR="00526F17" w:rsidRPr="00C32F90" w14:paraId="15807F78" w14:textId="5ABC56E4" w:rsidTr="00A026BF">
        <w:trPr>
          <w:trHeight w:val="537"/>
        </w:trPr>
        <w:tc>
          <w:tcPr>
            <w:tcW w:w="221" w:type="pct"/>
            <w:shd w:val="clear" w:color="auto" w:fill="4472C4" w:themeFill="accent1"/>
            <w:noWrap/>
            <w:vAlign w:val="center"/>
          </w:tcPr>
          <w:p w14:paraId="3C4BB636" w14:textId="77777777" w:rsidR="00526F17" w:rsidRDefault="00526F17" w:rsidP="00526F17">
            <w:pPr>
              <w:pStyle w:val="Tabelatekst"/>
              <w:rPr>
                <w:b/>
                <w:color w:val="FFFFFF" w:themeColor="background1"/>
              </w:rPr>
            </w:pPr>
            <w:r>
              <w:rPr>
                <w:b/>
                <w:color w:val="FFFFFF" w:themeColor="background1"/>
              </w:rPr>
              <w:t>22</w:t>
            </w:r>
          </w:p>
        </w:tc>
        <w:tc>
          <w:tcPr>
            <w:tcW w:w="3958" w:type="pct"/>
            <w:vAlign w:val="center"/>
          </w:tcPr>
          <w:p w14:paraId="3F9A1766" w14:textId="77777777" w:rsidR="00526F17" w:rsidRPr="001A363D" w:rsidRDefault="00526F17" w:rsidP="00526F17">
            <w:pPr>
              <w:pStyle w:val="Tabelatekst"/>
            </w:pPr>
            <w:r w:rsidRPr="00261BA6">
              <w:t xml:space="preserve">Przełącznik musi obsługiwać IEEE 802.1x zarówno dla pojedynczego, jak i wielu suplikantów na porcie. Przełącznik musi przypisywać ustawienia dla użytkownika na podstawie atrybutów zwracanych przez serwer RADIUS (co najmniej VLAN oraz reguła filtrowania ruchu). </w:t>
            </w:r>
          </w:p>
        </w:tc>
        <w:tc>
          <w:tcPr>
            <w:tcW w:w="821" w:type="pct"/>
          </w:tcPr>
          <w:p w14:paraId="065E5374" w14:textId="1CBC701D" w:rsidR="00526F17" w:rsidRPr="00261BA6" w:rsidRDefault="00526F17" w:rsidP="00526F17">
            <w:pPr>
              <w:pStyle w:val="Tabelatekst"/>
              <w:jc w:val="center"/>
            </w:pPr>
            <w:r w:rsidRPr="000F7DB1">
              <w:t>Tak/Nie*</w:t>
            </w:r>
          </w:p>
        </w:tc>
      </w:tr>
      <w:tr w:rsidR="00526F17" w:rsidRPr="00C32F90" w14:paraId="690C2D7B" w14:textId="6BB44ED2" w:rsidTr="00A026BF">
        <w:trPr>
          <w:trHeight w:val="537"/>
        </w:trPr>
        <w:tc>
          <w:tcPr>
            <w:tcW w:w="221" w:type="pct"/>
            <w:shd w:val="clear" w:color="auto" w:fill="4472C4" w:themeFill="accent1"/>
            <w:noWrap/>
            <w:vAlign w:val="center"/>
          </w:tcPr>
          <w:p w14:paraId="7DA6E925" w14:textId="77777777" w:rsidR="00526F17" w:rsidRDefault="00526F17" w:rsidP="00526F17">
            <w:pPr>
              <w:pStyle w:val="Tabelatekst"/>
              <w:rPr>
                <w:b/>
                <w:color w:val="FFFFFF" w:themeColor="background1"/>
              </w:rPr>
            </w:pPr>
            <w:r>
              <w:rPr>
                <w:b/>
                <w:color w:val="FFFFFF" w:themeColor="background1"/>
              </w:rPr>
              <w:t>23</w:t>
            </w:r>
          </w:p>
        </w:tc>
        <w:tc>
          <w:tcPr>
            <w:tcW w:w="3958" w:type="pct"/>
            <w:vAlign w:val="center"/>
          </w:tcPr>
          <w:p w14:paraId="074B2662" w14:textId="77777777" w:rsidR="00526F17" w:rsidRPr="001A363D" w:rsidRDefault="00526F17" w:rsidP="00526F17">
            <w:pPr>
              <w:pStyle w:val="Tabelatekst"/>
            </w:pPr>
            <w:r w:rsidRPr="00261BA6">
              <w:t>Urządzenie musi obsługiwać protokół SNMP (wersje 2 i 3), oraz grupy RMON 1, 2, 3, 9. Musi być dostępna funkcja kopiowania (mirroring) ruchu.</w:t>
            </w:r>
          </w:p>
        </w:tc>
        <w:tc>
          <w:tcPr>
            <w:tcW w:w="821" w:type="pct"/>
          </w:tcPr>
          <w:p w14:paraId="7F40CBA4" w14:textId="0425D7D0" w:rsidR="00526F17" w:rsidRPr="00261BA6" w:rsidRDefault="00526F17" w:rsidP="00526F17">
            <w:pPr>
              <w:pStyle w:val="Tabelatekst"/>
              <w:jc w:val="center"/>
            </w:pPr>
            <w:r w:rsidRPr="000F7DB1">
              <w:t>Tak/Nie*</w:t>
            </w:r>
          </w:p>
        </w:tc>
      </w:tr>
      <w:tr w:rsidR="00526F17" w:rsidRPr="00C32F90" w14:paraId="2EEEC742" w14:textId="73D14E6F" w:rsidTr="00A026BF">
        <w:trPr>
          <w:trHeight w:val="537"/>
        </w:trPr>
        <w:tc>
          <w:tcPr>
            <w:tcW w:w="221" w:type="pct"/>
            <w:shd w:val="clear" w:color="auto" w:fill="4472C4" w:themeFill="accent1"/>
            <w:noWrap/>
            <w:vAlign w:val="center"/>
          </w:tcPr>
          <w:p w14:paraId="1339A426" w14:textId="77777777" w:rsidR="00526F17" w:rsidRDefault="00526F17" w:rsidP="00526F17">
            <w:pPr>
              <w:pStyle w:val="Tabelatekst"/>
              <w:rPr>
                <w:b/>
                <w:color w:val="FFFFFF" w:themeColor="background1"/>
              </w:rPr>
            </w:pPr>
            <w:r>
              <w:rPr>
                <w:b/>
                <w:color w:val="FFFFFF" w:themeColor="background1"/>
              </w:rPr>
              <w:t>24</w:t>
            </w:r>
          </w:p>
        </w:tc>
        <w:tc>
          <w:tcPr>
            <w:tcW w:w="3958" w:type="pct"/>
            <w:vAlign w:val="center"/>
          </w:tcPr>
          <w:p w14:paraId="255AFED4" w14:textId="77777777" w:rsidR="00526F17" w:rsidRPr="001A363D" w:rsidRDefault="00526F17" w:rsidP="00526F17">
            <w:pPr>
              <w:pStyle w:val="Tabelatekst"/>
            </w:pPr>
            <w:r w:rsidRPr="00261BA6">
              <w:t>Architektura systemu operacyjnego urządzenia musi posiadać budowę modularną.</w:t>
            </w:r>
          </w:p>
        </w:tc>
        <w:tc>
          <w:tcPr>
            <w:tcW w:w="821" w:type="pct"/>
          </w:tcPr>
          <w:p w14:paraId="3FBADBE7" w14:textId="3AD500C8" w:rsidR="00526F17" w:rsidRPr="00261BA6" w:rsidRDefault="00526F17" w:rsidP="00526F17">
            <w:pPr>
              <w:pStyle w:val="Tabelatekst"/>
              <w:jc w:val="center"/>
            </w:pPr>
            <w:r w:rsidRPr="000F7DB1">
              <w:t>Tak/Nie*</w:t>
            </w:r>
          </w:p>
        </w:tc>
      </w:tr>
      <w:tr w:rsidR="00526F17" w:rsidRPr="00C32F90" w14:paraId="31640BC9" w14:textId="7E931630" w:rsidTr="00A026BF">
        <w:trPr>
          <w:trHeight w:val="537"/>
        </w:trPr>
        <w:tc>
          <w:tcPr>
            <w:tcW w:w="221" w:type="pct"/>
            <w:shd w:val="clear" w:color="auto" w:fill="4472C4" w:themeFill="accent1"/>
            <w:noWrap/>
            <w:vAlign w:val="center"/>
          </w:tcPr>
          <w:p w14:paraId="195F0A51" w14:textId="77777777" w:rsidR="00526F17" w:rsidRDefault="00526F17" w:rsidP="00526F17">
            <w:pPr>
              <w:pStyle w:val="Tabelatekst"/>
              <w:rPr>
                <w:b/>
                <w:color w:val="FFFFFF" w:themeColor="background1"/>
              </w:rPr>
            </w:pPr>
            <w:r>
              <w:rPr>
                <w:b/>
                <w:color w:val="FFFFFF" w:themeColor="background1"/>
              </w:rPr>
              <w:t>25</w:t>
            </w:r>
          </w:p>
        </w:tc>
        <w:tc>
          <w:tcPr>
            <w:tcW w:w="3958" w:type="pct"/>
            <w:vAlign w:val="center"/>
          </w:tcPr>
          <w:p w14:paraId="6E1B8902" w14:textId="77777777" w:rsidR="00526F17" w:rsidRPr="001A363D" w:rsidRDefault="00526F17" w:rsidP="00526F17">
            <w:pPr>
              <w:pStyle w:val="Tabelatekst"/>
            </w:pPr>
            <w:r w:rsidRPr="00261BA6">
              <w:t>Urządzenie musi posiadać mechanizm szybkiego odtwarzania systemu i przywracania konfiguracji. W urządzeniu musi być przechowywanych nie mniej niż 20 poprzednich, kompletnych konfiguracji.</w:t>
            </w:r>
          </w:p>
        </w:tc>
        <w:tc>
          <w:tcPr>
            <w:tcW w:w="821" w:type="pct"/>
          </w:tcPr>
          <w:p w14:paraId="6BC73781" w14:textId="188BD7AB" w:rsidR="00526F17" w:rsidRPr="00261BA6" w:rsidRDefault="00526F17" w:rsidP="00526F17">
            <w:pPr>
              <w:pStyle w:val="Tabelatekst"/>
              <w:jc w:val="center"/>
            </w:pPr>
            <w:r w:rsidRPr="000F7DB1">
              <w:t>Tak/Nie*</w:t>
            </w:r>
          </w:p>
        </w:tc>
      </w:tr>
      <w:tr w:rsidR="00526F17" w:rsidRPr="00C32F90" w14:paraId="4A223E83" w14:textId="54A94AAB" w:rsidTr="00A026BF">
        <w:trPr>
          <w:trHeight w:val="537"/>
        </w:trPr>
        <w:tc>
          <w:tcPr>
            <w:tcW w:w="221" w:type="pct"/>
            <w:shd w:val="clear" w:color="auto" w:fill="4472C4" w:themeFill="accent1"/>
            <w:noWrap/>
            <w:vAlign w:val="center"/>
          </w:tcPr>
          <w:p w14:paraId="6624F3CF" w14:textId="77777777" w:rsidR="00526F17" w:rsidRDefault="00526F17" w:rsidP="00526F17">
            <w:pPr>
              <w:pStyle w:val="Tabelatekst"/>
              <w:rPr>
                <w:b/>
                <w:color w:val="FFFFFF" w:themeColor="background1"/>
              </w:rPr>
            </w:pPr>
            <w:r>
              <w:rPr>
                <w:b/>
                <w:color w:val="FFFFFF" w:themeColor="background1"/>
              </w:rPr>
              <w:t>26</w:t>
            </w:r>
          </w:p>
        </w:tc>
        <w:tc>
          <w:tcPr>
            <w:tcW w:w="3958" w:type="pct"/>
            <w:vAlign w:val="center"/>
          </w:tcPr>
          <w:p w14:paraId="32AA4B94" w14:textId="77777777" w:rsidR="00526F17" w:rsidRPr="001A363D" w:rsidRDefault="00526F17" w:rsidP="00526F17">
            <w:pPr>
              <w:pStyle w:val="Tabelatekst"/>
            </w:pPr>
            <w:r w:rsidRPr="00261BA6">
              <w:t>Pomoc techniczna oraz szkolenia z produktu muszą być dostępne w Polsce. Usługi te świadczone być muszą w języku polskim.</w:t>
            </w:r>
          </w:p>
        </w:tc>
        <w:tc>
          <w:tcPr>
            <w:tcW w:w="821" w:type="pct"/>
          </w:tcPr>
          <w:p w14:paraId="7DA2773B" w14:textId="47DD7AE3" w:rsidR="00526F17" w:rsidRPr="00261BA6" w:rsidRDefault="00526F17" w:rsidP="00526F17">
            <w:pPr>
              <w:pStyle w:val="Tabelatekst"/>
              <w:jc w:val="center"/>
            </w:pPr>
            <w:r w:rsidRPr="000F7DB1">
              <w:t>Tak/Nie*</w:t>
            </w:r>
          </w:p>
        </w:tc>
      </w:tr>
      <w:tr w:rsidR="00526F17" w:rsidRPr="00C32F90" w14:paraId="2190DEBB" w14:textId="5CC50EF7" w:rsidTr="00A026BF">
        <w:trPr>
          <w:trHeight w:val="537"/>
        </w:trPr>
        <w:tc>
          <w:tcPr>
            <w:tcW w:w="221" w:type="pct"/>
            <w:shd w:val="clear" w:color="auto" w:fill="4472C4" w:themeFill="accent1"/>
            <w:noWrap/>
            <w:vAlign w:val="center"/>
          </w:tcPr>
          <w:p w14:paraId="1EC507F3" w14:textId="77777777" w:rsidR="00526F17" w:rsidRDefault="00526F17" w:rsidP="00526F17">
            <w:pPr>
              <w:pStyle w:val="Tabelatekst"/>
              <w:rPr>
                <w:b/>
                <w:color w:val="FFFFFF" w:themeColor="background1"/>
              </w:rPr>
            </w:pPr>
            <w:r>
              <w:rPr>
                <w:b/>
                <w:color w:val="FFFFFF" w:themeColor="background1"/>
              </w:rPr>
              <w:t>27</w:t>
            </w:r>
          </w:p>
        </w:tc>
        <w:tc>
          <w:tcPr>
            <w:tcW w:w="3958" w:type="pct"/>
            <w:vAlign w:val="center"/>
          </w:tcPr>
          <w:p w14:paraId="07CEBF63" w14:textId="77777777" w:rsidR="00526F17" w:rsidRPr="001A363D" w:rsidRDefault="00526F17" w:rsidP="00526F17">
            <w:pPr>
              <w:pStyle w:val="Tabelatekst"/>
            </w:pPr>
            <w:r w:rsidRPr="00261BA6">
              <w:t>Całość dostarczanego sprzętu i oprogramowania musi pochodzić z autoryzowanego przez producenta kanału sprzedaży, na terenie Unii Europejskiej – do oferty należy dołączyć oświadczenie producenta lub autoryzowanego dystrybutora sprzętu i oprogramowania poświadczające pochodzenie sprzętu z autoryzowanego kanału sprzedaży.</w:t>
            </w:r>
          </w:p>
        </w:tc>
        <w:tc>
          <w:tcPr>
            <w:tcW w:w="821" w:type="pct"/>
          </w:tcPr>
          <w:p w14:paraId="0EDBEF60" w14:textId="16C0200C" w:rsidR="00526F17" w:rsidRPr="00261BA6" w:rsidRDefault="00526F17" w:rsidP="00526F17">
            <w:pPr>
              <w:pStyle w:val="Tabelatekst"/>
              <w:jc w:val="center"/>
            </w:pPr>
            <w:r w:rsidRPr="000F7DB1">
              <w:t>Tak/Nie*</w:t>
            </w:r>
          </w:p>
        </w:tc>
      </w:tr>
      <w:tr w:rsidR="00526F17" w:rsidRPr="00C32F90" w14:paraId="084FCCB4" w14:textId="267B00F4" w:rsidTr="00A026BF">
        <w:trPr>
          <w:trHeight w:val="537"/>
        </w:trPr>
        <w:tc>
          <w:tcPr>
            <w:tcW w:w="221" w:type="pct"/>
            <w:shd w:val="clear" w:color="auto" w:fill="4472C4" w:themeFill="accent1"/>
            <w:noWrap/>
            <w:vAlign w:val="center"/>
          </w:tcPr>
          <w:p w14:paraId="4DBD7464" w14:textId="77777777" w:rsidR="00526F17" w:rsidRDefault="00526F17" w:rsidP="00526F17">
            <w:pPr>
              <w:pStyle w:val="Tabelatekst"/>
              <w:rPr>
                <w:b/>
                <w:color w:val="FFFFFF" w:themeColor="background1"/>
              </w:rPr>
            </w:pPr>
            <w:r>
              <w:rPr>
                <w:b/>
                <w:color w:val="FFFFFF" w:themeColor="background1"/>
              </w:rPr>
              <w:t>28</w:t>
            </w:r>
          </w:p>
        </w:tc>
        <w:tc>
          <w:tcPr>
            <w:tcW w:w="3958" w:type="pct"/>
            <w:vAlign w:val="center"/>
          </w:tcPr>
          <w:p w14:paraId="7826EC9A" w14:textId="77777777" w:rsidR="00526F17" w:rsidRPr="00261BA6" w:rsidRDefault="00526F17" w:rsidP="00526F17">
            <w:pPr>
              <w:pStyle w:val="Tabelatekst"/>
            </w:pPr>
            <w:r w:rsidRPr="001760DD">
              <w:t xml:space="preserve">Wraz z urządzeniem wymagane jest </w:t>
            </w:r>
            <w:r>
              <w:t>zapewnienie</w:t>
            </w:r>
            <w:r w:rsidRPr="001760DD">
              <w:t xml:space="preserve"> opieki technicznej ważnej przez okres </w:t>
            </w:r>
            <w:r>
              <w:t>36 miesięcy</w:t>
            </w:r>
            <w:r w:rsidRPr="001760DD">
              <w:t>. Opieka musi zawierać wsparcie techniczne świadczone telefonicznie oraz pocztą elektroniczną przez producenta oraz polskiego dystrybutora sprzętu lub Certyfikowanego Partnera Serwisowego Producenta, wsparcie w trybie Next Business Day, dostęp do nowych wersji oprogramowania, a także dostęp do baz wiedzy, przewodników konfiguracyjnych i narzędzi diagnostycznych.</w:t>
            </w:r>
          </w:p>
        </w:tc>
        <w:tc>
          <w:tcPr>
            <w:tcW w:w="821" w:type="pct"/>
          </w:tcPr>
          <w:p w14:paraId="57E06AA1" w14:textId="639A2E12" w:rsidR="00526F17" w:rsidRPr="001760DD" w:rsidRDefault="00526F17" w:rsidP="00526F17">
            <w:pPr>
              <w:pStyle w:val="Tabelatekst"/>
              <w:jc w:val="center"/>
            </w:pPr>
            <w:r w:rsidRPr="000F7DB1">
              <w:t>Tak/Nie*</w:t>
            </w:r>
          </w:p>
        </w:tc>
      </w:tr>
    </w:tbl>
    <w:p w14:paraId="7D531B72" w14:textId="77777777" w:rsidR="00DE0ACD" w:rsidRDefault="00DE0ACD" w:rsidP="00DE0ACD"/>
    <w:p w14:paraId="7850F1E0" w14:textId="77777777" w:rsidR="00DE0ACD" w:rsidRDefault="00DE0ACD" w:rsidP="00DE0ACD">
      <w:r>
        <w:t>Dostarczane przełączniki muszą być w pełni kompatybilne z oprogramowaniem Junos Space v.19.2R1 (znajdować się na liście wsparcia producenta oprogramowania do zarządzania przełącznikami sieciowymi) oraz oprogramowaniem do monitorowania infrastruktury Manage Engine opManager v.12.4.011.</w:t>
      </w:r>
    </w:p>
    <w:p w14:paraId="545C1C2E" w14:textId="4FA85668" w:rsidR="00DE0ACD" w:rsidRPr="007801C3" w:rsidRDefault="00AE65D7" w:rsidP="00DE0ACD">
      <w:r>
        <w:t>Jeżeli dostarczo</w:t>
      </w:r>
      <w:r w:rsidR="00DE0ACD">
        <w:t>ne przełączniki nie są kompatybilne z ww. oprogramowaniem do zarządzania – Wykonawca zobowiązany jest do dostarczenia oprogramowania do zarządzania kompatybilnego z dostarczanymi przełącznikami umożliwiającego w trybie graficznym (GUI) konfigurację dostarczonych przełączników w pełnym zakresie ich możliwości.</w:t>
      </w:r>
    </w:p>
    <w:p w14:paraId="6CB1E9A6" w14:textId="1B120553" w:rsidR="00DE0ACD" w:rsidRDefault="00DE0ACD" w:rsidP="00DE0ACD"/>
    <w:p w14:paraId="005D7673" w14:textId="444BC0C5" w:rsidR="00DE0ACD" w:rsidRDefault="00DE0ACD" w:rsidP="00DE0ACD">
      <w:pPr>
        <w:pStyle w:val="Nagwek2"/>
      </w:pPr>
      <w:bookmarkStart w:id="10" w:name="_Toc39736647"/>
      <w:bookmarkStart w:id="11" w:name="_Toc40088363"/>
      <w:r>
        <w:t>Przełącznik 48 portowy (DataCenter)</w:t>
      </w:r>
      <w:bookmarkEnd w:id="10"/>
      <w:bookmarkEnd w:id="11"/>
    </w:p>
    <w:p w14:paraId="0F2B1216" w14:textId="2865E22D" w:rsidR="00E9454E" w:rsidRDefault="00AA00F4" w:rsidP="00E9454E">
      <w:pPr>
        <w:pStyle w:val="Legenda"/>
        <w:keepNext/>
      </w:pPr>
      <w:bookmarkStart w:id="12" w:name="_Toc41995758"/>
      <w:bookmarkStart w:id="13" w:name="_Hlk42202238"/>
      <w:r>
        <w:t xml:space="preserve">Tabela </w:t>
      </w:r>
      <w:r w:rsidR="00736433">
        <w:fldChar w:fldCharType="begin"/>
      </w:r>
      <w:r w:rsidR="00736433">
        <w:instrText xml:space="preserve"> SEQ Tabela \* ARABIC </w:instrText>
      </w:r>
      <w:r w:rsidR="00736433">
        <w:fldChar w:fldCharType="separate"/>
      </w:r>
      <w:r>
        <w:rPr>
          <w:noProof/>
        </w:rPr>
        <w:t>4</w:t>
      </w:r>
      <w:r w:rsidR="00736433">
        <w:rPr>
          <w:noProof/>
        </w:rPr>
        <w:fldChar w:fldCharType="end"/>
      </w:r>
      <w:r>
        <w:t xml:space="preserve"> Minimalne wymagania przełącznika DataCenter</w:t>
      </w:r>
      <w:bookmarkEnd w:id="12"/>
      <w:bookmarkEnd w:id="13"/>
    </w:p>
    <w:tbl>
      <w:tblPr>
        <w:tblStyle w:val="Tabela-Siatka"/>
        <w:tblW w:w="5238" w:type="pct"/>
        <w:tblLook w:val="04A0" w:firstRow="1" w:lastRow="0" w:firstColumn="1" w:lastColumn="0" w:noHBand="0" w:noVBand="1"/>
      </w:tblPr>
      <w:tblGrid>
        <w:gridCol w:w="430"/>
        <w:gridCol w:w="7700"/>
        <w:gridCol w:w="1600"/>
      </w:tblGrid>
      <w:tr w:rsidR="00A026BF" w:rsidRPr="00C32F90" w14:paraId="4ECD0697" w14:textId="191D7452" w:rsidTr="0080385E">
        <w:trPr>
          <w:trHeight w:val="290"/>
        </w:trPr>
        <w:tc>
          <w:tcPr>
            <w:tcW w:w="221" w:type="pct"/>
            <w:shd w:val="clear" w:color="auto" w:fill="2F5496" w:themeFill="accent1" w:themeFillShade="BF"/>
            <w:noWrap/>
            <w:vAlign w:val="center"/>
            <w:hideMark/>
          </w:tcPr>
          <w:p w14:paraId="26E5F45E" w14:textId="77777777" w:rsidR="00A026BF" w:rsidRPr="00C32F90" w:rsidRDefault="00A026BF" w:rsidP="00A026BF">
            <w:pPr>
              <w:pStyle w:val="Tabelatekst"/>
              <w:rPr>
                <w:b/>
                <w:color w:val="FFFFFF" w:themeColor="background1"/>
              </w:rPr>
            </w:pPr>
            <w:r w:rsidRPr="00C32F90">
              <w:rPr>
                <w:b/>
                <w:color w:val="FFFFFF" w:themeColor="background1"/>
              </w:rPr>
              <w:t>ID</w:t>
            </w:r>
          </w:p>
        </w:tc>
        <w:tc>
          <w:tcPr>
            <w:tcW w:w="3957" w:type="pct"/>
            <w:tcBorders>
              <w:bottom w:val="nil"/>
            </w:tcBorders>
            <w:shd w:val="clear" w:color="auto" w:fill="2F5496" w:themeFill="accent1" w:themeFillShade="BF"/>
            <w:noWrap/>
            <w:vAlign w:val="center"/>
            <w:hideMark/>
          </w:tcPr>
          <w:p w14:paraId="5EDC91AA" w14:textId="77777777" w:rsidR="00A026BF" w:rsidRPr="00C32F90" w:rsidRDefault="00A026BF" w:rsidP="00A026BF">
            <w:pPr>
              <w:pStyle w:val="Tabelatekst"/>
              <w:rPr>
                <w:b/>
                <w:color w:val="FFFFFF" w:themeColor="background1"/>
              </w:rPr>
            </w:pPr>
            <w:r w:rsidRPr="00C32F90">
              <w:rPr>
                <w:b/>
                <w:color w:val="FFFFFF" w:themeColor="background1"/>
              </w:rPr>
              <w:t>Wymaganie</w:t>
            </w:r>
          </w:p>
        </w:tc>
        <w:tc>
          <w:tcPr>
            <w:tcW w:w="822" w:type="pct"/>
            <w:tcBorders>
              <w:bottom w:val="nil"/>
            </w:tcBorders>
            <w:shd w:val="clear" w:color="auto" w:fill="2F5496" w:themeFill="accent1" w:themeFillShade="BF"/>
          </w:tcPr>
          <w:p w14:paraId="1A043BF1" w14:textId="6DB8DA9B" w:rsidR="00A026BF" w:rsidRPr="00C32F90" w:rsidRDefault="00A026BF" w:rsidP="00A026BF">
            <w:pPr>
              <w:pStyle w:val="Tabelatekst"/>
              <w:rPr>
                <w:b/>
                <w:color w:val="FFFFFF" w:themeColor="background1"/>
              </w:rPr>
            </w:pPr>
            <w:r w:rsidRPr="0080385E">
              <w:rPr>
                <w:b/>
                <w:color w:val="FFFFFF" w:themeColor="background1"/>
              </w:rPr>
              <w:t>Potwierdzenie spełnienia</w:t>
            </w:r>
          </w:p>
        </w:tc>
      </w:tr>
      <w:tr w:rsidR="00526F17" w:rsidRPr="00C32F90" w14:paraId="3A99D6CF" w14:textId="2F7C5156" w:rsidTr="0080385E">
        <w:trPr>
          <w:trHeight w:val="520"/>
        </w:trPr>
        <w:tc>
          <w:tcPr>
            <w:tcW w:w="221" w:type="pct"/>
            <w:shd w:val="clear" w:color="auto" w:fill="4472C4" w:themeFill="accent1"/>
            <w:noWrap/>
            <w:vAlign w:val="center"/>
            <w:hideMark/>
          </w:tcPr>
          <w:p w14:paraId="2A82B4E9" w14:textId="77777777" w:rsidR="00526F17" w:rsidRPr="00C32F90" w:rsidRDefault="00526F17" w:rsidP="00526F17">
            <w:pPr>
              <w:pStyle w:val="Tabelatekst"/>
              <w:rPr>
                <w:b/>
                <w:color w:val="FFFFFF" w:themeColor="background1"/>
              </w:rPr>
            </w:pPr>
            <w:r w:rsidRPr="00C32F90">
              <w:rPr>
                <w:b/>
                <w:color w:val="FFFFFF" w:themeColor="background1"/>
              </w:rPr>
              <w:t>1</w:t>
            </w:r>
          </w:p>
        </w:tc>
        <w:tc>
          <w:tcPr>
            <w:tcW w:w="3957" w:type="pct"/>
            <w:tcBorders>
              <w:top w:val="nil"/>
            </w:tcBorders>
            <w:vAlign w:val="center"/>
            <w:hideMark/>
          </w:tcPr>
          <w:p w14:paraId="73631141" w14:textId="77777777" w:rsidR="00526F17" w:rsidRPr="00C32F90" w:rsidRDefault="00526F17" w:rsidP="00526F17">
            <w:pPr>
              <w:pStyle w:val="Tabelatekst"/>
            </w:pPr>
            <w:r w:rsidRPr="001A363D">
              <w:t>Przełącznik musi być dedykowanym urządzeniem sieciowym o wysokości 1U przystosowanym do montowania w szafie rack.</w:t>
            </w:r>
          </w:p>
        </w:tc>
        <w:tc>
          <w:tcPr>
            <w:tcW w:w="822" w:type="pct"/>
            <w:tcBorders>
              <w:top w:val="nil"/>
            </w:tcBorders>
          </w:tcPr>
          <w:p w14:paraId="4F492057" w14:textId="67EFAA60" w:rsidR="00526F17" w:rsidRPr="001A363D" w:rsidRDefault="00526F17" w:rsidP="00526F17">
            <w:pPr>
              <w:pStyle w:val="Tabelatekst"/>
              <w:jc w:val="center"/>
            </w:pPr>
            <w:r w:rsidRPr="00C50B52">
              <w:t>Tak/Nie*</w:t>
            </w:r>
          </w:p>
        </w:tc>
      </w:tr>
      <w:tr w:rsidR="00526F17" w:rsidRPr="00C32F90" w14:paraId="204D738C" w14:textId="436A8A1D" w:rsidTr="0080385E">
        <w:trPr>
          <w:trHeight w:val="520"/>
        </w:trPr>
        <w:tc>
          <w:tcPr>
            <w:tcW w:w="221" w:type="pct"/>
            <w:shd w:val="clear" w:color="auto" w:fill="4472C4" w:themeFill="accent1"/>
            <w:noWrap/>
            <w:vAlign w:val="center"/>
          </w:tcPr>
          <w:p w14:paraId="3AD2A821" w14:textId="77777777" w:rsidR="00526F17" w:rsidRPr="00C32F90" w:rsidRDefault="00526F17" w:rsidP="00526F17">
            <w:pPr>
              <w:pStyle w:val="Tabelatekst"/>
              <w:rPr>
                <w:b/>
                <w:color w:val="FFFFFF" w:themeColor="background1"/>
              </w:rPr>
            </w:pPr>
            <w:r w:rsidRPr="00C32F90">
              <w:rPr>
                <w:b/>
                <w:color w:val="FFFFFF" w:themeColor="background1"/>
              </w:rPr>
              <w:t>2</w:t>
            </w:r>
          </w:p>
        </w:tc>
        <w:tc>
          <w:tcPr>
            <w:tcW w:w="3957" w:type="pct"/>
            <w:vAlign w:val="center"/>
          </w:tcPr>
          <w:p w14:paraId="5EF916BD" w14:textId="77777777" w:rsidR="00526F17" w:rsidRDefault="00526F17" w:rsidP="00526F17">
            <w:pPr>
              <w:pStyle w:val="Tabelatekst"/>
            </w:pPr>
            <w:r w:rsidRPr="001A363D">
              <w:t xml:space="preserve">Przełącznik musi posiadać nie mniej niż 48 portów SFP+ oraz 4 porty mogące pracować jako QSFP+ </w:t>
            </w:r>
          </w:p>
          <w:p w14:paraId="14EA3D89" w14:textId="77777777" w:rsidR="004B5985" w:rsidRDefault="004B5985" w:rsidP="004B5985">
            <w:pPr>
              <w:pStyle w:val="Tabelatekst"/>
            </w:pPr>
            <w:r>
              <w:t>Wraz z przełącznikiem wykonawca dostarczy minimum:</w:t>
            </w:r>
          </w:p>
          <w:p w14:paraId="79476152" w14:textId="77777777" w:rsidR="004B5985" w:rsidRDefault="004B5985" w:rsidP="004B5985">
            <w:pPr>
              <w:pStyle w:val="Tabelatekst"/>
              <w:numPr>
                <w:ilvl w:val="0"/>
                <w:numId w:val="61"/>
              </w:numPr>
            </w:pPr>
            <w:r>
              <w:t xml:space="preserve">1 wkładki QSFP+ (40 Gb multimode) lub kabel AOC (min. 5m) lub DAC (min. 5m) </w:t>
            </w:r>
          </w:p>
          <w:p w14:paraId="426D7B9A" w14:textId="77777777" w:rsidR="004B5985" w:rsidRPr="004D2173" w:rsidRDefault="004B5985" w:rsidP="004B5985">
            <w:pPr>
              <w:pStyle w:val="Tabelatekst"/>
              <w:numPr>
                <w:ilvl w:val="0"/>
                <w:numId w:val="61"/>
              </w:numPr>
              <w:rPr>
                <w:color w:val="000000"/>
              </w:rPr>
            </w:pPr>
            <w:r>
              <w:t>10 wkładek SFP+ (10 Gb multimode)</w:t>
            </w:r>
          </w:p>
          <w:p w14:paraId="2FA1E5EC" w14:textId="77777777" w:rsidR="004B5985" w:rsidRPr="004B5985" w:rsidRDefault="004B5985" w:rsidP="004B5985">
            <w:pPr>
              <w:pStyle w:val="Tabelatekst"/>
              <w:numPr>
                <w:ilvl w:val="0"/>
                <w:numId w:val="61"/>
              </w:numPr>
              <w:rPr>
                <w:color w:val="000000"/>
              </w:rPr>
            </w:pPr>
            <w:r>
              <w:t>12 wkładek SFP (1Gb multimode)</w:t>
            </w:r>
          </w:p>
          <w:p w14:paraId="3E88C72A" w14:textId="70FE6786" w:rsidR="004B5985" w:rsidRPr="00C32F90" w:rsidRDefault="004B5985" w:rsidP="004B5985">
            <w:pPr>
              <w:pStyle w:val="Tabelatekst"/>
              <w:numPr>
                <w:ilvl w:val="0"/>
                <w:numId w:val="61"/>
              </w:numPr>
              <w:rPr>
                <w:color w:val="000000"/>
              </w:rPr>
            </w:pPr>
            <w:r>
              <w:t>24 wkładki RJ45 (1Gb)</w:t>
            </w:r>
          </w:p>
        </w:tc>
        <w:tc>
          <w:tcPr>
            <w:tcW w:w="822" w:type="pct"/>
          </w:tcPr>
          <w:p w14:paraId="69415293" w14:textId="706806F4" w:rsidR="00526F17" w:rsidRPr="001A363D" w:rsidRDefault="00526F17" w:rsidP="00526F17">
            <w:pPr>
              <w:pStyle w:val="Tabelatekst"/>
              <w:jc w:val="center"/>
            </w:pPr>
            <w:r w:rsidRPr="00C50B52">
              <w:t>Tak/Nie*</w:t>
            </w:r>
          </w:p>
        </w:tc>
      </w:tr>
      <w:tr w:rsidR="00526F17" w:rsidRPr="00C32F90" w14:paraId="1F955D6B" w14:textId="0A09BBA7" w:rsidTr="0080385E">
        <w:trPr>
          <w:trHeight w:val="290"/>
        </w:trPr>
        <w:tc>
          <w:tcPr>
            <w:tcW w:w="221" w:type="pct"/>
            <w:shd w:val="clear" w:color="auto" w:fill="4472C4" w:themeFill="accent1"/>
            <w:noWrap/>
            <w:vAlign w:val="center"/>
            <w:hideMark/>
          </w:tcPr>
          <w:p w14:paraId="56567ACE" w14:textId="77777777" w:rsidR="00526F17" w:rsidRPr="00C32F90" w:rsidRDefault="00526F17" w:rsidP="00526F17">
            <w:pPr>
              <w:pStyle w:val="Tabelatekst"/>
              <w:rPr>
                <w:b/>
                <w:color w:val="FFFFFF" w:themeColor="background1"/>
              </w:rPr>
            </w:pPr>
            <w:r w:rsidRPr="00C32F90">
              <w:rPr>
                <w:b/>
                <w:color w:val="FFFFFF" w:themeColor="background1"/>
              </w:rPr>
              <w:t>3</w:t>
            </w:r>
          </w:p>
        </w:tc>
        <w:tc>
          <w:tcPr>
            <w:tcW w:w="3957" w:type="pct"/>
            <w:vAlign w:val="center"/>
            <w:hideMark/>
          </w:tcPr>
          <w:p w14:paraId="4EB20C79" w14:textId="77777777" w:rsidR="00526F17" w:rsidRPr="00C32F90" w:rsidRDefault="00526F17" w:rsidP="00526F17">
            <w:pPr>
              <w:pStyle w:val="Tabelatekst"/>
            </w:pPr>
            <w:r w:rsidRPr="001A363D">
              <w:t>Przełącznik musi posiadać tryb pracy w którym co najmniej 24 porty mogą być obsadzone wkładkami miedzianymi 1Gbps (SFP 1000BASE-T).</w:t>
            </w:r>
          </w:p>
        </w:tc>
        <w:tc>
          <w:tcPr>
            <w:tcW w:w="822" w:type="pct"/>
          </w:tcPr>
          <w:p w14:paraId="3270BEE0" w14:textId="61DFB5ED" w:rsidR="00526F17" w:rsidRPr="001A363D" w:rsidRDefault="00526F17" w:rsidP="00526F17">
            <w:pPr>
              <w:pStyle w:val="Tabelatekst"/>
              <w:jc w:val="center"/>
            </w:pPr>
            <w:r w:rsidRPr="00C50B52">
              <w:t>Tak/Nie*</w:t>
            </w:r>
          </w:p>
        </w:tc>
      </w:tr>
      <w:tr w:rsidR="00526F17" w:rsidRPr="00C32F90" w14:paraId="052ED1CC" w14:textId="2A575C9C" w:rsidTr="0080385E">
        <w:trPr>
          <w:trHeight w:val="290"/>
        </w:trPr>
        <w:tc>
          <w:tcPr>
            <w:tcW w:w="221" w:type="pct"/>
            <w:shd w:val="clear" w:color="auto" w:fill="4472C4" w:themeFill="accent1"/>
            <w:noWrap/>
            <w:vAlign w:val="center"/>
            <w:hideMark/>
          </w:tcPr>
          <w:p w14:paraId="402D9515" w14:textId="77777777" w:rsidR="00526F17" w:rsidRPr="00C32F90" w:rsidRDefault="00526F17" w:rsidP="00526F17">
            <w:pPr>
              <w:pStyle w:val="Tabelatekst"/>
              <w:rPr>
                <w:b/>
                <w:color w:val="FFFFFF" w:themeColor="background1"/>
              </w:rPr>
            </w:pPr>
            <w:r w:rsidRPr="00C32F90">
              <w:rPr>
                <w:b/>
                <w:color w:val="FFFFFF" w:themeColor="background1"/>
              </w:rPr>
              <w:t>4</w:t>
            </w:r>
          </w:p>
        </w:tc>
        <w:tc>
          <w:tcPr>
            <w:tcW w:w="3957" w:type="pct"/>
            <w:vAlign w:val="center"/>
            <w:hideMark/>
          </w:tcPr>
          <w:p w14:paraId="2FBD1DD9" w14:textId="77777777" w:rsidR="00526F17" w:rsidRPr="00C32F90" w:rsidRDefault="00526F17" w:rsidP="00526F17">
            <w:pPr>
              <w:pStyle w:val="Tabelatekst"/>
            </w:pPr>
            <w:r w:rsidRPr="001A363D">
              <w:t>Urządzenie musi umożliwiać konwersję portów QSFP+ na porty 4x10Gbps.</w:t>
            </w:r>
          </w:p>
        </w:tc>
        <w:tc>
          <w:tcPr>
            <w:tcW w:w="822" w:type="pct"/>
          </w:tcPr>
          <w:p w14:paraId="7488A037" w14:textId="5E532587" w:rsidR="00526F17" w:rsidRPr="001A363D" w:rsidRDefault="00526F17" w:rsidP="00526F17">
            <w:pPr>
              <w:pStyle w:val="Tabelatekst"/>
              <w:jc w:val="center"/>
            </w:pPr>
            <w:r w:rsidRPr="00C50B52">
              <w:t>Tak/Nie*</w:t>
            </w:r>
          </w:p>
        </w:tc>
      </w:tr>
      <w:tr w:rsidR="00526F17" w:rsidRPr="00C32F90" w14:paraId="54CEA6D3" w14:textId="38774C20" w:rsidTr="0080385E">
        <w:trPr>
          <w:trHeight w:val="290"/>
        </w:trPr>
        <w:tc>
          <w:tcPr>
            <w:tcW w:w="221" w:type="pct"/>
            <w:shd w:val="clear" w:color="auto" w:fill="4472C4" w:themeFill="accent1"/>
            <w:noWrap/>
            <w:vAlign w:val="center"/>
            <w:hideMark/>
          </w:tcPr>
          <w:p w14:paraId="703328EB" w14:textId="77777777" w:rsidR="00526F17" w:rsidRPr="00C32F90" w:rsidRDefault="00526F17" w:rsidP="00526F17">
            <w:pPr>
              <w:pStyle w:val="Tabelatekst"/>
              <w:rPr>
                <w:b/>
                <w:color w:val="FFFFFF" w:themeColor="background1"/>
              </w:rPr>
            </w:pPr>
            <w:r w:rsidRPr="00C32F90">
              <w:rPr>
                <w:b/>
                <w:color w:val="FFFFFF" w:themeColor="background1"/>
              </w:rPr>
              <w:t>5</w:t>
            </w:r>
          </w:p>
        </w:tc>
        <w:tc>
          <w:tcPr>
            <w:tcW w:w="3957" w:type="pct"/>
            <w:vAlign w:val="center"/>
            <w:hideMark/>
          </w:tcPr>
          <w:p w14:paraId="75B5A6D8" w14:textId="77777777" w:rsidR="00526F17" w:rsidRPr="00C32F90" w:rsidRDefault="00526F17" w:rsidP="00526F17">
            <w:pPr>
              <w:pStyle w:val="Tabelatekst"/>
            </w:pPr>
            <w:r w:rsidRPr="001A363D">
              <w:t>Urządzenie musi obsługiwać moduły SFP Gigabit Ethernet nie mniej 1000Base-T, SX, LX.</w:t>
            </w:r>
          </w:p>
        </w:tc>
        <w:tc>
          <w:tcPr>
            <w:tcW w:w="822" w:type="pct"/>
          </w:tcPr>
          <w:p w14:paraId="53B04210" w14:textId="36D3A37B" w:rsidR="00526F17" w:rsidRPr="001A363D" w:rsidRDefault="00526F17" w:rsidP="00526F17">
            <w:pPr>
              <w:pStyle w:val="Tabelatekst"/>
              <w:jc w:val="center"/>
            </w:pPr>
            <w:r w:rsidRPr="00C50B52">
              <w:t>Tak/Nie*</w:t>
            </w:r>
          </w:p>
        </w:tc>
      </w:tr>
      <w:tr w:rsidR="00526F17" w:rsidRPr="00C32F90" w14:paraId="43E6F509" w14:textId="2BE342DF" w:rsidTr="0080385E">
        <w:trPr>
          <w:trHeight w:val="290"/>
        </w:trPr>
        <w:tc>
          <w:tcPr>
            <w:tcW w:w="221" w:type="pct"/>
            <w:shd w:val="clear" w:color="auto" w:fill="4472C4" w:themeFill="accent1"/>
            <w:noWrap/>
            <w:vAlign w:val="center"/>
            <w:hideMark/>
          </w:tcPr>
          <w:p w14:paraId="16E2DE52" w14:textId="77777777" w:rsidR="00526F17" w:rsidRPr="00C32F90" w:rsidRDefault="00526F17" w:rsidP="00526F17">
            <w:pPr>
              <w:pStyle w:val="Tabelatekst"/>
              <w:rPr>
                <w:b/>
                <w:color w:val="FFFFFF" w:themeColor="background1"/>
              </w:rPr>
            </w:pPr>
            <w:r w:rsidRPr="00C32F90">
              <w:rPr>
                <w:b/>
                <w:color w:val="FFFFFF" w:themeColor="background1"/>
              </w:rPr>
              <w:t>6</w:t>
            </w:r>
          </w:p>
        </w:tc>
        <w:tc>
          <w:tcPr>
            <w:tcW w:w="3957" w:type="pct"/>
            <w:vAlign w:val="center"/>
            <w:hideMark/>
          </w:tcPr>
          <w:p w14:paraId="1877B853" w14:textId="77777777" w:rsidR="00526F17" w:rsidRPr="00C32F90" w:rsidRDefault="00526F17" w:rsidP="00526F17">
            <w:pPr>
              <w:pStyle w:val="Tabelatekst"/>
            </w:pPr>
            <w:r w:rsidRPr="001A363D">
              <w:t>Urządzenie musi obsługiwać moduły QSFP28 typu SR4, LR4 oraz przewody optyczne typu Active Optical Cable.</w:t>
            </w:r>
          </w:p>
        </w:tc>
        <w:tc>
          <w:tcPr>
            <w:tcW w:w="822" w:type="pct"/>
          </w:tcPr>
          <w:p w14:paraId="48891D6F" w14:textId="70336DB0" w:rsidR="00526F17" w:rsidRPr="001A363D" w:rsidRDefault="00526F17" w:rsidP="00526F17">
            <w:pPr>
              <w:pStyle w:val="Tabelatekst"/>
              <w:jc w:val="center"/>
            </w:pPr>
            <w:r w:rsidRPr="00C50B52">
              <w:t>Tak/Nie*</w:t>
            </w:r>
          </w:p>
        </w:tc>
      </w:tr>
      <w:tr w:rsidR="00526F17" w:rsidRPr="00C32F90" w14:paraId="6DBD5BE6" w14:textId="4F3AFC8C" w:rsidTr="0080385E">
        <w:trPr>
          <w:trHeight w:val="290"/>
        </w:trPr>
        <w:tc>
          <w:tcPr>
            <w:tcW w:w="221" w:type="pct"/>
            <w:shd w:val="clear" w:color="auto" w:fill="4472C4" w:themeFill="accent1"/>
            <w:noWrap/>
            <w:vAlign w:val="center"/>
            <w:hideMark/>
          </w:tcPr>
          <w:p w14:paraId="0E532C8B" w14:textId="77777777" w:rsidR="00526F17" w:rsidRPr="00C32F90" w:rsidRDefault="00526F17" w:rsidP="00526F17">
            <w:pPr>
              <w:pStyle w:val="Tabelatekst"/>
              <w:rPr>
                <w:b/>
                <w:color w:val="FFFFFF" w:themeColor="background1"/>
              </w:rPr>
            </w:pPr>
            <w:r w:rsidRPr="00C32F90">
              <w:rPr>
                <w:b/>
                <w:color w:val="FFFFFF" w:themeColor="background1"/>
              </w:rPr>
              <w:t>7</w:t>
            </w:r>
          </w:p>
        </w:tc>
        <w:tc>
          <w:tcPr>
            <w:tcW w:w="3957" w:type="pct"/>
            <w:vAlign w:val="center"/>
            <w:hideMark/>
          </w:tcPr>
          <w:p w14:paraId="27E094E8" w14:textId="77777777" w:rsidR="00526F17" w:rsidRPr="00C32F90" w:rsidRDefault="00526F17" w:rsidP="00526F17">
            <w:pPr>
              <w:pStyle w:val="Tabelatekst"/>
            </w:pPr>
            <w:r w:rsidRPr="001A363D">
              <w:t>Urządzenie musi obsługiwać moduły QSFP+ typu SR4, ESR4, LR4 oraz przewody miedziane typu Direct Attach Cable.</w:t>
            </w:r>
          </w:p>
        </w:tc>
        <w:tc>
          <w:tcPr>
            <w:tcW w:w="822" w:type="pct"/>
          </w:tcPr>
          <w:p w14:paraId="24F75CCE" w14:textId="0003E823" w:rsidR="00526F17" w:rsidRPr="001A363D" w:rsidRDefault="00526F17" w:rsidP="00526F17">
            <w:pPr>
              <w:pStyle w:val="Tabelatekst"/>
              <w:jc w:val="center"/>
            </w:pPr>
            <w:r w:rsidRPr="00C50B52">
              <w:t>Tak/Nie*</w:t>
            </w:r>
          </w:p>
        </w:tc>
      </w:tr>
      <w:tr w:rsidR="00526F17" w:rsidRPr="00C32F90" w14:paraId="315A3D3F" w14:textId="40B00B6D" w:rsidTr="0080385E">
        <w:trPr>
          <w:trHeight w:val="290"/>
        </w:trPr>
        <w:tc>
          <w:tcPr>
            <w:tcW w:w="221" w:type="pct"/>
            <w:shd w:val="clear" w:color="auto" w:fill="4472C4" w:themeFill="accent1"/>
            <w:noWrap/>
            <w:vAlign w:val="center"/>
            <w:hideMark/>
          </w:tcPr>
          <w:p w14:paraId="147B7BAC" w14:textId="77777777" w:rsidR="00526F17" w:rsidRPr="00C32F90" w:rsidRDefault="00526F17" w:rsidP="00526F17">
            <w:pPr>
              <w:pStyle w:val="Tabelatekst"/>
              <w:rPr>
                <w:b/>
                <w:color w:val="FFFFFF" w:themeColor="background1"/>
              </w:rPr>
            </w:pPr>
            <w:r>
              <w:rPr>
                <w:b/>
                <w:color w:val="FFFFFF" w:themeColor="background1"/>
              </w:rPr>
              <w:t>8</w:t>
            </w:r>
          </w:p>
        </w:tc>
        <w:tc>
          <w:tcPr>
            <w:tcW w:w="3957" w:type="pct"/>
            <w:vAlign w:val="center"/>
            <w:hideMark/>
          </w:tcPr>
          <w:p w14:paraId="6044255D" w14:textId="77777777" w:rsidR="00526F17" w:rsidRPr="00C32F90" w:rsidRDefault="00526F17" w:rsidP="00526F17">
            <w:pPr>
              <w:pStyle w:val="Tabelatekst"/>
            </w:pPr>
            <w:r w:rsidRPr="001A363D">
              <w:t>Urządzenie musi pozwalać na wykorzystanie modułów światłowodowych oraz okablowania innych producentów.</w:t>
            </w:r>
          </w:p>
        </w:tc>
        <w:tc>
          <w:tcPr>
            <w:tcW w:w="822" w:type="pct"/>
          </w:tcPr>
          <w:p w14:paraId="3CB31E1A" w14:textId="30ED291C" w:rsidR="00526F17" w:rsidRPr="001A363D" w:rsidRDefault="00526F17" w:rsidP="00526F17">
            <w:pPr>
              <w:pStyle w:val="Tabelatekst"/>
              <w:jc w:val="center"/>
            </w:pPr>
            <w:r w:rsidRPr="00C50B52">
              <w:t>Tak/Nie*</w:t>
            </w:r>
          </w:p>
        </w:tc>
      </w:tr>
      <w:tr w:rsidR="00526F17" w:rsidRPr="00C32F90" w14:paraId="100C57D3" w14:textId="3E96AC8E" w:rsidTr="0080385E">
        <w:trPr>
          <w:trHeight w:val="290"/>
        </w:trPr>
        <w:tc>
          <w:tcPr>
            <w:tcW w:w="221" w:type="pct"/>
            <w:shd w:val="clear" w:color="auto" w:fill="4472C4" w:themeFill="accent1"/>
            <w:noWrap/>
            <w:vAlign w:val="center"/>
            <w:hideMark/>
          </w:tcPr>
          <w:p w14:paraId="6DEC7945" w14:textId="77777777" w:rsidR="00526F17" w:rsidRPr="00C32F90" w:rsidRDefault="00526F17" w:rsidP="00526F17">
            <w:pPr>
              <w:pStyle w:val="Tabelatekst"/>
              <w:rPr>
                <w:b/>
                <w:color w:val="FFFFFF" w:themeColor="background1"/>
              </w:rPr>
            </w:pPr>
            <w:r>
              <w:rPr>
                <w:b/>
                <w:color w:val="FFFFFF" w:themeColor="background1"/>
              </w:rPr>
              <w:t>9</w:t>
            </w:r>
          </w:p>
        </w:tc>
        <w:tc>
          <w:tcPr>
            <w:tcW w:w="3957" w:type="pct"/>
            <w:vAlign w:val="center"/>
            <w:hideMark/>
          </w:tcPr>
          <w:p w14:paraId="23F52EAD" w14:textId="77777777" w:rsidR="00526F17" w:rsidRPr="00C32F90" w:rsidRDefault="00526F17" w:rsidP="00526F17">
            <w:pPr>
              <w:pStyle w:val="Tabelatekst"/>
            </w:pPr>
            <w:r w:rsidRPr="001A363D">
              <w:t>Przełącznik musi posiadać dwa wymienne w trakcie pracy zasilacze AC. Urządzenie musi poprawnie pracować przy awarii jednego z dwóch zasilaczy. Urządze</w:t>
            </w:r>
            <w:r>
              <w:t>nie musi posiadać wymienne</w:t>
            </w:r>
            <w:r w:rsidRPr="001A363D">
              <w:t xml:space="preserve"> w trakcie pracy moduły wentylacji. Przepływ powietrza przez przełącznik musi być od przodu (wlot) do tyłu (wylot).</w:t>
            </w:r>
          </w:p>
        </w:tc>
        <w:tc>
          <w:tcPr>
            <w:tcW w:w="822" w:type="pct"/>
          </w:tcPr>
          <w:p w14:paraId="356686A6" w14:textId="154ED8F7" w:rsidR="00526F17" w:rsidRPr="001A363D" w:rsidRDefault="00526F17" w:rsidP="00526F17">
            <w:pPr>
              <w:pStyle w:val="Tabelatekst"/>
              <w:jc w:val="center"/>
            </w:pPr>
            <w:r w:rsidRPr="00C50B52">
              <w:t>Tak/Nie*</w:t>
            </w:r>
          </w:p>
        </w:tc>
      </w:tr>
      <w:tr w:rsidR="00526F17" w:rsidRPr="003F05F6" w14:paraId="163B0748" w14:textId="39485796" w:rsidTr="0080385E">
        <w:trPr>
          <w:trHeight w:val="290"/>
        </w:trPr>
        <w:tc>
          <w:tcPr>
            <w:tcW w:w="221" w:type="pct"/>
            <w:shd w:val="clear" w:color="auto" w:fill="4472C4" w:themeFill="accent1"/>
            <w:noWrap/>
            <w:vAlign w:val="center"/>
            <w:hideMark/>
          </w:tcPr>
          <w:p w14:paraId="4491FD3D" w14:textId="77777777" w:rsidR="00526F17" w:rsidRPr="00C32F90" w:rsidRDefault="00526F17" w:rsidP="00526F17">
            <w:pPr>
              <w:pStyle w:val="Tabelatekst"/>
              <w:rPr>
                <w:b/>
                <w:color w:val="FFFFFF" w:themeColor="background1"/>
              </w:rPr>
            </w:pPr>
            <w:r w:rsidRPr="00C32F90">
              <w:rPr>
                <w:b/>
                <w:color w:val="FFFFFF" w:themeColor="background1"/>
              </w:rPr>
              <w:t>1</w:t>
            </w:r>
            <w:r>
              <w:rPr>
                <w:b/>
                <w:color w:val="FFFFFF" w:themeColor="background1"/>
              </w:rPr>
              <w:t>0</w:t>
            </w:r>
          </w:p>
        </w:tc>
        <w:tc>
          <w:tcPr>
            <w:tcW w:w="3957" w:type="pct"/>
            <w:vAlign w:val="center"/>
            <w:hideMark/>
          </w:tcPr>
          <w:p w14:paraId="2FACE0DB" w14:textId="77777777" w:rsidR="00526F17" w:rsidRPr="003F05F6" w:rsidRDefault="00526F17" w:rsidP="00526F17">
            <w:pPr>
              <w:pStyle w:val="Tabelatekst"/>
            </w:pPr>
            <w:r w:rsidRPr="001A363D">
              <w:t xml:space="preserve">Urządzenie musi posiadać możliwość zestawienia w stos składający się co najmniej z </w:t>
            </w:r>
            <w:r>
              <w:t>dziewięciu</w:t>
            </w:r>
            <w:r w:rsidRPr="001A363D">
              <w:t xml:space="preserve"> urządzeń. Łączenie w stos musi być realizowane połączeniami 40Gbps lub 100Gbps.</w:t>
            </w:r>
          </w:p>
        </w:tc>
        <w:tc>
          <w:tcPr>
            <w:tcW w:w="822" w:type="pct"/>
          </w:tcPr>
          <w:p w14:paraId="2754E1B2" w14:textId="0CE6291A" w:rsidR="00526F17" w:rsidRPr="001A363D" w:rsidRDefault="00526F17" w:rsidP="00526F17">
            <w:pPr>
              <w:pStyle w:val="Tabelatekst"/>
              <w:jc w:val="center"/>
            </w:pPr>
            <w:r w:rsidRPr="00C50B52">
              <w:t>Tak/Nie*</w:t>
            </w:r>
          </w:p>
        </w:tc>
      </w:tr>
      <w:tr w:rsidR="00526F17" w:rsidRPr="00C32F90" w14:paraId="5DE8E997" w14:textId="7E633916" w:rsidTr="0080385E">
        <w:trPr>
          <w:trHeight w:val="290"/>
        </w:trPr>
        <w:tc>
          <w:tcPr>
            <w:tcW w:w="221" w:type="pct"/>
            <w:shd w:val="clear" w:color="auto" w:fill="4472C4" w:themeFill="accent1"/>
            <w:noWrap/>
            <w:vAlign w:val="center"/>
          </w:tcPr>
          <w:p w14:paraId="719300D6" w14:textId="77777777" w:rsidR="00526F17" w:rsidRPr="00C32F90" w:rsidRDefault="00526F17" w:rsidP="00526F17">
            <w:pPr>
              <w:pStyle w:val="Tabelatekst"/>
              <w:rPr>
                <w:b/>
                <w:color w:val="FFFFFF" w:themeColor="background1"/>
                <w:lang w:val="en-US"/>
              </w:rPr>
            </w:pPr>
            <w:r w:rsidRPr="00C32F90">
              <w:rPr>
                <w:b/>
                <w:color w:val="FFFFFF" w:themeColor="background1"/>
                <w:lang w:val="en-US"/>
              </w:rPr>
              <w:t>1</w:t>
            </w:r>
            <w:r>
              <w:rPr>
                <w:b/>
                <w:color w:val="FFFFFF" w:themeColor="background1"/>
                <w:lang w:val="en-US"/>
              </w:rPr>
              <w:t>1</w:t>
            </w:r>
          </w:p>
        </w:tc>
        <w:tc>
          <w:tcPr>
            <w:tcW w:w="3957" w:type="pct"/>
            <w:vAlign w:val="center"/>
          </w:tcPr>
          <w:p w14:paraId="2F940DFA" w14:textId="77777777" w:rsidR="00526F17" w:rsidRPr="00C32F90" w:rsidRDefault="00526F17" w:rsidP="00526F17">
            <w:pPr>
              <w:pStyle w:val="Tabelatekst"/>
              <w:rPr>
                <w:color w:val="000000"/>
              </w:rPr>
            </w:pPr>
            <w:r w:rsidRPr="001A363D">
              <w:t>Przełącznik musi być wyposażony w port konsoli oraz dedykowane interfejsy Ethernet RJ45 oraz SFP do zarządzania OOB (out-of-band).</w:t>
            </w:r>
          </w:p>
        </w:tc>
        <w:tc>
          <w:tcPr>
            <w:tcW w:w="822" w:type="pct"/>
          </w:tcPr>
          <w:p w14:paraId="3F91EF83" w14:textId="74C39077" w:rsidR="00526F17" w:rsidRPr="001A363D" w:rsidRDefault="00526F17" w:rsidP="00526F17">
            <w:pPr>
              <w:pStyle w:val="Tabelatekst"/>
              <w:jc w:val="center"/>
            </w:pPr>
            <w:r w:rsidRPr="00C50B52">
              <w:t>Tak/Nie*</w:t>
            </w:r>
          </w:p>
        </w:tc>
      </w:tr>
      <w:tr w:rsidR="00526F17" w:rsidRPr="00C32F90" w14:paraId="19FB5D1F" w14:textId="5C9E4B6E" w:rsidTr="0080385E">
        <w:trPr>
          <w:trHeight w:val="765"/>
        </w:trPr>
        <w:tc>
          <w:tcPr>
            <w:tcW w:w="221" w:type="pct"/>
            <w:shd w:val="clear" w:color="auto" w:fill="4472C4" w:themeFill="accent1"/>
            <w:noWrap/>
            <w:vAlign w:val="center"/>
            <w:hideMark/>
          </w:tcPr>
          <w:p w14:paraId="4B56216B" w14:textId="77777777" w:rsidR="00526F17" w:rsidRPr="00C32F90" w:rsidRDefault="00526F17" w:rsidP="00526F17">
            <w:pPr>
              <w:pStyle w:val="Tabelatekst"/>
              <w:rPr>
                <w:b/>
                <w:color w:val="FFFFFF" w:themeColor="background1"/>
              </w:rPr>
            </w:pPr>
            <w:r w:rsidRPr="00C32F90">
              <w:rPr>
                <w:b/>
                <w:color w:val="FFFFFF" w:themeColor="background1"/>
              </w:rPr>
              <w:t>1</w:t>
            </w:r>
            <w:r>
              <w:rPr>
                <w:b/>
                <w:color w:val="FFFFFF" w:themeColor="background1"/>
              </w:rPr>
              <w:t>2</w:t>
            </w:r>
          </w:p>
        </w:tc>
        <w:tc>
          <w:tcPr>
            <w:tcW w:w="3957" w:type="pct"/>
            <w:vAlign w:val="center"/>
            <w:hideMark/>
          </w:tcPr>
          <w:p w14:paraId="424CDE5D" w14:textId="77777777" w:rsidR="00526F17" w:rsidRPr="00C32F90" w:rsidRDefault="00526F17" w:rsidP="00526F17">
            <w:pPr>
              <w:pStyle w:val="Tabelatekst"/>
            </w:pPr>
            <w:r w:rsidRPr="001A363D">
              <w:t xml:space="preserve">Urządzenie musi być wyposażone w co najmniej </w:t>
            </w:r>
            <w:r>
              <w:t>4</w:t>
            </w:r>
            <w:r w:rsidRPr="001A363D">
              <w:t xml:space="preserve">GB RAM oraz dysk SSD o pojemności nie mniej niż </w:t>
            </w:r>
            <w:r>
              <w:t>1</w:t>
            </w:r>
            <w:r w:rsidRPr="001A363D">
              <w:t>GB.</w:t>
            </w:r>
          </w:p>
        </w:tc>
        <w:tc>
          <w:tcPr>
            <w:tcW w:w="822" w:type="pct"/>
          </w:tcPr>
          <w:p w14:paraId="3FC0A8CE" w14:textId="0D8A0867" w:rsidR="00526F17" w:rsidRPr="001A363D" w:rsidRDefault="00526F17" w:rsidP="00526F17">
            <w:pPr>
              <w:pStyle w:val="Tabelatekst"/>
              <w:jc w:val="center"/>
            </w:pPr>
            <w:r w:rsidRPr="00C50B52">
              <w:t>Tak/Nie*</w:t>
            </w:r>
          </w:p>
        </w:tc>
      </w:tr>
      <w:tr w:rsidR="00526F17" w:rsidRPr="00C32F90" w14:paraId="198A07A5" w14:textId="5D18CB9D" w:rsidTr="0080385E">
        <w:trPr>
          <w:trHeight w:val="567"/>
        </w:trPr>
        <w:tc>
          <w:tcPr>
            <w:tcW w:w="221" w:type="pct"/>
            <w:shd w:val="clear" w:color="auto" w:fill="4472C4" w:themeFill="accent1"/>
            <w:noWrap/>
            <w:vAlign w:val="center"/>
          </w:tcPr>
          <w:p w14:paraId="5B301EBD" w14:textId="77777777" w:rsidR="00526F17" w:rsidRPr="00C32F90" w:rsidRDefault="00526F17" w:rsidP="00526F17">
            <w:pPr>
              <w:pStyle w:val="Tabelatekst"/>
              <w:rPr>
                <w:b/>
                <w:color w:val="FFFFFF" w:themeColor="background1"/>
              </w:rPr>
            </w:pPr>
            <w:r w:rsidRPr="00C32F90">
              <w:rPr>
                <w:b/>
                <w:color w:val="FFFFFF" w:themeColor="background1"/>
              </w:rPr>
              <w:t>1</w:t>
            </w:r>
            <w:r>
              <w:rPr>
                <w:b/>
                <w:color w:val="FFFFFF" w:themeColor="background1"/>
              </w:rPr>
              <w:t>3</w:t>
            </w:r>
          </w:p>
        </w:tc>
        <w:tc>
          <w:tcPr>
            <w:tcW w:w="3957" w:type="pct"/>
            <w:vAlign w:val="center"/>
          </w:tcPr>
          <w:p w14:paraId="60182681" w14:textId="77777777" w:rsidR="00526F17" w:rsidRPr="00C32F90" w:rsidRDefault="00526F17" w:rsidP="00526F17">
            <w:pPr>
              <w:pStyle w:val="Tabelatekst"/>
              <w:rPr>
                <w:color w:val="000000"/>
              </w:rPr>
            </w:pPr>
            <w:r w:rsidRPr="001A363D">
              <w:t>Zarządzanie urządzeniem musi odbywać się za pośrednictwem interfejsu linii komend (CLI) przez port konsoli, telnet, ssh.</w:t>
            </w:r>
          </w:p>
        </w:tc>
        <w:tc>
          <w:tcPr>
            <w:tcW w:w="822" w:type="pct"/>
          </w:tcPr>
          <w:p w14:paraId="1B482BA4" w14:textId="03710727" w:rsidR="00526F17" w:rsidRPr="001A363D" w:rsidRDefault="00526F17" w:rsidP="00526F17">
            <w:pPr>
              <w:pStyle w:val="Tabelatekst"/>
              <w:jc w:val="center"/>
            </w:pPr>
            <w:r w:rsidRPr="00C50B52">
              <w:t>Tak/Nie*</w:t>
            </w:r>
          </w:p>
        </w:tc>
      </w:tr>
      <w:tr w:rsidR="00526F17" w:rsidRPr="00C32F90" w14:paraId="3D2D88B8" w14:textId="3ABEF1BE" w:rsidTr="0080385E">
        <w:trPr>
          <w:trHeight w:val="537"/>
        </w:trPr>
        <w:tc>
          <w:tcPr>
            <w:tcW w:w="221" w:type="pct"/>
            <w:shd w:val="clear" w:color="auto" w:fill="4472C4" w:themeFill="accent1"/>
            <w:noWrap/>
            <w:vAlign w:val="center"/>
          </w:tcPr>
          <w:p w14:paraId="5F54042E" w14:textId="77777777" w:rsidR="00526F17" w:rsidRPr="00C32F90" w:rsidRDefault="00526F17" w:rsidP="00526F17">
            <w:pPr>
              <w:pStyle w:val="Tabelatekst"/>
              <w:rPr>
                <w:b/>
                <w:color w:val="FFFFFF" w:themeColor="background1"/>
              </w:rPr>
            </w:pPr>
            <w:r w:rsidRPr="00C32F90">
              <w:rPr>
                <w:b/>
                <w:color w:val="FFFFFF" w:themeColor="background1"/>
              </w:rPr>
              <w:t>1</w:t>
            </w:r>
            <w:r>
              <w:rPr>
                <w:b/>
                <w:color w:val="FFFFFF" w:themeColor="background1"/>
              </w:rPr>
              <w:t>4</w:t>
            </w:r>
          </w:p>
        </w:tc>
        <w:tc>
          <w:tcPr>
            <w:tcW w:w="3957" w:type="pct"/>
            <w:vAlign w:val="center"/>
          </w:tcPr>
          <w:p w14:paraId="35313E3D" w14:textId="77777777" w:rsidR="00526F17" w:rsidRPr="00C32F90" w:rsidRDefault="00526F17" w:rsidP="00526F17">
            <w:pPr>
              <w:pStyle w:val="Tabelatekst"/>
              <w:rPr>
                <w:color w:val="000000"/>
              </w:rPr>
            </w:pPr>
            <w:r w:rsidRPr="001A363D">
              <w:t>Zagregowana wydajność przełączania w warstwie 2 nie może być niższa niż 1.</w:t>
            </w:r>
            <w:r>
              <w:t>4</w:t>
            </w:r>
            <w:r w:rsidRPr="001A363D">
              <w:t xml:space="preserve"> Tb/s. Urządzenie musi obsługiwać nie mniej niż </w:t>
            </w:r>
            <w:r w:rsidRPr="001F234B">
              <w:t>1000 Mp/s</w:t>
            </w:r>
            <w:r w:rsidRPr="001A363D">
              <w:t>.</w:t>
            </w:r>
          </w:p>
        </w:tc>
        <w:tc>
          <w:tcPr>
            <w:tcW w:w="822" w:type="pct"/>
          </w:tcPr>
          <w:p w14:paraId="4A4CE495" w14:textId="222C0B55" w:rsidR="00526F17" w:rsidRPr="001A363D" w:rsidRDefault="00526F17" w:rsidP="00526F17">
            <w:pPr>
              <w:pStyle w:val="Tabelatekst"/>
              <w:jc w:val="center"/>
            </w:pPr>
            <w:r w:rsidRPr="00C50B52">
              <w:t>Tak/Nie*</w:t>
            </w:r>
          </w:p>
        </w:tc>
      </w:tr>
      <w:tr w:rsidR="00526F17" w:rsidRPr="001A363D" w14:paraId="32F88C60" w14:textId="02EA0AD0" w:rsidTr="0080385E">
        <w:trPr>
          <w:trHeight w:val="537"/>
        </w:trPr>
        <w:tc>
          <w:tcPr>
            <w:tcW w:w="221" w:type="pct"/>
            <w:shd w:val="clear" w:color="auto" w:fill="4472C4" w:themeFill="accent1"/>
            <w:noWrap/>
            <w:vAlign w:val="center"/>
          </w:tcPr>
          <w:p w14:paraId="16E2DD87" w14:textId="77777777" w:rsidR="00526F17" w:rsidRPr="00C32F90" w:rsidRDefault="00526F17" w:rsidP="00526F17">
            <w:pPr>
              <w:pStyle w:val="Tabelatekst"/>
              <w:rPr>
                <w:b/>
                <w:color w:val="FFFFFF" w:themeColor="background1"/>
              </w:rPr>
            </w:pPr>
            <w:r>
              <w:rPr>
                <w:b/>
                <w:color w:val="FFFFFF" w:themeColor="background1"/>
              </w:rPr>
              <w:t>15</w:t>
            </w:r>
          </w:p>
        </w:tc>
        <w:tc>
          <w:tcPr>
            <w:tcW w:w="3957" w:type="pct"/>
            <w:vAlign w:val="center"/>
          </w:tcPr>
          <w:p w14:paraId="18593FFD" w14:textId="77777777" w:rsidR="00526F17" w:rsidRPr="001A363D" w:rsidRDefault="00526F17" w:rsidP="00526F17">
            <w:pPr>
              <w:pStyle w:val="Tabelatekst"/>
            </w:pPr>
            <w:r w:rsidRPr="001A363D">
              <w:t>Przełącznik musi umożliwiać obsługę nie mniej niż 2</w:t>
            </w:r>
            <w:r>
              <w:t>00</w:t>
            </w:r>
            <w:r w:rsidRPr="001A363D">
              <w:t> 000 adresów MAC.</w:t>
            </w:r>
          </w:p>
        </w:tc>
        <w:tc>
          <w:tcPr>
            <w:tcW w:w="822" w:type="pct"/>
          </w:tcPr>
          <w:p w14:paraId="67AD8981" w14:textId="0EBB7D25" w:rsidR="00526F17" w:rsidRPr="001A363D" w:rsidRDefault="00526F17" w:rsidP="00526F17">
            <w:pPr>
              <w:pStyle w:val="Tabelatekst"/>
              <w:jc w:val="center"/>
            </w:pPr>
            <w:r w:rsidRPr="00C50B52">
              <w:t>Tak/Nie*</w:t>
            </w:r>
          </w:p>
        </w:tc>
      </w:tr>
      <w:tr w:rsidR="00526F17" w:rsidRPr="001A363D" w14:paraId="7EA035F9" w14:textId="0780FFB2" w:rsidTr="0080385E">
        <w:trPr>
          <w:trHeight w:val="537"/>
        </w:trPr>
        <w:tc>
          <w:tcPr>
            <w:tcW w:w="221" w:type="pct"/>
            <w:shd w:val="clear" w:color="auto" w:fill="4472C4" w:themeFill="accent1"/>
            <w:noWrap/>
            <w:vAlign w:val="center"/>
          </w:tcPr>
          <w:p w14:paraId="042E12F3" w14:textId="77777777" w:rsidR="00526F17" w:rsidRDefault="00526F17" w:rsidP="00526F17">
            <w:pPr>
              <w:pStyle w:val="Tabelatekst"/>
              <w:rPr>
                <w:b/>
                <w:color w:val="FFFFFF" w:themeColor="background1"/>
              </w:rPr>
            </w:pPr>
            <w:r>
              <w:rPr>
                <w:b/>
                <w:color w:val="FFFFFF" w:themeColor="background1"/>
              </w:rPr>
              <w:t>16</w:t>
            </w:r>
          </w:p>
        </w:tc>
        <w:tc>
          <w:tcPr>
            <w:tcW w:w="3957" w:type="pct"/>
            <w:vAlign w:val="center"/>
          </w:tcPr>
          <w:p w14:paraId="7699A01B" w14:textId="77777777" w:rsidR="00526F17" w:rsidRPr="001A363D" w:rsidRDefault="00526F17" w:rsidP="00526F17">
            <w:pPr>
              <w:pStyle w:val="Tabelatekst"/>
            </w:pPr>
            <w:r w:rsidRPr="001A363D">
              <w:t>Urządzenie musi obsługiwać tryby przełączania ramek store-and-forward oraz cut-through.</w:t>
            </w:r>
          </w:p>
        </w:tc>
        <w:tc>
          <w:tcPr>
            <w:tcW w:w="822" w:type="pct"/>
          </w:tcPr>
          <w:p w14:paraId="7ADE145F" w14:textId="49BCAFEF" w:rsidR="00526F17" w:rsidRPr="001A363D" w:rsidRDefault="00526F17" w:rsidP="00526F17">
            <w:pPr>
              <w:pStyle w:val="Tabelatekst"/>
              <w:jc w:val="center"/>
            </w:pPr>
            <w:r w:rsidRPr="00C50B52">
              <w:t>Tak/Nie*</w:t>
            </w:r>
          </w:p>
        </w:tc>
      </w:tr>
      <w:tr w:rsidR="00526F17" w:rsidRPr="001A363D" w14:paraId="12D1FA80" w14:textId="34C07002" w:rsidTr="0080385E">
        <w:trPr>
          <w:trHeight w:val="537"/>
        </w:trPr>
        <w:tc>
          <w:tcPr>
            <w:tcW w:w="221" w:type="pct"/>
            <w:shd w:val="clear" w:color="auto" w:fill="4472C4" w:themeFill="accent1"/>
            <w:noWrap/>
            <w:vAlign w:val="center"/>
          </w:tcPr>
          <w:p w14:paraId="63438F8F" w14:textId="77777777" w:rsidR="00526F17" w:rsidRDefault="00526F17" w:rsidP="00526F17">
            <w:pPr>
              <w:pStyle w:val="Tabelatekst"/>
              <w:rPr>
                <w:b/>
                <w:color w:val="FFFFFF" w:themeColor="background1"/>
              </w:rPr>
            </w:pPr>
            <w:r>
              <w:rPr>
                <w:b/>
                <w:color w:val="FFFFFF" w:themeColor="background1"/>
              </w:rPr>
              <w:t>17</w:t>
            </w:r>
          </w:p>
        </w:tc>
        <w:tc>
          <w:tcPr>
            <w:tcW w:w="3957" w:type="pct"/>
            <w:vAlign w:val="center"/>
          </w:tcPr>
          <w:p w14:paraId="31E755C3" w14:textId="77777777" w:rsidR="00526F17" w:rsidRPr="001A363D" w:rsidRDefault="00526F17" w:rsidP="00526F17">
            <w:pPr>
              <w:pStyle w:val="Tabelatekst"/>
            </w:pPr>
            <w:r w:rsidRPr="001A363D">
              <w:t>Przełącznik musi obsługiwać ramki Jumbo (9</w:t>
            </w:r>
            <w:r>
              <w:t>k</w:t>
            </w:r>
            <w:r w:rsidRPr="001A363D">
              <w:t xml:space="preserve"> bajtów).</w:t>
            </w:r>
          </w:p>
        </w:tc>
        <w:tc>
          <w:tcPr>
            <w:tcW w:w="822" w:type="pct"/>
          </w:tcPr>
          <w:p w14:paraId="5595BAFE" w14:textId="66B64634" w:rsidR="00526F17" w:rsidRPr="001A363D" w:rsidRDefault="00526F17" w:rsidP="00526F17">
            <w:pPr>
              <w:pStyle w:val="Tabelatekst"/>
              <w:jc w:val="center"/>
            </w:pPr>
            <w:r w:rsidRPr="00C50B52">
              <w:t>Tak/Nie*</w:t>
            </w:r>
          </w:p>
        </w:tc>
      </w:tr>
      <w:tr w:rsidR="00526F17" w:rsidRPr="001A363D" w14:paraId="67317073" w14:textId="6C3379F0" w:rsidTr="0080385E">
        <w:trPr>
          <w:trHeight w:val="537"/>
        </w:trPr>
        <w:tc>
          <w:tcPr>
            <w:tcW w:w="221" w:type="pct"/>
            <w:shd w:val="clear" w:color="auto" w:fill="4472C4" w:themeFill="accent1"/>
            <w:noWrap/>
            <w:vAlign w:val="center"/>
          </w:tcPr>
          <w:p w14:paraId="1C83C01E" w14:textId="77777777" w:rsidR="00526F17" w:rsidRDefault="00526F17" w:rsidP="00526F17">
            <w:pPr>
              <w:pStyle w:val="Tabelatekst"/>
              <w:rPr>
                <w:b/>
                <w:color w:val="FFFFFF" w:themeColor="background1"/>
              </w:rPr>
            </w:pPr>
            <w:r>
              <w:rPr>
                <w:b/>
                <w:color w:val="FFFFFF" w:themeColor="background1"/>
              </w:rPr>
              <w:t>18</w:t>
            </w:r>
          </w:p>
        </w:tc>
        <w:tc>
          <w:tcPr>
            <w:tcW w:w="3957" w:type="pct"/>
            <w:vAlign w:val="center"/>
          </w:tcPr>
          <w:p w14:paraId="056DFA8C" w14:textId="77777777" w:rsidR="00526F17" w:rsidRPr="001A363D" w:rsidRDefault="00526F17" w:rsidP="00526F17">
            <w:pPr>
              <w:pStyle w:val="Tabelatekst"/>
            </w:pPr>
            <w:r w:rsidRPr="001A363D">
              <w:t>Przełącznik musi obsługiwać sieci VLAN zgodne z IEEE 802.1q w ilości nie mniejszej niż 4000.</w:t>
            </w:r>
          </w:p>
        </w:tc>
        <w:tc>
          <w:tcPr>
            <w:tcW w:w="822" w:type="pct"/>
          </w:tcPr>
          <w:p w14:paraId="0DD9D9F6" w14:textId="79B025AF" w:rsidR="00526F17" w:rsidRPr="001A363D" w:rsidRDefault="00526F17" w:rsidP="00526F17">
            <w:pPr>
              <w:pStyle w:val="Tabelatekst"/>
              <w:jc w:val="center"/>
            </w:pPr>
            <w:r w:rsidRPr="00C50B52">
              <w:t>Tak/Nie*</w:t>
            </w:r>
          </w:p>
        </w:tc>
      </w:tr>
      <w:tr w:rsidR="00526F17" w:rsidRPr="001A363D" w14:paraId="1A17825F" w14:textId="798B69E3" w:rsidTr="0080385E">
        <w:trPr>
          <w:trHeight w:val="537"/>
        </w:trPr>
        <w:tc>
          <w:tcPr>
            <w:tcW w:w="221" w:type="pct"/>
            <w:shd w:val="clear" w:color="auto" w:fill="4472C4" w:themeFill="accent1"/>
            <w:noWrap/>
            <w:vAlign w:val="center"/>
          </w:tcPr>
          <w:p w14:paraId="6EB3D054" w14:textId="77777777" w:rsidR="00526F17" w:rsidRDefault="00526F17" w:rsidP="00526F17">
            <w:pPr>
              <w:pStyle w:val="Tabelatekst"/>
              <w:rPr>
                <w:b/>
                <w:color w:val="FFFFFF" w:themeColor="background1"/>
              </w:rPr>
            </w:pPr>
            <w:r>
              <w:rPr>
                <w:b/>
                <w:color w:val="FFFFFF" w:themeColor="background1"/>
              </w:rPr>
              <w:t>19</w:t>
            </w:r>
          </w:p>
        </w:tc>
        <w:tc>
          <w:tcPr>
            <w:tcW w:w="3957" w:type="pct"/>
            <w:vAlign w:val="center"/>
          </w:tcPr>
          <w:p w14:paraId="034C1D95" w14:textId="77777777" w:rsidR="00526F17" w:rsidRPr="001A363D" w:rsidRDefault="00526F17" w:rsidP="00526F17">
            <w:pPr>
              <w:pStyle w:val="Tabelatekst"/>
            </w:pPr>
            <w:r w:rsidRPr="001A363D">
              <w:t xml:space="preserve">Urządzenie musi obsługiwać agregowanie połączeń zgodne z IEEE 802.3ad - nie mniej niż 100 grup LAG, po nie mniej niż </w:t>
            </w:r>
            <w:r>
              <w:t>16</w:t>
            </w:r>
            <w:r w:rsidRPr="001A363D">
              <w:t xml:space="preserve"> port</w:t>
            </w:r>
            <w:r>
              <w:t>ów</w:t>
            </w:r>
            <w:r w:rsidRPr="001A363D">
              <w:t>. Przełącznik musi obsługiwać funkcję Multi-chassis LAG.</w:t>
            </w:r>
          </w:p>
        </w:tc>
        <w:tc>
          <w:tcPr>
            <w:tcW w:w="822" w:type="pct"/>
          </w:tcPr>
          <w:p w14:paraId="746A1A27" w14:textId="75A2A0E2" w:rsidR="00526F17" w:rsidRPr="001A363D" w:rsidRDefault="00526F17" w:rsidP="00526F17">
            <w:pPr>
              <w:pStyle w:val="Tabelatekst"/>
              <w:jc w:val="center"/>
            </w:pPr>
            <w:r w:rsidRPr="00C50B52">
              <w:t>Tak/Nie*</w:t>
            </w:r>
          </w:p>
        </w:tc>
      </w:tr>
      <w:tr w:rsidR="00526F17" w:rsidRPr="001A363D" w14:paraId="462C1866" w14:textId="257A5191" w:rsidTr="0080385E">
        <w:trPr>
          <w:trHeight w:val="537"/>
        </w:trPr>
        <w:tc>
          <w:tcPr>
            <w:tcW w:w="221" w:type="pct"/>
            <w:shd w:val="clear" w:color="auto" w:fill="4472C4" w:themeFill="accent1"/>
            <w:noWrap/>
            <w:vAlign w:val="center"/>
          </w:tcPr>
          <w:p w14:paraId="12F1348F" w14:textId="77777777" w:rsidR="00526F17" w:rsidRDefault="00526F17" w:rsidP="00526F17">
            <w:pPr>
              <w:pStyle w:val="Tabelatekst"/>
              <w:rPr>
                <w:b/>
                <w:color w:val="FFFFFF" w:themeColor="background1"/>
              </w:rPr>
            </w:pPr>
            <w:r>
              <w:rPr>
                <w:b/>
                <w:color w:val="FFFFFF" w:themeColor="background1"/>
              </w:rPr>
              <w:t>20</w:t>
            </w:r>
          </w:p>
        </w:tc>
        <w:tc>
          <w:tcPr>
            <w:tcW w:w="3957" w:type="pct"/>
            <w:vAlign w:val="center"/>
          </w:tcPr>
          <w:p w14:paraId="4A7A055A" w14:textId="77777777" w:rsidR="00526F17" w:rsidRPr="001A363D" w:rsidRDefault="00526F17" w:rsidP="00526F17">
            <w:pPr>
              <w:pStyle w:val="Tabelatekst"/>
            </w:pPr>
            <w:r w:rsidRPr="001A363D">
              <w:t>Przełącznik musi obsługiwać protokół Spanning Tree i Rapid Spannig Tree, a także Multiple Spanning Tree.</w:t>
            </w:r>
          </w:p>
        </w:tc>
        <w:tc>
          <w:tcPr>
            <w:tcW w:w="822" w:type="pct"/>
          </w:tcPr>
          <w:p w14:paraId="6097E3D7" w14:textId="7B02F71C" w:rsidR="00526F17" w:rsidRPr="001A363D" w:rsidRDefault="00526F17" w:rsidP="00526F17">
            <w:pPr>
              <w:pStyle w:val="Tabelatekst"/>
              <w:jc w:val="center"/>
            </w:pPr>
            <w:r w:rsidRPr="00C50B52">
              <w:t>Tak/Nie*</w:t>
            </w:r>
          </w:p>
        </w:tc>
      </w:tr>
      <w:tr w:rsidR="00526F17" w:rsidRPr="001A363D" w14:paraId="1BA0C052" w14:textId="3E0CA9D7" w:rsidTr="0080385E">
        <w:trPr>
          <w:trHeight w:val="537"/>
        </w:trPr>
        <w:tc>
          <w:tcPr>
            <w:tcW w:w="221" w:type="pct"/>
            <w:shd w:val="clear" w:color="auto" w:fill="4472C4" w:themeFill="accent1"/>
            <w:noWrap/>
            <w:vAlign w:val="center"/>
          </w:tcPr>
          <w:p w14:paraId="24B0DE91" w14:textId="77777777" w:rsidR="00526F17" w:rsidRDefault="00526F17" w:rsidP="00526F17">
            <w:pPr>
              <w:pStyle w:val="Tabelatekst"/>
              <w:rPr>
                <w:b/>
                <w:color w:val="FFFFFF" w:themeColor="background1"/>
              </w:rPr>
            </w:pPr>
            <w:r>
              <w:rPr>
                <w:b/>
                <w:color w:val="FFFFFF" w:themeColor="background1"/>
              </w:rPr>
              <w:t>21</w:t>
            </w:r>
          </w:p>
        </w:tc>
        <w:tc>
          <w:tcPr>
            <w:tcW w:w="3957" w:type="pct"/>
            <w:vAlign w:val="center"/>
          </w:tcPr>
          <w:p w14:paraId="30572E87" w14:textId="77777777" w:rsidR="00526F17" w:rsidRPr="001A363D" w:rsidRDefault="00526F17" w:rsidP="00526F17">
            <w:pPr>
              <w:pStyle w:val="Tabelatekst"/>
            </w:pPr>
            <w:r w:rsidRPr="001A363D">
              <w:t>Przełącznik musi obsługiwać protokół LLDP.</w:t>
            </w:r>
          </w:p>
        </w:tc>
        <w:tc>
          <w:tcPr>
            <w:tcW w:w="822" w:type="pct"/>
          </w:tcPr>
          <w:p w14:paraId="06DC64D1" w14:textId="3BCED480" w:rsidR="00526F17" w:rsidRPr="001A363D" w:rsidRDefault="00526F17" w:rsidP="00526F17">
            <w:pPr>
              <w:pStyle w:val="Tabelatekst"/>
              <w:jc w:val="center"/>
            </w:pPr>
            <w:r w:rsidRPr="00C50B52">
              <w:t>Tak/Nie*</w:t>
            </w:r>
          </w:p>
        </w:tc>
      </w:tr>
      <w:tr w:rsidR="00526F17" w:rsidRPr="001A363D" w14:paraId="7E0F956C" w14:textId="501452E2" w:rsidTr="0080385E">
        <w:trPr>
          <w:trHeight w:val="537"/>
        </w:trPr>
        <w:tc>
          <w:tcPr>
            <w:tcW w:w="221" w:type="pct"/>
            <w:shd w:val="clear" w:color="auto" w:fill="4472C4" w:themeFill="accent1"/>
            <w:noWrap/>
            <w:vAlign w:val="center"/>
          </w:tcPr>
          <w:p w14:paraId="00FEC403" w14:textId="77777777" w:rsidR="00526F17" w:rsidRDefault="00526F17" w:rsidP="00526F17">
            <w:pPr>
              <w:pStyle w:val="Tabelatekst"/>
              <w:rPr>
                <w:b/>
                <w:color w:val="FFFFFF" w:themeColor="background1"/>
              </w:rPr>
            </w:pPr>
            <w:r>
              <w:rPr>
                <w:b/>
                <w:color w:val="FFFFFF" w:themeColor="background1"/>
              </w:rPr>
              <w:t>22</w:t>
            </w:r>
          </w:p>
        </w:tc>
        <w:tc>
          <w:tcPr>
            <w:tcW w:w="3957" w:type="pct"/>
            <w:vAlign w:val="center"/>
          </w:tcPr>
          <w:p w14:paraId="48B25FBC" w14:textId="77777777" w:rsidR="00526F17" w:rsidRPr="001A363D" w:rsidRDefault="00526F17" w:rsidP="00526F17">
            <w:pPr>
              <w:pStyle w:val="Tabelatekst"/>
            </w:pPr>
            <w:r w:rsidRPr="001A363D">
              <w:t>Urządzenie musi obsługiwać routing między sieciami VLAN – routing statyczny oraz protokoły routingu dynamicznego: RIP, OSPF</w:t>
            </w:r>
            <w:r>
              <w:t xml:space="preserve">, </w:t>
            </w:r>
            <w:r w:rsidRPr="005D43FD">
              <w:t>IS-IS, BGP</w:t>
            </w:r>
            <w:r>
              <w:t>.</w:t>
            </w:r>
          </w:p>
        </w:tc>
        <w:tc>
          <w:tcPr>
            <w:tcW w:w="822" w:type="pct"/>
          </w:tcPr>
          <w:p w14:paraId="36BC8158" w14:textId="08BAF890" w:rsidR="00526F17" w:rsidRPr="001A363D" w:rsidRDefault="00526F17" w:rsidP="00526F17">
            <w:pPr>
              <w:pStyle w:val="Tabelatekst"/>
              <w:jc w:val="center"/>
            </w:pPr>
            <w:r w:rsidRPr="00C50B52">
              <w:t>Tak/Nie*</w:t>
            </w:r>
          </w:p>
        </w:tc>
      </w:tr>
      <w:tr w:rsidR="00526F17" w:rsidRPr="001A363D" w14:paraId="2072CBAF" w14:textId="78BACD41" w:rsidTr="0080385E">
        <w:trPr>
          <w:trHeight w:val="537"/>
        </w:trPr>
        <w:tc>
          <w:tcPr>
            <w:tcW w:w="221" w:type="pct"/>
            <w:shd w:val="clear" w:color="auto" w:fill="4472C4" w:themeFill="accent1"/>
            <w:noWrap/>
            <w:vAlign w:val="center"/>
          </w:tcPr>
          <w:p w14:paraId="36E44BA4" w14:textId="77777777" w:rsidR="00526F17" w:rsidRDefault="00526F17" w:rsidP="00526F17">
            <w:pPr>
              <w:pStyle w:val="Tabelatekst"/>
              <w:rPr>
                <w:b/>
                <w:color w:val="FFFFFF" w:themeColor="background1"/>
              </w:rPr>
            </w:pPr>
            <w:r>
              <w:rPr>
                <w:b/>
                <w:color w:val="FFFFFF" w:themeColor="background1"/>
              </w:rPr>
              <w:t>23</w:t>
            </w:r>
          </w:p>
        </w:tc>
        <w:tc>
          <w:tcPr>
            <w:tcW w:w="3957" w:type="pct"/>
            <w:vAlign w:val="center"/>
          </w:tcPr>
          <w:p w14:paraId="6F36B2B5" w14:textId="77777777" w:rsidR="00526F17" w:rsidRPr="001A363D" w:rsidRDefault="00526F17" w:rsidP="00526F17">
            <w:pPr>
              <w:pStyle w:val="Tabelatekst"/>
            </w:pPr>
            <w:r w:rsidRPr="001A363D">
              <w:t xml:space="preserve">Przełącznik musi posiadać możliwość obsługi </w:t>
            </w:r>
            <w:r>
              <w:t xml:space="preserve">co najmniej </w:t>
            </w:r>
            <w:r w:rsidRPr="00315454">
              <w:t>16000 wpisów w tablicy routingu dla IPv4</w:t>
            </w:r>
            <w:r w:rsidRPr="001A363D">
              <w:t>.</w:t>
            </w:r>
          </w:p>
        </w:tc>
        <w:tc>
          <w:tcPr>
            <w:tcW w:w="822" w:type="pct"/>
          </w:tcPr>
          <w:p w14:paraId="316130F9" w14:textId="07DE596C" w:rsidR="00526F17" w:rsidRPr="001A363D" w:rsidRDefault="00526F17" w:rsidP="00526F17">
            <w:pPr>
              <w:pStyle w:val="Tabelatekst"/>
              <w:jc w:val="center"/>
            </w:pPr>
            <w:r w:rsidRPr="00C50B52">
              <w:t>Tak/Nie*</w:t>
            </w:r>
          </w:p>
        </w:tc>
      </w:tr>
      <w:tr w:rsidR="00526F17" w:rsidRPr="001A363D" w14:paraId="3F899DFB" w14:textId="78A08BC2" w:rsidTr="0080385E">
        <w:trPr>
          <w:trHeight w:val="537"/>
        </w:trPr>
        <w:tc>
          <w:tcPr>
            <w:tcW w:w="221" w:type="pct"/>
            <w:shd w:val="clear" w:color="auto" w:fill="4472C4" w:themeFill="accent1"/>
            <w:noWrap/>
            <w:vAlign w:val="center"/>
          </w:tcPr>
          <w:p w14:paraId="6EFCAAD9" w14:textId="77777777" w:rsidR="00526F17" w:rsidRDefault="00526F17" w:rsidP="00526F17">
            <w:pPr>
              <w:pStyle w:val="Tabelatekst"/>
              <w:rPr>
                <w:b/>
                <w:color w:val="FFFFFF" w:themeColor="background1"/>
              </w:rPr>
            </w:pPr>
            <w:r>
              <w:rPr>
                <w:b/>
                <w:color w:val="FFFFFF" w:themeColor="background1"/>
              </w:rPr>
              <w:t>24</w:t>
            </w:r>
          </w:p>
        </w:tc>
        <w:tc>
          <w:tcPr>
            <w:tcW w:w="3957" w:type="pct"/>
            <w:vAlign w:val="center"/>
          </w:tcPr>
          <w:p w14:paraId="6E334276" w14:textId="77777777" w:rsidR="00526F17" w:rsidRPr="001A363D" w:rsidRDefault="00526F17" w:rsidP="00526F17">
            <w:pPr>
              <w:pStyle w:val="Tabelatekst"/>
            </w:pPr>
            <w:r w:rsidRPr="001A363D">
              <w:t>Urządzenie musi obsługiwać protokoły routingu multicast, nie mniej niż IGMP (v1, v2, v3), PIM-SM oraz MSDP.</w:t>
            </w:r>
          </w:p>
        </w:tc>
        <w:tc>
          <w:tcPr>
            <w:tcW w:w="822" w:type="pct"/>
          </w:tcPr>
          <w:p w14:paraId="421E805F" w14:textId="7819450B" w:rsidR="00526F17" w:rsidRPr="001A363D" w:rsidRDefault="00526F17" w:rsidP="00526F17">
            <w:pPr>
              <w:pStyle w:val="Tabelatekst"/>
              <w:jc w:val="center"/>
            </w:pPr>
            <w:r w:rsidRPr="00C50B52">
              <w:t>Tak/Nie*</w:t>
            </w:r>
          </w:p>
        </w:tc>
      </w:tr>
      <w:tr w:rsidR="00526F17" w:rsidRPr="001A363D" w14:paraId="57F1A4D5" w14:textId="272F8FC2" w:rsidTr="0080385E">
        <w:trPr>
          <w:trHeight w:val="537"/>
        </w:trPr>
        <w:tc>
          <w:tcPr>
            <w:tcW w:w="221" w:type="pct"/>
            <w:shd w:val="clear" w:color="auto" w:fill="4472C4" w:themeFill="accent1"/>
            <w:noWrap/>
            <w:vAlign w:val="center"/>
          </w:tcPr>
          <w:p w14:paraId="1D7E7C6E" w14:textId="77777777" w:rsidR="00526F17" w:rsidRDefault="00526F17" w:rsidP="00526F17">
            <w:pPr>
              <w:pStyle w:val="Tabelatekst"/>
              <w:rPr>
                <w:b/>
                <w:color w:val="FFFFFF" w:themeColor="background1"/>
              </w:rPr>
            </w:pPr>
            <w:r>
              <w:rPr>
                <w:b/>
                <w:color w:val="FFFFFF" w:themeColor="background1"/>
              </w:rPr>
              <w:t>25</w:t>
            </w:r>
          </w:p>
        </w:tc>
        <w:tc>
          <w:tcPr>
            <w:tcW w:w="3957" w:type="pct"/>
            <w:vAlign w:val="center"/>
          </w:tcPr>
          <w:p w14:paraId="18783E10" w14:textId="77777777" w:rsidR="00526F17" w:rsidRPr="001A363D" w:rsidRDefault="00526F17" w:rsidP="00526F17">
            <w:pPr>
              <w:pStyle w:val="Tabelatekst"/>
            </w:pPr>
            <w:r w:rsidRPr="001A363D">
              <w:t>Przełącznik musi obsługiwać mechanizm wykrywania awarii BFD.</w:t>
            </w:r>
          </w:p>
        </w:tc>
        <w:tc>
          <w:tcPr>
            <w:tcW w:w="822" w:type="pct"/>
          </w:tcPr>
          <w:p w14:paraId="66AAD7BF" w14:textId="7C7ABBC4" w:rsidR="00526F17" w:rsidRPr="001A363D" w:rsidRDefault="00526F17" w:rsidP="00526F17">
            <w:pPr>
              <w:pStyle w:val="Tabelatekst"/>
              <w:jc w:val="center"/>
            </w:pPr>
            <w:r w:rsidRPr="00C50B52">
              <w:t>Tak/Nie*</w:t>
            </w:r>
          </w:p>
        </w:tc>
      </w:tr>
      <w:tr w:rsidR="00526F17" w:rsidRPr="001A363D" w14:paraId="08645721" w14:textId="4323A529" w:rsidTr="0080385E">
        <w:trPr>
          <w:trHeight w:val="537"/>
        </w:trPr>
        <w:tc>
          <w:tcPr>
            <w:tcW w:w="221" w:type="pct"/>
            <w:shd w:val="clear" w:color="auto" w:fill="4472C4" w:themeFill="accent1"/>
            <w:noWrap/>
            <w:vAlign w:val="center"/>
          </w:tcPr>
          <w:p w14:paraId="6C4D61FB" w14:textId="77777777" w:rsidR="00526F17" w:rsidRDefault="00526F17" w:rsidP="00526F17">
            <w:pPr>
              <w:pStyle w:val="Tabelatekst"/>
              <w:rPr>
                <w:b/>
                <w:color w:val="FFFFFF" w:themeColor="background1"/>
              </w:rPr>
            </w:pPr>
            <w:r>
              <w:rPr>
                <w:b/>
                <w:color w:val="FFFFFF" w:themeColor="background1"/>
              </w:rPr>
              <w:t>26</w:t>
            </w:r>
          </w:p>
        </w:tc>
        <w:tc>
          <w:tcPr>
            <w:tcW w:w="3957" w:type="pct"/>
            <w:vAlign w:val="center"/>
          </w:tcPr>
          <w:p w14:paraId="6FB4DBE2" w14:textId="77777777" w:rsidR="00526F17" w:rsidRPr="001A363D" w:rsidRDefault="00526F17" w:rsidP="00526F17">
            <w:pPr>
              <w:pStyle w:val="Tabelatekst"/>
            </w:pPr>
            <w:r w:rsidRPr="001A363D">
              <w:t>Przełącznik musi obsługiwać protokół VRRP.</w:t>
            </w:r>
          </w:p>
        </w:tc>
        <w:tc>
          <w:tcPr>
            <w:tcW w:w="822" w:type="pct"/>
          </w:tcPr>
          <w:p w14:paraId="4983E984" w14:textId="0B824950" w:rsidR="00526F17" w:rsidRPr="001A363D" w:rsidRDefault="00526F17" w:rsidP="00526F17">
            <w:pPr>
              <w:pStyle w:val="Tabelatekst"/>
              <w:jc w:val="center"/>
            </w:pPr>
            <w:r w:rsidRPr="00C50B52">
              <w:t>Tak/Nie*</w:t>
            </w:r>
          </w:p>
        </w:tc>
      </w:tr>
      <w:tr w:rsidR="00526F17" w:rsidRPr="001A363D" w14:paraId="52DBFBFF" w14:textId="64A23BB3" w:rsidTr="0080385E">
        <w:trPr>
          <w:trHeight w:val="537"/>
        </w:trPr>
        <w:tc>
          <w:tcPr>
            <w:tcW w:w="221" w:type="pct"/>
            <w:shd w:val="clear" w:color="auto" w:fill="4472C4" w:themeFill="accent1"/>
            <w:noWrap/>
            <w:vAlign w:val="center"/>
          </w:tcPr>
          <w:p w14:paraId="0C6F415E" w14:textId="77777777" w:rsidR="00526F17" w:rsidRDefault="00526F17" w:rsidP="00526F17">
            <w:pPr>
              <w:pStyle w:val="Tabelatekst"/>
              <w:rPr>
                <w:b/>
                <w:color w:val="FFFFFF" w:themeColor="background1"/>
              </w:rPr>
            </w:pPr>
            <w:r>
              <w:rPr>
                <w:b/>
                <w:color w:val="FFFFFF" w:themeColor="background1"/>
              </w:rPr>
              <w:t>27</w:t>
            </w:r>
          </w:p>
        </w:tc>
        <w:tc>
          <w:tcPr>
            <w:tcW w:w="3957" w:type="pct"/>
            <w:vAlign w:val="center"/>
          </w:tcPr>
          <w:p w14:paraId="232B655A" w14:textId="77777777" w:rsidR="00526F17" w:rsidRPr="001A363D" w:rsidRDefault="00526F17" w:rsidP="00526F17">
            <w:pPr>
              <w:pStyle w:val="Tabelatekst"/>
            </w:pPr>
            <w:r w:rsidRPr="001A363D">
              <w:t xml:space="preserve">Urządzenie musi posiadać mechanizmy priorytetyzowania i zarządzania ruchem sieciowym (QoS) w warstwie 2 i 3 dla ruchu wchodzącego i wychodzącego. Klasyfikacja ruchu musi odbywać się w zależności od co najmniej: </w:t>
            </w:r>
            <w:r w:rsidRPr="00D31CF2">
              <w:t>priorytetu w warstwie 2 (802.1p) i wartości pola ToS/DSCP w nagłówkach IP. Urządzenie musi obsługiwać sprzętowo nie mniej niż 8 kolejek</w:t>
            </w:r>
            <w:r w:rsidRPr="001A363D">
              <w:t>.</w:t>
            </w:r>
          </w:p>
        </w:tc>
        <w:tc>
          <w:tcPr>
            <w:tcW w:w="822" w:type="pct"/>
          </w:tcPr>
          <w:p w14:paraId="3ED93E8F" w14:textId="20434653" w:rsidR="00526F17" w:rsidRPr="001A363D" w:rsidRDefault="00526F17" w:rsidP="00526F17">
            <w:pPr>
              <w:pStyle w:val="Tabelatekst"/>
              <w:jc w:val="center"/>
            </w:pPr>
            <w:r w:rsidRPr="00C50B52">
              <w:t>Tak/Nie*</w:t>
            </w:r>
          </w:p>
        </w:tc>
      </w:tr>
      <w:tr w:rsidR="00526F17" w:rsidRPr="001A363D" w14:paraId="005F2A0E" w14:textId="2F41C972" w:rsidTr="0080385E">
        <w:trPr>
          <w:trHeight w:val="537"/>
        </w:trPr>
        <w:tc>
          <w:tcPr>
            <w:tcW w:w="221" w:type="pct"/>
            <w:shd w:val="clear" w:color="auto" w:fill="4472C4" w:themeFill="accent1"/>
            <w:noWrap/>
            <w:vAlign w:val="center"/>
          </w:tcPr>
          <w:p w14:paraId="5C5F385B" w14:textId="77777777" w:rsidR="00526F17" w:rsidRDefault="00526F17" w:rsidP="00526F17">
            <w:pPr>
              <w:pStyle w:val="Tabelatekst"/>
              <w:rPr>
                <w:b/>
                <w:color w:val="FFFFFF" w:themeColor="background1"/>
              </w:rPr>
            </w:pPr>
            <w:r>
              <w:rPr>
                <w:b/>
                <w:color w:val="FFFFFF" w:themeColor="background1"/>
              </w:rPr>
              <w:t>28</w:t>
            </w:r>
          </w:p>
        </w:tc>
        <w:tc>
          <w:tcPr>
            <w:tcW w:w="3957" w:type="pct"/>
            <w:vAlign w:val="center"/>
          </w:tcPr>
          <w:p w14:paraId="4C01E947" w14:textId="77777777" w:rsidR="00526F17" w:rsidRPr="001A363D" w:rsidRDefault="00526F17" w:rsidP="00526F17">
            <w:pPr>
              <w:pStyle w:val="Tabelatekst"/>
            </w:pPr>
            <w:r w:rsidRPr="001A363D">
              <w:t xml:space="preserve">Urządzenie musi obsługiwać filtrowanie ruchu na co najmniej na poziomie portu i sieci </w:t>
            </w:r>
            <w:r>
              <w:t xml:space="preserve">lub interfejsu </w:t>
            </w:r>
            <w:r w:rsidRPr="001A363D">
              <w:t>VLAN dla kryteriów z warstw 2-4. Filtrowanie ruchu musi być realizowane sprzętowo. W regułach filtrowania ruchu musi być dostępny mechanizm zliczania dla zaakceptowanych lub zablokowanych pakietów. Musi być dostępna funkcja edycji reguł filtrowania ruchu na samym urządzeniu.</w:t>
            </w:r>
          </w:p>
        </w:tc>
        <w:tc>
          <w:tcPr>
            <w:tcW w:w="822" w:type="pct"/>
          </w:tcPr>
          <w:p w14:paraId="09D9D78F" w14:textId="4FEDA3D6" w:rsidR="00526F17" w:rsidRPr="001A363D" w:rsidRDefault="00526F17" w:rsidP="00526F17">
            <w:pPr>
              <w:pStyle w:val="Tabelatekst"/>
              <w:jc w:val="center"/>
            </w:pPr>
            <w:r w:rsidRPr="00C50B52">
              <w:t>Tak/Nie*</w:t>
            </w:r>
          </w:p>
        </w:tc>
      </w:tr>
      <w:tr w:rsidR="00526F17" w:rsidRPr="001A363D" w14:paraId="15208B3A" w14:textId="052F44D2" w:rsidTr="0080385E">
        <w:trPr>
          <w:trHeight w:val="537"/>
        </w:trPr>
        <w:tc>
          <w:tcPr>
            <w:tcW w:w="221" w:type="pct"/>
            <w:shd w:val="clear" w:color="auto" w:fill="4472C4" w:themeFill="accent1"/>
            <w:noWrap/>
            <w:vAlign w:val="center"/>
          </w:tcPr>
          <w:p w14:paraId="5DDD05B8" w14:textId="77777777" w:rsidR="00526F17" w:rsidRDefault="00526F17" w:rsidP="00526F17">
            <w:pPr>
              <w:pStyle w:val="Tabelatekst"/>
              <w:rPr>
                <w:b/>
                <w:color w:val="FFFFFF" w:themeColor="background1"/>
              </w:rPr>
            </w:pPr>
            <w:r>
              <w:rPr>
                <w:b/>
                <w:color w:val="FFFFFF" w:themeColor="background1"/>
              </w:rPr>
              <w:t>29</w:t>
            </w:r>
          </w:p>
        </w:tc>
        <w:tc>
          <w:tcPr>
            <w:tcW w:w="3957" w:type="pct"/>
            <w:vAlign w:val="center"/>
          </w:tcPr>
          <w:p w14:paraId="03314B40" w14:textId="77777777" w:rsidR="00526F17" w:rsidRPr="001A363D" w:rsidRDefault="00526F17" w:rsidP="00526F17">
            <w:pPr>
              <w:pStyle w:val="Tabelatekst"/>
            </w:pPr>
            <w:r w:rsidRPr="001A363D">
              <w:t>Przełącznik musi obsługiwać limitowanie adresów MAC.</w:t>
            </w:r>
          </w:p>
        </w:tc>
        <w:tc>
          <w:tcPr>
            <w:tcW w:w="822" w:type="pct"/>
          </w:tcPr>
          <w:p w14:paraId="016FE4CA" w14:textId="6AB31FBB" w:rsidR="00526F17" w:rsidRPr="001A363D" w:rsidRDefault="00526F17" w:rsidP="00526F17">
            <w:pPr>
              <w:pStyle w:val="Tabelatekst"/>
              <w:jc w:val="center"/>
            </w:pPr>
            <w:r w:rsidRPr="00C50B52">
              <w:t>Tak/Nie*</w:t>
            </w:r>
          </w:p>
        </w:tc>
      </w:tr>
      <w:tr w:rsidR="00526F17" w:rsidRPr="001A363D" w14:paraId="2D1FF896" w14:textId="3CA8CB36" w:rsidTr="0080385E">
        <w:trPr>
          <w:trHeight w:val="537"/>
        </w:trPr>
        <w:tc>
          <w:tcPr>
            <w:tcW w:w="221" w:type="pct"/>
            <w:shd w:val="clear" w:color="auto" w:fill="4472C4" w:themeFill="accent1"/>
            <w:noWrap/>
            <w:vAlign w:val="center"/>
          </w:tcPr>
          <w:p w14:paraId="1C89F3A9" w14:textId="77777777" w:rsidR="00526F17" w:rsidRDefault="00526F17" w:rsidP="00526F17">
            <w:pPr>
              <w:pStyle w:val="Tabelatekst"/>
              <w:rPr>
                <w:b/>
                <w:color w:val="FFFFFF" w:themeColor="background1"/>
              </w:rPr>
            </w:pPr>
            <w:r>
              <w:rPr>
                <w:b/>
                <w:color w:val="FFFFFF" w:themeColor="background1"/>
              </w:rPr>
              <w:t>30</w:t>
            </w:r>
          </w:p>
        </w:tc>
        <w:tc>
          <w:tcPr>
            <w:tcW w:w="3957" w:type="pct"/>
            <w:vAlign w:val="center"/>
          </w:tcPr>
          <w:p w14:paraId="73555EBA" w14:textId="77777777" w:rsidR="00526F17" w:rsidRPr="001A363D" w:rsidRDefault="00526F17" w:rsidP="00526F17">
            <w:pPr>
              <w:pStyle w:val="Tabelatekst"/>
            </w:pPr>
            <w:r w:rsidRPr="001A363D">
              <w:t>Urządzenie musi obsługiwać protokół SNMP (wersje 2c i 3), oraz grupy RMON 1, 2, 3, 9. Musi być dostępna funkcja kopiowania (mirroring) ruchu.</w:t>
            </w:r>
          </w:p>
        </w:tc>
        <w:tc>
          <w:tcPr>
            <w:tcW w:w="822" w:type="pct"/>
          </w:tcPr>
          <w:p w14:paraId="3288A871" w14:textId="74D544B6" w:rsidR="00526F17" w:rsidRPr="001A363D" w:rsidRDefault="00526F17" w:rsidP="00526F17">
            <w:pPr>
              <w:pStyle w:val="Tabelatekst"/>
              <w:jc w:val="center"/>
            </w:pPr>
            <w:r w:rsidRPr="00C50B52">
              <w:t>Tak/Nie*</w:t>
            </w:r>
          </w:p>
        </w:tc>
      </w:tr>
      <w:tr w:rsidR="00526F17" w:rsidRPr="001A363D" w14:paraId="70514EAB" w14:textId="3FB2C37A" w:rsidTr="0080385E">
        <w:trPr>
          <w:trHeight w:val="537"/>
        </w:trPr>
        <w:tc>
          <w:tcPr>
            <w:tcW w:w="221" w:type="pct"/>
            <w:shd w:val="clear" w:color="auto" w:fill="4472C4" w:themeFill="accent1"/>
            <w:noWrap/>
            <w:vAlign w:val="center"/>
          </w:tcPr>
          <w:p w14:paraId="3E906570" w14:textId="77777777" w:rsidR="00526F17" w:rsidRDefault="00526F17" w:rsidP="00526F17">
            <w:pPr>
              <w:pStyle w:val="Tabelatekst"/>
              <w:rPr>
                <w:b/>
                <w:color w:val="FFFFFF" w:themeColor="background1"/>
              </w:rPr>
            </w:pPr>
            <w:r>
              <w:rPr>
                <w:b/>
                <w:color w:val="FFFFFF" w:themeColor="background1"/>
              </w:rPr>
              <w:t>31</w:t>
            </w:r>
          </w:p>
        </w:tc>
        <w:tc>
          <w:tcPr>
            <w:tcW w:w="3957" w:type="pct"/>
            <w:vAlign w:val="center"/>
          </w:tcPr>
          <w:p w14:paraId="44905673" w14:textId="77777777" w:rsidR="00526F17" w:rsidRPr="001A363D" w:rsidRDefault="00526F17" w:rsidP="00526F17">
            <w:pPr>
              <w:pStyle w:val="Tabelatekst"/>
            </w:pPr>
            <w:r w:rsidRPr="001A363D">
              <w:t>W celu integracji z sieciami storage urządzenie musi obsługiwać funkcje: Data Center Bridging Capability Exchange (DCBX), FCoE oraz Priority-based Flow Control (PFC).</w:t>
            </w:r>
          </w:p>
        </w:tc>
        <w:tc>
          <w:tcPr>
            <w:tcW w:w="822" w:type="pct"/>
          </w:tcPr>
          <w:p w14:paraId="480203A6" w14:textId="34B9FD05" w:rsidR="00526F17" w:rsidRPr="001A363D" w:rsidRDefault="00526F17" w:rsidP="00526F17">
            <w:pPr>
              <w:pStyle w:val="Tabelatekst"/>
              <w:jc w:val="center"/>
            </w:pPr>
            <w:r w:rsidRPr="00C50B52">
              <w:t>Tak/Nie*</w:t>
            </w:r>
          </w:p>
        </w:tc>
      </w:tr>
      <w:tr w:rsidR="00526F17" w:rsidRPr="001A363D" w14:paraId="0AA4A062" w14:textId="1052D977" w:rsidTr="0080385E">
        <w:trPr>
          <w:trHeight w:val="537"/>
        </w:trPr>
        <w:tc>
          <w:tcPr>
            <w:tcW w:w="221" w:type="pct"/>
            <w:shd w:val="clear" w:color="auto" w:fill="4472C4" w:themeFill="accent1"/>
            <w:noWrap/>
            <w:vAlign w:val="center"/>
          </w:tcPr>
          <w:p w14:paraId="7A43EE9A" w14:textId="77777777" w:rsidR="00526F17" w:rsidRDefault="00526F17" w:rsidP="00526F17">
            <w:pPr>
              <w:pStyle w:val="Tabelatekst"/>
              <w:rPr>
                <w:b/>
                <w:color w:val="FFFFFF" w:themeColor="background1"/>
              </w:rPr>
            </w:pPr>
            <w:r>
              <w:rPr>
                <w:b/>
                <w:color w:val="FFFFFF" w:themeColor="background1"/>
              </w:rPr>
              <w:t>32</w:t>
            </w:r>
          </w:p>
        </w:tc>
        <w:tc>
          <w:tcPr>
            <w:tcW w:w="3957" w:type="pct"/>
            <w:vAlign w:val="center"/>
          </w:tcPr>
          <w:p w14:paraId="1B258D26" w14:textId="77777777" w:rsidR="00526F17" w:rsidRPr="001A363D" w:rsidRDefault="00526F17" w:rsidP="00526F17">
            <w:pPr>
              <w:pStyle w:val="Tabelatekst"/>
            </w:pPr>
            <w:r>
              <w:t xml:space="preserve"> </w:t>
            </w:r>
            <w:r w:rsidRPr="00D31CF2">
              <w:t>Przełącznik powinien posiadać funkcje VXLAN, VXLAN L2 i L3 Gataway oraz OVSDB</w:t>
            </w:r>
            <w:r w:rsidRPr="001A363D">
              <w:t>.</w:t>
            </w:r>
          </w:p>
        </w:tc>
        <w:tc>
          <w:tcPr>
            <w:tcW w:w="822" w:type="pct"/>
          </w:tcPr>
          <w:p w14:paraId="556D5BC2" w14:textId="5E2C68E1" w:rsidR="00526F17" w:rsidRDefault="00526F17" w:rsidP="00526F17">
            <w:pPr>
              <w:pStyle w:val="Tabelatekst"/>
              <w:jc w:val="center"/>
            </w:pPr>
            <w:r w:rsidRPr="00C50B52">
              <w:t>Tak/Nie*</w:t>
            </w:r>
          </w:p>
        </w:tc>
      </w:tr>
      <w:tr w:rsidR="00526F17" w:rsidRPr="001A363D" w14:paraId="58BD58AF" w14:textId="5F65FDC9" w:rsidTr="0080385E">
        <w:trPr>
          <w:trHeight w:val="537"/>
        </w:trPr>
        <w:tc>
          <w:tcPr>
            <w:tcW w:w="221" w:type="pct"/>
            <w:shd w:val="clear" w:color="auto" w:fill="4472C4" w:themeFill="accent1"/>
            <w:noWrap/>
            <w:vAlign w:val="center"/>
          </w:tcPr>
          <w:p w14:paraId="68A97E34" w14:textId="77777777" w:rsidR="00526F17" w:rsidRDefault="00526F17" w:rsidP="00526F17">
            <w:pPr>
              <w:pStyle w:val="Tabelatekst"/>
              <w:rPr>
                <w:b/>
                <w:color w:val="FFFFFF" w:themeColor="background1"/>
              </w:rPr>
            </w:pPr>
            <w:r>
              <w:rPr>
                <w:b/>
                <w:color w:val="FFFFFF" w:themeColor="background1"/>
              </w:rPr>
              <w:t>33</w:t>
            </w:r>
          </w:p>
        </w:tc>
        <w:tc>
          <w:tcPr>
            <w:tcW w:w="3957" w:type="pct"/>
            <w:vAlign w:val="center"/>
          </w:tcPr>
          <w:p w14:paraId="495B9058" w14:textId="77777777" w:rsidR="00526F17" w:rsidRPr="001A363D" w:rsidRDefault="00526F17" w:rsidP="00526F17">
            <w:pPr>
              <w:pStyle w:val="Tabelatekst"/>
            </w:pPr>
            <w:r w:rsidRPr="001A363D">
              <w:t>Urządzenie musi obsługiwać protokół OpenFlow 1.3.</w:t>
            </w:r>
          </w:p>
        </w:tc>
        <w:tc>
          <w:tcPr>
            <w:tcW w:w="822" w:type="pct"/>
          </w:tcPr>
          <w:p w14:paraId="66C5FFD4" w14:textId="68C06530" w:rsidR="00526F17" w:rsidRPr="001A363D" w:rsidRDefault="00526F17" w:rsidP="00526F17">
            <w:pPr>
              <w:pStyle w:val="Tabelatekst"/>
              <w:jc w:val="center"/>
            </w:pPr>
            <w:r w:rsidRPr="00C50B52">
              <w:t>Tak/Nie*</w:t>
            </w:r>
          </w:p>
        </w:tc>
      </w:tr>
      <w:tr w:rsidR="00526F17" w:rsidRPr="001A363D" w14:paraId="082E01C1" w14:textId="54F452DD" w:rsidTr="0080385E">
        <w:trPr>
          <w:trHeight w:val="537"/>
        </w:trPr>
        <w:tc>
          <w:tcPr>
            <w:tcW w:w="221" w:type="pct"/>
            <w:shd w:val="clear" w:color="auto" w:fill="4472C4" w:themeFill="accent1"/>
            <w:noWrap/>
            <w:vAlign w:val="center"/>
          </w:tcPr>
          <w:p w14:paraId="73000DCF" w14:textId="77777777" w:rsidR="00526F17" w:rsidRDefault="00526F17" w:rsidP="00526F17">
            <w:pPr>
              <w:pStyle w:val="Tabelatekst"/>
              <w:rPr>
                <w:b/>
                <w:color w:val="FFFFFF" w:themeColor="background1"/>
              </w:rPr>
            </w:pPr>
            <w:r>
              <w:rPr>
                <w:b/>
                <w:color w:val="FFFFFF" w:themeColor="background1"/>
              </w:rPr>
              <w:t>34</w:t>
            </w:r>
          </w:p>
        </w:tc>
        <w:tc>
          <w:tcPr>
            <w:tcW w:w="3957" w:type="pct"/>
            <w:vAlign w:val="center"/>
          </w:tcPr>
          <w:p w14:paraId="641EAF0A" w14:textId="77777777" w:rsidR="00526F17" w:rsidRPr="001A363D" w:rsidRDefault="00526F17" w:rsidP="00526F17">
            <w:pPr>
              <w:pStyle w:val="Tabelatekst"/>
            </w:pPr>
            <w:r w:rsidRPr="001A363D">
              <w:t>Obsługa narzędzi automatyzacji dla co najmniej Chef, Puppet, Python.</w:t>
            </w:r>
          </w:p>
        </w:tc>
        <w:tc>
          <w:tcPr>
            <w:tcW w:w="822" w:type="pct"/>
          </w:tcPr>
          <w:p w14:paraId="3C1BC2E0" w14:textId="37F6E065" w:rsidR="00526F17" w:rsidRPr="001A363D" w:rsidRDefault="00526F17" w:rsidP="00526F17">
            <w:pPr>
              <w:pStyle w:val="Tabelatekst"/>
              <w:jc w:val="center"/>
            </w:pPr>
            <w:r w:rsidRPr="00C50B52">
              <w:t>Tak/Nie*</w:t>
            </w:r>
          </w:p>
        </w:tc>
      </w:tr>
      <w:tr w:rsidR="00526F17" w:rsidRPr="001A363D" w14:paraId="1C355B8D" w14:textId="100FD602" w:rsidTr="0080385E">
        <w:trPr>
          <w:trHeight w:val="537"/>
        </w:trPr>
        <w:tc>
          <w:tcPr>
            <w:tcW w:w="221" w:type="pct"/>
            <w:shd w:val="clear" w:color="auto" w:fill="4472C4" w:themeFill="accent1"/>
            <w:noWrap/>
            <w:vAlign w:val="center"/>
          </w:tcPr>
          <w:p w14:paraId="68060AE6" w14:textId="77777777" w:rsidR="00526F17" w:rsidRDefault="00526F17" w:rsidP="00526F17">
            <w:pPr>
              <w:pStyle w:val="Tabelatekst"/>
              <w:rPr>
                <w:b/>
                <w:color w:val="FFFFFF" w:themeColor="background1"/>
              </w:rPr>
            </w:pPr>
            <w:r>
              <w:rPr>
                <w:b/>
                <w:color w:val="FFFFFF" w:themeColor="background1"/>
              </w:rPr>
              <w:t>35</w:t>
            </w:r>
          </w:p>
        </w:tc>
        <w:tc>
          <w:tcPr>
            <w:tcW w:w="3957" w:type="pct"/>
            <w:vAlign w:val="center"/>
          </w:tcPr>
          <w:p w14:paraId="4ADD05D3" w14:textId="77777777" w:rsidR="00526F17" w:rsidRPr="001A363D" w:rsidRDefault="00526F17" w:rsidP="00526F17">
            <w:pPr>
              <w:pStyle w:val="Tabelatekst"/>
            </w:pPr>
            <w:r w:rsidRPr="001A363D">
              <w:t>Architektura systemu operacyjnego urządzenia musi posiadać budowę modularną.</w:t>
            </w:r>
          </w:p>
        </w:tc>
        <w:tc>
          <w:tcPr>
            <w:tcW w:w="822" w:type="pct"/>
          </w:tcPr>
          <w:p w14:paraId="4A91BAE8" w14:textId="150B4322" w:rsidR="00526F17" w:rsidRPr="001A363D" w:rsidRDefault="00526F17" w:rsidP="00526F17">
            <w:pPr>
              <w:pStyle w:val="Tabelatekst"/>
              <w:jc w:val="center"/>
            </w:pPr>
            <w:r w:rsidRPr="00C50B52">
              <w:t>Tak/Nie*</w:t>
            </w:r>
          </w:p>
        </w:tc>
      </w:tr>
      <w:tr w:rsidR="00526F17" w:rsidRPr="001A363D" w14:paraId="1A539BEE" w14:textId="53BC2840" w:rsidTr="0080385E">
        <w:trPr>
          <w:trHeight w:val="537"/>
        </w:trPr>
        <w:tc>
          <w:tcPr>
            <w:tcW w:w="221" w:type="pct"/>
            <w:shd w:val="clear" w:color="auto" w:fill="4472C4" w:themeFill="accent1"/>
            <w:noWrap/>
            <w:vAlign w:val="center"/>
          </w:tcPr>
          <w:p w14:paraId="4605F947" w14:textId="77777777" w:rsidR="00526F17" w:rsidRDefault="00526F17" w:rsidP="00526F17">
            <w:pPr>
              <w:pStyle w:val="Tabelatekst"/>
              <w:rPr>
                <w:b/>
                <w:color w:val="FFFFFF" w:themeColor="background1"/>
              </w:rPr>
            </w:pPr>
            <w:r>
              <w:rPr>
                <w:b/>
                <w:color w:val="FFFFFF" w:themeColor="background1"/>
              </w:rPr>
              <w:t>36</w:t>
            </w:r>
          </w:p>
        </w:tc>
        <w:tc>
          <w:tcPr>
            <w:tcW w:w="3957" w:type="pct"/>
            <w:vAlign w:val="center"/>
          </w:tcPr>
          <w:p w14:paraId="6E38F673" w14:textId="77777777" w:rsidR="00526F17" w:rsidRPr="001A363D" w:rsidRDefault="00526F17" w:rsidP="00526F17">
            <w:pPr>
              <w:pStyle w:val="Tabelatekst"/>
            </w:pPr>
            <w:r w:rsidRPr="001A363D">
              <w:t>Urządzenie musi posiadać mechanizm szybkiego odtwarzania systemu i przywracania konfiguracji. W urządzeniu musi być przechowywanych nie mniej niż 20 poprzednich, kompletnych konfiguracji.</w:t>
            </w:r>
          </w:p>
        </w:tc>
        <w:tc>
          <w:tcPr>
            <w:tcW w:w="822" w:type="pct"/>
          </w:tcPr>
          <w:p w14:paraId="74611483" w14:textId="6C1B2AEB" w:rsidR="00526F17" w:rsidRPr="001A363D" w:rsidRDefault="00526F17" w:rsidP="00526F17">
            <w:pPr>
              <w:pStyle w:val="Tabelatekst"/>
              <w:jc w:val="center"/>
            </w:pPr>
            <w:r w:rsidRPr="00C50B52">
              <w:t>Tak/Nie*</w:t>
            </w:r>
          </w:p>
        </w:tc>
      </w:tr>
      <w:tr w:rsidR="00526F17" w:rsidRPr="001A363D" w14:paraId="1C02E4AB" w14:textId="4B5CC9B2" w:rsidTr="0080385E">
        <w:trPr>
          <w:trHeight w:val="537"/>
        </w:trPr>
        <w:tc>
          <w:tcPr>
            <w:tcW w:w="221" w:type="pct"/>
            <w:shd w:val="clear" w:color="auto" w:fill="4472C4" w:themeFill="accent1"/>
            <w:noWrap/>
            <w:vAlign w:val="center"/>
          </w:tcPr>
          <w:p w14:paraId="1491C092" w14:textId="77777777" w:rsidR="00526F17" w:rsidRDefault="00526F17" w:rsidP="00526F17">
            <w:pPr>
              <w:pStyle w:val="Tabelatekst"/>
              <w:rPr>
                <w:b/>
                <w:color w:val="FFFFFF" w:themeColor="background1"/>
              </w:rPr>
            </w:pPr>
            <w:r>
              <w:rPr>
                <w:b/>
                <w:color w:val="FFFFFF" w:themeColor="background1"/>
              </w:rPr>
              <w:t>37</w:t>
            </w:r>
          </w:p>
        </w:tc>
        <w:tc>
          <w:tcPr>
            <w:tcW w:w="3957" w:type="pct"/>
            <w:vAlign w:val="center"/>
          </w:tcPr>
          <w:p w14:paraId="369562FA" w14:textId="77777777" w:rsidR="00526F17" w:rsidRPr="001A363D" w:rsidRDefault="00526F17" w:rsidP="00526F17">
            <w:pPr>
              <w:pStyle w:val="Tabelatekst"/>
            </w:pPr>
            <w:r w:rsidRPr="001A363D">
              <w:t>Pomoc techniczna oraz szkolenia z produktu muszą być dostępne w Polsce. Usługi te świadczone być muszą w języku polskim.</w:t>
            </w:r>
          </w:p>
        </w:tc>
        <w:tc>
          <w:tcPr>
            <w:tcW w:w="822" w:type="pct"/>
          </w:tcPr>
          <w:p w14:paraId="41B27EEA" w14:textId="694A62B8" w:rsidR="00526F17" w:rsidRPr="001A363D" w:rsidRDefault="00526F17" w:rsidP="00526F17">
            <w:pPr>
              <w:pStyle w:val="Tabelatekst"/>
              <w:jc w:val="center"/>
            </w:pPr>
            <w:r w:rsidRPr="00C50B52">
              <w:t>Tak/Nie*</w:t>
            </w:r>
          </w:p>
        </w:tc>
      </w:tr>
      <w:tr w:rsidR="00526F17" w:rsidRPr="001A363D" w14:paraId="7701C8AD" w14:textId="77BBBB42" w:rsidTr="0080385E">
        <w:trPr>
          <w:trHeight w:val="537"/>
        </w:trPr>
        <w:tc>
          <w:tcPr>
            <w:tcW w:w="221" w:type="pct"/>
            <w:shd w:val="clear" w:color="auto" w:fill="4472C4" w:themeFill="accent1"/>
            <w:noWrap/>
            <w:vAlign w:val="center"/>
          </w:tcPr>
          <w:p w14:paraId="360B316A" w14:textId="77777777" w:rsidR="00526F17" w:rsidRDefault="00526F17" w:rsidP="00526F17">
            <w:pPr>
              <w:pStyle w:val="Tabelatekst"/>
              <w:rPr>
                <w:b/>
                <w:color w:val="FFFFFF" w:themeColor="background1"/>
              </w:rPr>
            </w:pPr>
            <w:r>
              <w:rPr>
                <w:b/>
                <w:color w:val="FFFFFF" w:themeColor="background1"/>
              </w:rPr>
              <w:t>38</w:t>
            </w:r>
          </w:p>
        </w:tc>
        <w:tc>
          <w:tcPr>
            <w:tcW w:w="3957" w:type="pct"/>
            <w:vAlign w:val="center"/>
          </w:tcPr>
          <w:p w14:paraId="6673794F" w14:textId="77777777" w:rsidR="00526F17" w:rsidRPr="001A363D" w:rsidRDefault="00526F17" w:rsidP="00526F17">
            <w:pPr>
              <w:pStyle w:val="Tabelatekst"/>
            </w:pPr>
            <w:r w:rsidRPr="001A363D">
              <w:t>Całość dostarczanego sprzętu i oprogramowania musi pochodzić z autoryzowanego przez producenta kanału sprzedaży, na terenie Unii Europejskiej – do oferty należy dołączyć oświadczenie producenta lub autoryzowanego dystrybutora sprzętu i oprogramowania poświadczające pochodzenie sprzętu z autoryzowanego kanału sprzedaży.</w:t>
            </w:r>
          </w:p>
        </w:tc>
        <w:tc>
          <w:tcPr>
            <w:tcW w:w="822" w:type="pct"/>
          </w:tcPr>
          <w:p w14:paraId="780BD486" w14:textId="65BA15AB" w:rsidR="00526F17" w:rsidRPr="001A363D" w:rsidRDefault="00526F17" w:rsidP="00526F17">
            <w:pPr>
              <w:pStyle w:val="Tabelatekst"/>
              <w:jc w:val="center"/>
            </w:pPr>
            <w:r w:rsidRPr="00C50B52">
              <w:t>Tak/Nie*</w:t>
            </w:r>
          </w:p>
        </w:tc>
      </w:tr>
      <w:tr w:rsidR="00526F17" w:rsidRPr="001A363D" w14:paraId="66191643" w14:textId="78E51B20" w:rsidTr="0080385E">
        <w:trPr>
          <w:trHeight w:val="537"/>
        </w:trPr>
        <w:tc>
          <w:tcPr>
            <w:tcW w:w="221" w:type="pct"/>
            <w:shd w:val="clear" w:color="auto" w:fill="4472C4" w:themeFill="accent1"/>
            <w:noWrap/>
            <w:vAlign w:val="center"/>
          </w:tcPr>
          <w:p w14:paraId="1A7C9427" w14:textId="77777777" w:rsidR="00526F17" w:rsidRDefault="00526F17" w:rsidP="00526F17">
            <w:pPr>
              <w:pStyle w:val="Tabelatekst"/>
              <w:rPr>
                <w:b/>
                <w:color w:val="FFFFFF" w:themeColor="background1"/>
              </w:rPr>
            </w:pPr>
            <w:r>
              <w:rPr>
                <w:b/>
                <w:color w:val="FFFFFF" w:themeColor="background1"/>
              </w:rPr>
              <w:t>39</w:t>
            </w:r>
          </w:p>
        </w:tc>
        <w:tc>
          <w:tcPr>
            <w:tcW w:w="3957" w:type="pct"/>
            <w:vAlign w:val="center"/>
          </w:tcPr>
          <w:p w14:paraId="384C6706" w14:textId="77777777" w:rsidR="00526F17" w:rsidRPr="001A363D" w:rsidRDefault="00526F17" w:rsidP="00526F17">
            <w:pPr>
              <w:pStyle w:val="Tabelatekst"/>
            </w:pPr>
            <w:r w:rsidRPr="001760DD">
              <w:t xml:space="preserve">Wraz z urządzeniem wymagane jest </w:t>
            </w:r>
            <w:r>
              <w:t>zapewnienie</w:t>
            </w:r>
            <w:r w:rsidRPr="001760DD">
              <w:t xml:space="preserve"> opieki technicznej ważnej przez okres</w:t>
            </w:r>
            <w:r>
              <w:t xml:space="preserve"> 36 miesięcy</w:t>
            </w:r>
            <w:r w:rsidRPr="001760DD">
              <w:t>. Opieka musi zawierać wsparcie techniczne świadczone telefonicznie oraz pocztą elektroniczną przez producenta oraz polskiego dystrybutora sprzętu lub Certyfikowanego Partnera Serwisowego Producenta, wsparcie w trybie Next Business Day, dostęp do nowych wersji oprogramowania, a także dostęp do baz wiedzy, przewodników konfiguracyjnych i narzędzi diagnostycznych.</w:t>
            </w:r>
          </w:p>
        </w:tc>
        <w:tc>
          <w:tcPr>
            <w:tcW w:w="822" w:type="pct"/>
          </w:tcPr>
          <w:p w14:paraId="084EA3F9" w14:textId="2EDE1F62" w:rsidR="00526F17" w:rsidRPr="001760DD" w:rsidRDefault="00526F17" w:rsidP="00526F17">
            <w:pPr>
              <w:pStyle w:val="Tabelatekst"/>
              <w:jc w:val="center"/>
            </w:pPr>
            <w:r w:rsidRPr="00C50B52">
              <w:t>Tak/Nie*</w:t>
            </w:r>
          </w:p>
        </w:tc>
      </w:tr>
    </w:tbl>
    <w:p w14:paraId="66AC2C99" w14:textId="77777777" w:rsidR="00DE0ACD" w:rsidRDefault="00DE0ACD" w:rsidP="00DE0ACD"/>
    <w:p w14:paraId="7637CF7B" w14:textId="77777777" w:rsidR="00DE0ACD" w:rsidRDefault="00DE0ACD" w:rsidP="00DE0ACD">
      <w:r>
        <w:t>Dostarczane przełączniki muszą być w pełni kompatybilne z oprogramowaniem Junos Space v.19.2R1 (znajdować się na liście wsparcia producenta oprogramowania do zarządzania przełącznikami sieciowymi) oraz oprogramowaniem do monitorowania infrastruktury Manage Engine opManager v.12.4.011.</w:t>
      </w:r>
    </w:p>
    <w:p w14:paraId="561FA315" w14:textId="77777777" w:rsidR="00DE0ACD" w:rsidRPr="007801C3" w:rsidRDefault="00DE0ACD" w:rsidP="00DE0ACD">
      <w:r>
        <w:t>Jeżeli dostarczane przełączniki nie są kompatybilne z ww oprogramowaniem do zarządzania – Wykonawca zobowiązany jest do dostarczenia oprogramowania do zarządzania kompatybilnego z dostarczanymi przełącznikami umożliwiającego w trybie graficznym (GUI) konfigurację dostarczonych przełączników w pełnym zakresie ich możliwości.</w:t>
      </w:r>
    </w:p>
    <w:p w14:paraId="16C05125" w14:textId="77777777" w:rsidR="00DE0ACD" w:rsidRPr="007801C3" w:rsidRDefault="00DE0ACD" w:rsidP="00DE0ACD"/>
    <w:p w14:paraId="6AF5BD39" w14:textId="77777777" w:rsidR="00DE0ACD" w:rsidRDefault="00DE0ACD" w:rsidP="00DE0ACD">
      <w:pPr>
        <w:pStyle w:val="Nagwek2"/>
      </w:pPr>
      <w:bookmarkStart w:id="14" w:name="_Toc39736648"/>
      <w:bookmarkStart w:id="15" w:name="_Toc40088364"/>
      <w:r>
        <w:t>System WiFi</w:t>
      </w:r>
      <w:bookmarkEnd w:id="14"/>
      <w:bookmarkEnd w:id="15"/>
    </w:p>
    <w:p w14:paraId="70692A2B" w14:textId="77777777" w:rsidR="00DE0ACD" w:rsidRDefault="00DE0ACD" w:rsidP="00DE0ACD">
      <w:r>
        <w:t>Niniejszy rozdział zawiera w</w:t>
      </w:r>
      <w:r w:rsidRPr="00D75643">
        <w:t>ymagania dla</w:t>
      </w:r>
      <w:r>
        <w:t xml:space="preserve"> systemu WiFi tj. systemu złożonego kontrolera złożonego z dwóch instancji pracującego w trybie HA, 30 punktów dostępowych. </w:t>
      </w:r>
    </w:p>
    <w:p w14:paraId="59B04F0C" w14:textId="77777777" w:rsidR="005721B8" w:rsidRDefault="005721B8">
      <w:pPr>
        <w:widowControl/>
        <w:spacing w:after="160" w:line="259" w:lineRule="auto"/>
        <w:jc w:val="left"/>
        <w:rPr>
          <w:rFonts w:asciiTheme="minorHAnsi" w:eastAsiaTheme="majorEastAsia" w:hAnsiTheme="minorHAnsi" w:cstheme="minorHAnsi"/>
          <w:b/>
          <w:bCs/>
          <w:color w:val="auto"/>
          <w:sz w:val="26"/>
          <w:szCs w:val="22"/>
          <w:lang w:eastAsia="en-US"/>
        </w:rPr>
      </w:pPr>
      <w:r>
        <w:br w:type="page"/>
      </w:r>
    </w:p>
    <w:p w14:paraId="0D839435" w14:textId="438B7FBD" w:rsidR="00DE0ACD" w:rsidRDefault="00DE0ACD" w:rsidP="00DE0ACD">
      <w:pPr>
        <w:pStyle w:val="Nagwek3"/>
      </w:pPr>
      <w:r>
        <w:t>Kontrolery WiFi</w:t>
      </w:r>
    </w:p>
    <w:p w14:paraId="0BD96DFA" w14:textId="77777777" w:rsidR="00DE0ACD" w:rsidRPr="00C009E1" w:rsidRDefault="00DE0ACD" w:rsidP="00DE0ACD"/>
    <w:p w14:paraId="2F5CD68E" w14:textId="2A2B13E3" w:rsidR="00DE0ACD" w:rsidRDefault="00DE0ACD" w:rsidP="00DE0ACD">
      <w:pPr>
        <w:pStyle w:val="Legenda"/>
        <w:keepNext/>
      </w:pPr>
      <w:bookmarkStart w:id="16" w:name="_Toc39736679"/>
      <w:bookmarkStart w:id="17" w:name="_Toc40166173"/>
      <w:r>
        <w:t xml:space="preserve">Tabela </w:t>
      </w:r>
      <w:r w:rsidR="00E9454E">
        <w:rPr>
          <w:noProof/>
        </w:rPr>
        <w:t>5</w:t>
      </w:r>
      <w:r>
        <w:t xml:space="preserve"> Minimalne wymagania na kontrolery systemu WiFi</w:t>
      </w:r>
      <w:bookmarkEnd w:id="16"/>
      <w:bookmarkEnd w:id="17"/>
    </w:p>
    <w:tbl>
      <w:tblPr>
        <w:tblStyle w:val="Tabela-Siatka"/>
        <w:tblW w:w="5238" w:type="pct"/>
        <w:tblLook w:val="04A0" w:firstRow="1" w:lastRow="0" w:firstColumn="1" w:lastColumn="0" w:noHBand="0" w:noVBand="1"/>
      </w:tblPr>
      <w:tblGrid>
        <w:gridCol w:w="430"/>
        <w:gridCol w:w="7700"/>
        <w:gridCol w:w="1600"/>
      </w:tblGrid>
      <w:tr w:rsidR="00A026BF" w:rsidRPr="00531ACE" w14:paraId="5934A075" w14:textId="0C61D967" w:rsidTr="0080385E">
        <w:trPr>
          <w:trHeight w:val="290"/>
          <w:tblHeader/>
        </w:trPr>
        <w:tc>
          <w:tcPr>
            <w:tcW w:w="221" w:type="pct"/>
            <w:shd w:val="clear" w:color="auto" w:fill="2F5496" w:themeFill="accent1" w:themeFillShade="BF"/>
            <w:noWrap/>
            <w:vAlign w:val="center"/>
            <w:hideMark/>
          </w:tcPr>
          <w:p w14:paraId="1B5EDD5E" w14:textId="77777777" w:rsidR="00A026BF" w:rsidRPr="00531ACE" w:rsidRDefault="00A026BF" w:rsidP="00A026BF">
            <w:pPr>
              <w:pStyle w:val="Tabelatekst"/>
              <w:rPr>
                <w:b/>
                <w:color w:val="FFFFFF" w:themeColor="background1"/>
              </w:rPr>
            </w:pPr>
            <w:r w:rsidRPr="00531ACE">
              <w:rPr>
                <w:b/>
                <w:color w:val="FFFFFF" w:themeColor="background1"/>
              </w:rPr>
              <w:t>ID</w:t>
            </w:r>
          </w:p>
        </w:tc>
        <w:tc>
          <w:tcPr>
            <w:tcW w:w="3957" w:type="pct"/>
            <w:shd w:val="clear" w:color="auto" w:fill="2F5496" w:themeFill="accent1" w:themeFillShade="BF"/>
            <w:noWrap/>
            <w:vAlign w:val="center"/>
            <w:hideMark/>
          </w:tcPr>
          <w:p w14:paraId="215F1EFD"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20DDFCD7" w14:textId="084364AB"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8634BF" w14:paraId="06B6D2B2" w14:textId="7F399553" w:rsidTr="0080385E">
        <w:trPr>
          <w:trHeight w:val="290"/>
        </w:trPr>
        <w:tc>
          <w:tcPr>
            <w:tcW w:w="221" w:type="pct"/>
            <w:shd w:val="clear" w:color="auto" w:fill="4472C4" w:themeFill="accent1"/>
            <w:noWrap/>
            <w:vAlign w:val="center"/>
            <w:hideMark/>
          </w:tcPr>
          <w:p w14:paraId="52FC8C75"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3957" w:type="pct"/>
            <w:vAlign w:val="center"/>
            <w:hideMark/>
          </w:tcPr>
          <w:p w14:paraId="3DA54A2F" w14:textId="77777777" w:rsidR="00526F17" w:rsidRPr="008634BF" w:rsidRDefault="00526F17" w:rsidP="00526F17">
            <w:pPr>
              <w:pStyle w:val="Tabelatekst"/>
            </w:pPr>
            <w:r w:rsidRPr="008634BF">
              <w:t>Rozwiązanie musi zostać dostarczone w formie wirtualnej umożliwiającej</w:t>
            </w:r>
            <w:r>
              <w:t xml:space="preserve"> instalacje na środowisku zgodnym z</w:t>
            </w:r>
            <w:r w:rsidRPr="008634BF">
              <w:t xml:space="preserve"> VMWare oraz Hyper-V.</w:t>
            </w:r>
          </w:p>
          <w:p w14:paraId="091BB336" w14:textId="77777777" w:rsidR="00526F17" w:rsidRPr="008634BF" w:rsidRDefault="00526F17" w:rsidP="00526F17">
            <w:pPr>
              <w:pStyle w:val="Tabelatekst"/>
            </w:pPr>
          </w:p>
        </w:tc>
        <w:tc>
          <w:tcPr>
            <w:tcW w:w="822" w:type="pct"/>
          </w:tcPr>
          <w:p w14:paraId="5F228D75" w14:textId="40EC508D" w:rsidR="00526F17" w:rsidRPr="008634BF" w:rsidRDefault="00526F17" w:rsidP="00526F17">
            <w:pPr>
              <w:pStyle w:val="Tabelatekst"/>
              <w:jc w:val="center"/>
            </w:pPr>
            <w:r w:rsidRPr="00EB3152">
              <w:t>Tak/Nie*</w:t>
            </w:r>
          </w:p>
        </w:tc>
      </w:tr>
      <w:tr w:rsidR="00526F17" w:rsidRPr="008634BF" w14:paraId="300C97B1" w14:textId="4B99A888" w:rsidTr="0080385E">
        <w:trPr>
          <w:trHeight w:val="290"/>
        </w:trPr>
        <w:tc>
          <w:tcPr>
            <w:tcW w:w="221" w:type="pct"/>
            <w:shd w:val="clear" w:color="auto" w:fill="4472C4" w:themeFill="accent1"/>
            <w:noWrap/>
            <w:vAlign w:val="center"/>
            <w:hideMark/>
          </w:tcPr>
          <w:p w14:paraId="2EBDB35B" w14:textId="77777777" w:rsidR="00526F17" w:rsidRPr="00531ACE" w:rsidRDefault="00526F17" w:rsidP="00526F17">
            <w:pPr>
              <w:pStyle w:val="Tabelatekst"/>
              <w:rPr>
                <w:b/>
                <w:color w:val="FFFFFF" w:themeColor="background1"/>
              </w:rPr>
            </w:pPr>
            <w:r w:rsidRPr="00531ACE">
              <w:rPr>
                <w:b/>
                <w:color w:val="FFFFFF" w:themeColor="background1"/>
              </w:rPr>
              <w:t>2</w:t>
            </w:r>
          </w:p>
        </w:tc>
        <w:tc>
          <w:tcPr>
            <w:tcW w:w="3957" w:type="pct"/>
            <w:vAlign w:val="center"/>
          </w:tcPr>
          <w:p w14:paraId="3E9688D8" w14:textId="77777777" w:rsidR="00526F17" w:rsidRPr="008634BF" w:rsidRDefault="00526F17" w:rsidP="00526F17">
            <w:pPr>
              <w:pStyle w:val="Tabelatekst"/>
            </w:pPr>
            <w:r w:rsidRPr="008634BF">
              <w:t xml:space="preserve">Dostarczone rozwiązanie musi zarządzać siecią bezprzewodową złożoną z 30 punktów dostępowych z możliwością rozbudowy do 1000 punktów dostępowych poprzez dodanie tylko licencji i zmianę parametrów maszyny wirtualnej. </w:t>
            </w:r>
          </w:p>
        </w:tc>
        <w:tc>
          <w:tcPr>
            <w:tcW w:w="822" w:type="pct"/>
          </w:tcPr>
          <w:p w14:paraId="60E339E1" w14:textId="44DB170D" w:rsidR="00526F17" w:rsidRPr="008634BF" w:rsidRDefault="00526F17" w:rsidP="00526F17">
            <w:pPr>
              <w:pStyle w:val="Tabelatekst"/>
              <w:jc w:val="center"/>
            </w:pPr>
            <w:r w:rsidRPr="00EB3152">
              <w:t>Tak/Nie*</w:t>
            </w:r>
          </w:p>
        </w:tc>
      </w:tr>
      <w:tr w:rsidR="00526F17" w:rsidRPr="008634BF" w14:paraId="7D7F0DF9" w14:textId="083049BA" w:rsidTr="0080385E">
        <w:trPr>
          <w:trHeight w:val="580"/>
        </w:trPr>
        <w:tc>
          <w:tcPr>
            <w:tcW w:w="221" w:type="pct"/>
            <w:shd w:val="clear" w:color="auto" w:fill="4472C4" w:themeFill="accent1"/>
            <w:noWrap/>
            <w:vAlign w:val="center"/>
            <w:hideMark/>
          </w:tcPr>
          <w:p w14:paraId="6E24373E"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57" w:type="pct"/>
            <w:vAlign w:val="center"/>
          </w:tcPr>
          <w:p w14:paraId="7E682C79" w14:textId="77777777" w:rsidR="00526F17" w:rsidRPr="008634BF" w:rsidRDefault="00526F17" w:rsidP="00526F17">
            <w:pPr>
              <w:pStyle w:val="Tabelatekst"/>
            </w:pPr>
            <w:r w:rsidRPr="008634BF">
              <w:t>Zamawiający wymaga, aby ruch pomiędzy kontrolerem a punktem dostępowym był tunelowany.</w:t>
            </w:r>
          </w:p>
        </w:tc>
        <w:tc>
          <w:tcPr>
            <w:tcW w:w="822" w:type="pct"/>
          </w:tcPr>
          <w:p w14:paraId="3F892802" w14:textId="241021CB" w:rsidR="00526F17" w:rsidRPr="008634BF" w:rsidRDefault="00526F17" w:rsidP="00526F17">
            <w:pPr>
              <w:pStyle w:val="Tabelatekst"/>
              <w:jc w:val="center"/>
            </w:pPr>
            <w:r w:rsidRPr="00EB3152">
              <w:t>Tak/Nie*</w:t>
            </w:r>
          </w:p>
        </w:tc>
      </w:tr>
      <w:tr w:rsidR="00526F17" w:rsidRPr="008634BF" w14:paraId="06E9785E" w14:textId="0BD09A7D" w:rsidTr="0080385E">
        <w:trPr>
          <w:trHeight w:val="580"/>
        </w:trPr>
        <w:tc>
          <w:tcPr>
            <w:tcW w:w="221" w:type="pct"/>
            <w:shd w:val="clear" w:color="auto" w:fill="4472C4" w:themeFill="accent1"/>
            <w:noWrap/>
            <w:vAlign w:val="center"/>
          </w:tcPr>
          <w:p w14:paraId="0E47F894" w14:textId="77777777" w:rsidR="00526F17" w:rsidRPr="00531ACE" w:rsidRDefault="00526F17" w:rsidP="00526F17">
            <w:pPr>
              <w:pStyle w:val="Tabelatekst"/>
              <w:rPr>
                <w:b/>
                <w:color w:val="FFFFFF" w:themeColor="background1"/>
              </w:rPr>
            </w:pPr>
            <w:r>
              <w:rPr>
                <w:b/>
                <w:color w:val="FFFFFF" w:themeColor="background1"/>
              </w:rPr>
              <w:t>4</w:t>
            </w:r>
          </w:p>
        </w:tc>
        <w:tc>
          <w:tcPr>
            <w:tcW w:w="3957" w:type="pct"/>
            <w:vAlign w:val="center"/>
          </w:tcPr>
          <w:p w14:paraId="7A1807A0" w14:textId="77777777" w:rsidR="00526F17" w:rsidRPr="008634BF" w:rsidRDefault="00526F17" w:rsidP="00526F17">
            <w:pPr>
              <w:pStyle w:val="Tabelatekst"/>
            </w:pPr>
            <w:r w:rsidRPr="008634BF">
              <w:t>Rozwiązanie zostanie uruchomione na dwóch niezależnych maszynach wirtualnych, które będą pracować w klastrze niezawodnościowym.  Kontrolery muszą w pełni obsługiwać dostarczane punkty dostępowe.</w:t>
            </w:r>
          </w:p>
        </w:tc>
        <w:tc>
          <w:tcPr>
            <w:tcW w:w="822" w:type="pct"/>
          </w:tcPr>
          <w:p w14:paraId="5CC36501" w14:textId="19ED3AF2" w:rsidR="00526F17" w:rsidRPr="008634BF" w:rsidRDefault="00526F17" w:rsidP="00526F17">
            <w:pPr>
              <w:pStyle w:val="Tabelatekst"/>
              <w:jc w:val="center"/>
            </w:pPr>
            <w:r w:rsidRPr="00EB3152">
              <w:t>Tak/Nie*</w:t>
            </w:r>
          </w:p>
        </w:tc>
      </w:tr>
      <w:tr w:rsidR="00526F17" w:rsidRPr="008634BF" w14:paraId="5F1D16F1" w14:textId="4F06CF06" w:rsidTr="0080385E">
        <w:trPr>
          <w:trHeight w:val="580"/>
        </w:trPr>
        <w:tc>
          <w:tcPr>
            <w:tcW w:w="221" w:type="pct"/>
            <w:shd w:val="clear" w:color="auto" w:fill="4472C4" w:themeFill="accent1"/>
            <w:noWrap/>
            <w:vAlign w:val="center"/>
          </w:tcPr>
          <w:p w14:paraId="45BB6FB6" w14:textId="77777777" w:rsidR="00526F17" w:rsidRPr="00531ACE" w:rsidRDefault="00526F17" w:rsidP="00526F17">
            <w:pPr>
              <w:pStyle w:val="Tabelatekst"/>
              <w:rPr>
                <w:b/>
                <w:color w:val="FFFFFF" w:themeColor="background1"/>
              </w:rPr>
            </w:pPr>
            <w:r>
              <w:rPr>
                <w:b/>
                <w:color w:val="FFFFFF" w:themeColor="background1"/>
              </w:rPr>
              <w:t>5</w:t>
            </w:r>
          </w:p>
        </w:tc>
        <w:tc>
          <w:tcPr>
            <w:tcW w:w="3957" w:type="pct"/>
            <w:vAlign w:val="center"/>
          </w:tcPr>
          <w:p w14:paraId="42B9707C" w14:textId="77777777" w:rsidR="00526F17" w:rsidRPr="008634BF" w:rsidRDefault="00526F17" w:rsidP="00526F17">
            <w:pPr>
              <w:contextualSpacing/>
              <w:jc w:val="left"/>
              <w:rPr>
                <w:szCs w:val="20"/>
              </w:rPr>
            </w:pPr>
            <w:r w:rsidRPr="008634BF">
              <w:rPr>
                <w:rFonts w:cs="Arial"/>
                <w:szCs w:val="20"/>
              </w:rPr>
              <w:t>Musi posiadać funkcje pełnostanowej zapory sieciowej (stateful firewall).</w:t>
            </w:r>
          </w:p>
        </w:tc>
        <w:tc>
          <w:tcPr>
            <w:tcW w:w="822" w:type="pct"/>
          </w:tcPr>
          <w:p w14:paraId="5340F617" w14:textId="3CFB135B" w:rsidR="00526F17" w:rsidRPr="008634BF" w:rsidRDefault="00526F17" w:rsidP="00526F17">
            <w:pPr>
              <w:contextualSpacing/>
              <w:jc w:val="center"/>
              <w:rPr>
                <w:rFonts w:cs="Arial"/>
                <w:szCs w:val="20"/>
              </w:rPr>
            </w:pPr>
            <w:r w:rsidRPr="00EB3152">
              <w:t>Tak/Nie*</w:t>
            </w:r>
          </w:p>
        </w:tc>
      </w:tr>
      <w:tr w:rsidR="00526F17" w:rsidRPr="008634BF" w14:paraId="2D5FF89E" w14:textId="7E2DB32F" w:rsidTr="0080385E">
        <w:trPr>
          <w:trHeight w:val="580"/>
        </w:trPr>
        <w:tc>
          <w:tcPr>
            <w:tcW w:w="221" w:type="pct"/>
            <w:shd w:val="clear" w:color="auto" w:fill="4472C4" w:themeFill="accent1"/>
            <w:noWrap/>
            <w:vAlign w:val="center"/>
          </w:tcPr>
          <w:p w14:paraId="7A0609D8" w14:textId="77777777" w:rsidR="00526F17" w:rsidRPr="00531ACE" w:rsidRDefault="00526F17" w:rsidP="00526F17">
            <w:pPr>
              <w:pStyle w:val="Tabelatekst"/>
              <w:rPr>
                <w:b/>
                <w:color w:val="FFFFFF" w:themeColor="background1"/>
              </w:rPr>
            </w:pPr>
            <w:r>
              <w:rPr>
                <w:b/>
                <w:color w:val="FFFFFF" w:themeColor="background1"/>
              </w:rPr>
              <w:t>6</w:t>
            </w:r>
          </w:p>
        </w:tc>
        <w:tc>
          <w:tcPr>
            <w:tcW w:w="3957" w:type="pct"/>
            <w:vAlign w:val="center"/>
          </w:tcPr>
          <w:p w14:paraId="54B48BB1" w14:textId="77777777" w:rsidR="00526F17" w:rsidRPr="008634BF" w:rsidRDefault="00526F17" w:rsidP="00526F17">
            <w:pPr>
              <w:contextualSpacing/>
              <w:jc w:val="left"/>
              <w:rPr>
                <w:szCs w:val="20"/>
              </w:rPr>
            </w:pPr>
            <w:r w:rsidRPr="008634BF">
              <w:rPr>
                <w:rFonts w:cs="Arial"/>
                <w:szCs w:val="20"/>
              </w:rPr>
              <w:t xml:space="preserve">Kontroler musi zapewniać możliwość integracji z innymi kontrolerami różnej wielkości (liczba obsługiwanych punktów dostępowych), pracując w systemie hierarchicznym. </w:t>
            </w:r>
          </w:p>
        </w:tc>
        <w:tc>
          <w:tcPr>
            <w:tcW w:w="822" w:type="pct"/>
          </w:tcPr>
          <w:p w14:paraId="3A400251" w14:textId="072261CE" w:rsidR="00526F17" w:rsidRPr="008634BF" w:rsidRDefault="00526F17" w:rsidP="00526F17">
            <w:pPr>
              <w:contextualSpacing/>
              <w:jc w:val="center"/>
              <w:rPr>
                <w:rFonts w:cs="Arial"/>
                <w:szCs w:val="20"/>
              </w:rPr>
            </w:pPr>
            <w:r w:rsidRPr="00EB3152">
              <w:t>Tak/Nie*</w:t>
            </w:r>
          </w:p>
        </w:tc>
      </w:tr>
      <w:tr w:rsidR="00526F17" w:rsidRPr="008634BF" w14:paraId="1B673C3F" w14:textId="44A5BB29" w:rsidTr="0080385E">
        <w:trPr>
          <w:trHeight w:val="580"/>
        </w:trPr>
        <w:tc>
          <w:tcPr>
            <w:tcW w:w="221" w:type="pct"/>
            <w:shd w:val="clear" w:color="auto" w:fill="4472C4" w:themeFill="accent1"/>
            <w:noWrap/>
            <w:vAlign w:val="center"/>
          </w:tcPr>
          <w:p w14:paraId="55D18DC7" w14:textId="77777777" w:rsidR="00526F17" w:rsidRPr="00531ACE" w:rsidRDefault="00526F17" w:rsidP="00526F17">
            <w:pPr>
              <w:pStyle w:val="Tabelatekst"/>
              <w:rPr>
                <w:b/>
                <w:color w:val="FFFFFF" w:themeColor="background1"/>
              </w:rPr>
            </w:pPr>
            <w:r>
              <w:rPr>
                <w:b/>
                <w:color w:val="FFFFFF" w:themeColor="background1"/>
              </w:rPr>
              <w:t>7</w:t>
            </w:r>
          </w:p>
        </w:tc>
        <w:tc>
          <w:tcPr>
            <w:tcW w:w="3957" w:type="pct"/>
            <w:vAlign w:val="center"/>
          </w:tcPr>
          <w:p w14:paraId="6338F6F7" w14:textId="77777777" w:rsidR="00526F17" w:rsidRPr="008634BF" w:rsidRDefault="00526F17" w:rsidP="00526F17">
            <w:pPr>
              <w:pStyle w:val="Tabelatekst"/>
            </w:pPr>
            <w:r w:rsidRPr="008634BF">
              <w:t>Kontroler musi zapewniać centralne zarządzanie wszystkimi punktami dostępowymi w sieci, łącznie z tworzeniem i zarządzaniem obrazami konfiguracyjnymi oraz aktualizacją oprogramowania.</w:t>
            </w:r>
          </w:p>
        </w:tc>
        <w:tc>
          <w:tcPr>
            <w:tcW w:w="822" w:type="pct"/>
          </w:tcPr>
          <w:p w14:paraId="2509F6A7" w14:textId="4D0EC3D9" w:rsidR="00526F17" w:rsidRPr="008634BF" w:rsidRDefault="00526F17" w:rsidP="00526F17">
            <w:pPr>
              <w:pStyle w:val="Tabelatekst"/>
              <w:jc w:val="center"/>
            </w:pPr>
            <w:r w:rsidRPr="00EB3152">
              <w:t>Tak/Nie*</w:t>
            </w:r>
          </w:p>
        </w:tc>
      </w:tr>
      <w:tr w:rsidR="00526F17" w:rsidRPr="008634BF" w14:paraId="14C04748" w14:textId="0A482795" w:rsidTr="0080385E">
        <w:trPr>
          <w:trHeight w:val="580"/>
        </w:trPr>
        <w:tc>
          <w:tcPr>
            <w:tcW w:w="221" w:type="pct"/>
            <w:shd w:val="clear" w:color="auto" w:fill="4472C4" w:themeFill="accent1"/>
            <w:noWrap/>
            <w:vAlign w:val="center"/>
          </w:tcPr>
          <w:p w14:paraId="627F008C" w14:textId="77777777" w:rsidR="00526F17" w:rsidRPr="00531ACE" w:rsidRDefault="00526F17" w:rsidP="00526F17">
            <w:pPr>
              <w:pStyle w:val="Tabelatekst"/>
              <w:rPr>
                <w:b/>
                <w:color w:val="FFFFFF" w:themeColor="background1"/>
              </w:rPr>
            </w:pPr>
            <w:r>
              <w:rPr>
                <w:b/>
                <w:color w:val="FFFFFF" w:themeColor="background1"/>
              </w:rPr>
              <w:t>8</w:t>
            </w:r>
          </w:p>
        </w:tc>
        <w:tc>
          <w:tcPr>
            <w:tcW w:w="3957" w:type="pct"/>
            <w:vAlign w:val="center"/>
          </w:tcPr>
          <w:p w14:paraId="3D44D586" w14:textId="77777777" w:rsidR="00526F17" w:rsidRPr="008634BF" w:rsidRDefault="00526F17" w:rsidP="00526F17">
            <w:pPr>
              <w:pStyle w:val="Tabelatekst"/>
            </w:pPr>
            <w:r w:rsidRPr="008634BF">
              <w:t>Kontroler m</w:t>
            </w:r>
            <w:r>
              <w:t>usi zapewniać centralne zarządza</w:t>
            </w:r>
            <w:r w:rsidRPr="008634BF">
              <w:t>ni</w:t>
            </w:r>
            <w:r>
              <w:t xml:space="preserve">e </w:t>
            </w:r>
            <w:r w:rsidRPr="008634BF">
              <w:t>licencjami, tzn. w architekturze sieci, w której występuj</w:t>
            </w:r>
            <w:r>
              <w:t xml:space="preserve">e </w:t>
            </w:r>
            <w:r w:rsidRPr="008634BF">
              <w:t>więcej niż jeden kontroler, jeden z kontrolerów musi pełnić funkcję tzw. serwera z licencjami, który automatycznie będzie przydzielał licencję pozostałym kontrolerom. Zamawiający dopuszcza</w:t>
            </w:r>
            <w:r>
              <w:t>,</w:t>
            </w:r>
            <w:r w:rsidRPr="008634BF">
              <w:t xml:space="preserve"> aby tę funkcję pełnił tak zwany arbiter opisany w dalszej części specyfikacji.</w:t>
            </w:r>
          </w:p>
        </w:tc>
        <w:tc>
          <w:tcPr>
            <w:tcW w:w="822" w:type="pct"/>
          </w:tcPr>
          <w:p w14:paraId="0D233A7A" w14:textId="4A7C3585" w:rsidR="00526F17" w:rsidRPr="008634BF" w:rsidRDefault="00526F17" w:rsidP="00526F17">
            <w:pPr>
              <w:pStyle w:val="Tabelatekst"/>
              <w:jc w:val="center"/>
            </w:pPr>
            <w:r w:rsidRPr="00EB3152">
              <w:t>Tak/Nie*</w:t>
            </w:r>
          </w:p>
        </w:tc>
      </w:tr>
      <w:tr w:rsidR="00526F17" w:rsidRPr="008634BF" w14:paraId="06675851" w14:textId="1B870867" w:rsidTr="0080385E">
        <w:trPr>
          <w:trHeight w:val="580"/>
        </w:trPr>
        <w:tc>
          <w:tcPr>
            <w:tcW w:w="221" w:type="pct"/>
            <w:shd w:val="clear" w:color="auto" w:fill="4472C4" w:themeFill="accent1"/>
            <w:noWrap/>
            <w:vAlign w:val="center"/>
          </w:tcPr>
          <w:p w14:paraId="2F7B4137" w14:textId="77777777" w:rsidR="00526F17" w:rsidRDefault="00526F17" w:rsidP="00526F17">
            <w:pPr>
              <w:pStyle w:val="Tabelatekst"/>
              <w:rPr>
                <w:b/>
                <w:color w:val="FFFFFF" w:themeColor="background1"/>
              </w:rPr>
            </w:pPr>
            <w:r>
              <w:rPr>
                <w:b/>
                <w:color w:val="FFFFFF" w:themeColor="background1"/>
              </w:rPr>
              <w:t>9</w:t>
            </w:r>
          </w:p>
        </w:tc>
        <w:tc>
          <w:tcPr>
            <w:tcW w:w="3957" w:type="pct"/>
            <w:vAlign w:val="center"/>
          </w:tcPr>
          <w:p w14:paraId="2681AD54" w14:textId="77777777" w:rsidR="00526F17" w:rsidRPr="008634BF" w:rsidRDefault="00526F17" w:rsidP="00526F17">
            <w:pPr>
              <w:contextualSpacing/>
              <w:jc w:val="left"/>
              <w:rPr>
                <w:rFonts w:cs="Arial"/>
                <w:szCs w:val="20"/>
              </w:rPr>
            </w:pPr>
            <w:r w:rsidRPr="008634BF">
              <w:rPr>
                <w:rFonts w:cs="Arial"/>
                <w:szCs w:val="20"/>
              </w:rPr>
              <w:t>Kontroler musi posiadać następujące parametry sieciowe:</w:t>
            </w:r>
          </w:p>
          <w:p w14:paraId="57E33AE4" w14:textId="77777777" w:rsidR="00526F17" w:rsidRPr="008634BF" w:rsidRDefault="00526F17" w:rsidP="00526F17">
            <w:pPr>
              <w:widowControl/>
              <w:numPr>
                <w:ilvl w:val="1"/>
                <w:numId w:val="35"/>
              </w:numPr>
              <w:tabs>
                <w:tab w:val="clear" w:pos="1440"/>
                <w:tab w:val="num" w:pos="745"/>
              </w:tabs>
              <w:ind w:hanging="1120"/>
              <w:contextualSpacing/>
              <w:jc w:val="left"/>
              <w:rPr>
                <w:rFonts w:cs="Arial"/>
                <w:szCs w:val="20"/>
              </w:rPr>
            </w:pPr>
            <w:r w:rsidRPr="008634BF">
              <w:rPr>
                <w:rFonts w:cs="Arial"/>
                <w:szCs w:val="20"/>
              </w:rPr>
              <w:t xml:space="preserve">możliwość wdrożenia w warstwie 2 i 3 ISO/OSI; </w:t>
            </w:r>
          </w:p>
          <w:p w14:paraId="435732B1" w14:textId="77777777" w:rsidR="00526F17" w:rsidRPr="008634BF" w:rsidRDefault="00526F17" w:rsidP="00526F17">
            <w:pPr>
              <w:widowControl/>
              <w:numPr>
                <w:ilvl w:val="1"/>
                <w:numId w:val="35"/>
              </w:numPr>
              <w:tabs>
                <w:tab w:val="clear" w:pos="1440"/>
                <w:tab w:val="num" w:pos="745"/>
              </w:tabs>
              <w:ind w:hanging="1120"/>
              <w:contextualSpacing/>
              <w:jc w:val="left"/>
              <w:rPr>
                <w:rFonts w:cs="Arial"/>
                <w:szCs w:val="20"/>
              </w:rPr>
            </w:pPr>
            <w:r w:rsidRPr="008634BF">
              <w:rPr>
                <w:rFonts w:cs="Arial"/>
                <w:szCs w:val="20"/>
              </w:rPr>
              <w:t>wsparcie dla sieci VLAN w tym również trunk 802.1q;</w:t>
            </w:r>
          </w:p>
          <w:p w14:paraId="03407F6E" w14:textId="77777777" w:rsidR="00526F17" w:rsidRPr="008634BF" w:rsidRDefault="00526F17" w:rsidP="00526F17">
            <w:pPr>
              <w:widowControl/>
              <w:numPr>
                <w:ilvl w:val="1"/>
                <w:numId w:val="35"/>
              </w:numPr>
              <w:tabs>
                <w:tab w:val="clear" w:pos="1440"/>
                <w:tab w:val="num" w:pos="745"/>
              </w:tabs>
              <w:ind w:hanging="1120"/>
              <w:contextualSpacing/>
              <w:jc w:val="left"/>
              <w:rPr>
                <w:rFonts w:cs="Arial"/>
                <w:szCs w:val="20"/>
              </w:rPr>
            </w:pPr>
            <w:r w:rsidRPr="008634BF">
              <w:rPr>
                <w:rFonts w:cs="Arial"/>
                <w:szCs w:val="20"/>
              </w:rPr>
              <w:t>wbudowany serwer DHCP;</w:t>
            </w:r>
          </w:p>
          <w:p w14:paraId="5C654B3E" w14:textId="77777777" w:rsidR="00526F17" w:rsidRPr="008634BF" w:rsidRDefault="00526F17" w:rsidP="00526F17">
            <w:pPr>
              <w:widowControl/>
              <w:numPr>
                <w:ilvl w:val="1"/>
                <w:numId w:val="35"/>
              </w:numPr>
              <w:tabs>
                <w:tab w:val="clear" w:pos="1440"/>
                <w:tab w:val="num" w:pos="745"/>
              </w:tabs>
              <w:ind w:hanging="1120"/>
              <w:contextualSpacing/>
              <w:jc w:val="left"/>
              <w:rPr>
                <w:rFonts w:cs="Arial"/>
                <w:szCs w:val="20"/>
              </w:rPr>
            </w:pPr>
            <w:r w:rsidRPr="008634BF">
              <w:rPr>
                <w:rFonts w:cs="Arial"/>
                <w:szCs w:val="20"/>
              </w:rPr>
              <w:t>obsługa SNMPv2, SNMPv3;</w:t>
            </w:r>
          </w:p>
          <w:p w14:paraId="350470C7" w14:textId="77777777" w:rsidR="00526F17" w:rsidRPr="008634BF" w:rsidRDefault="00526F17" w:rsidP="00526F17">
            <w:pPr>
              <w:widowControl/>
              <w:numPr>
                <w:ilvl w:val="1"/>
                <w:numId w:val="35"/>
              </w:numPr>
              <w:tabs>
                <w:tab w:val="clear" w:pos="1440"/>
                <w:tab w:val="num" w:pos="745"/>
              </w:tabs>
              <w:ind w:hanging="1120"/>
              <w:contextualSpacing/>
              <w:jc w:val="left"/>
              <w:rPr>
                <w:szCs w:val="20"/>
              </w:rPr>
            </w:pPr>
            <w:r w:rsidRPr="008634BF">
              <w:rPr>
                <w:rFonts w:cs="Arial"/>
                <w:szCs w:val="20"/>
              </w:rPr>
              <w:t>routing dynamiczny OSPF.</w:t>
            </w:r>
          </w:p>
        </w:tc>
        <w:tc>
          <w:tcPr>
            <w:tcW w:w="822" w:type="pct"/>
          </w:tcPr>
          <w:p w14:paraId="265A2618" w14:textId="1A1E196B" w:rsidR="00526F17" w:rsidRPr="008634BF" w:rsidRDefault="00526F17" w:rsidP="00526F17">
            <w:pPr>
              <w:contextualSpacing/>
              <w:jc w:val="center"/>
              <w:rPr>
                <w:rFonts w:cs="Arial"/>
                <w:szCs w:val="20"/>
              </w:rPr>
            </w:pPr>
            <w:r w:rsidRPr="00EB3152">
              <w:t>Tak/Nie*</w:t>
            </w:r>
          </w:p>
        </w:tc>
      </w:tr>
      <w:tr w:rsidR="00526F17" w:rsidRPr="008634BF" w14:paraId="1FB4ACB2" w14:textId="6B7435EA" w:rsidTr="0080385E">
        <w:trPr>
          <w:trHeight w:val="580"/>
        </w:trPr>
        <w:tc>
          <w:tcPr>
            <w:tcW w:w="221" w:type="pct"/>
            <w:shd w:val="clear" w:color="auto" w:fill="4472C4" w:themeFill="accent1"/>
            <w:noWrap/>
            <w:vAlign w:val="center"/>
          </w:tcPr>
          <w:p w14:paraId="45B3BC9E" w14:textId="77777777" w:rsidR="00526F17" w:rsidRDefault="00526F17" w:rsidP="00526F17">
            <w:pPr>
              <w:pStyle w:val="Tabelatekst"/>
              <w:rPr>
                <w:b/>
                <w:color w:val="FFFFFF" w:themeColor="background1"/>
              </w:rPr>
            </w:pPr>
            <w:r>
              <w:rPr>
                <w:b/>
                <w:color w:val="FFFFFF" w:themeColor="background1"/>
              </w:rPr>
              <w:t>10</w:t>
            </w:r>
          </w:p>
        </w:tc>
        <w:tc>
          <w:tcPr>
            <w:tcW w:w="3957" w:type="pct"/>
            <w:vAlign w:val="center"/>
          </w:tcPr>
          <w:p w14:paraId="1B57E526" w14:textId="77777777" w:rsidR="00526F17" w:rsidRPr="008634BF" w:rsidRDefault="00526F17" w:rsidP="00526F17">
            <w:pPr>
              <w:contextualSpacing/>
              <w:jc w:val="left"/>
              <w:rPr>
                <w:rFonts w:cs="Arial"/>
                <w:szCs w:val="20"/>
              </w:rPr>
            </w:pPr>
            <w:r w:rsidRPr="008634BF">
              <w:rPr>
                <w:rFonts w:cs="Arial"/>
                <w:szCs w:val="20"/>
              </w:rPr>
              <w:t>Kontroler sieci WLAN musi obsługiwać co najmniej:</w:t>
            </w:r>
          </w:p>
          <w:p w14:paraId="15FE9DED" w14:textId="77777777" w:rsidR="00526F17" w:rsidRPr="008634BF" w:rsidRDefault="00526F17" w:rsidP="00526F17">
            <w:pPr>
              <w:widowControl/>
              <w:numPr>
                <w:ilvl w:val="1"/>
                <w:numId w:val="36"/>
              </w:numPr>
              <w:tabs>
                <w:tab w:val="num" w:pos="1440"/>
              </w:tabs>
              <w:contextualSpacing/>
              <w:jc w:val="left"/>
              <w:rPr>
                <w:rFonts w:cs="Arial"/>
                <w:szCs w:val="20"/>
              </w:rPr>
            </w:pPr>
            <w:r w:rsidRPr="008634BF">
              <w:rPr>
                <w:rFonts w:cs="Arial"/>
                <w:szCs w:val="20"/>
              </w:rPr>
              <w:t>Metody szyfrowania i kontroli połączeń: WEP, dynamic WEP, TKIP WPA, WPA2, AES-CCMP, EAP, PEAP, TLS, TTLS</w:t>
            </w:r>
          </w:p>
          <w:p w14:paraId="63FD4CA3" w14:textId="77777777" w:rsidR="00526F17" w:rsidRPr="008634BF" w:rsidRDefault="00526F17" w:rsidP="00526F17">
            <w:pPr>
              <w:widowControl/>
              <w:numPr>
                <w:ilvl w:val="1"/>
                <w:numId w:val="36"/>
              </w:numPr>
              <w:tabs>
                <w:tab w:val="num" w:pos="1440"/>
              </w:tabs>
              <w:contextualSpacing/>
              <w:jc w:val="left"/>
              <w:rPr>
                <w:rFonts w:cs="Arial"/>
                <w:szCs w:val="20"/>
              </w:rPr>
            </w:pPr>
            <w:r w:rsidRPr="008634BF">
              <w:rPr>
                <w:rFonts w:cs="Arial"/>
                <w:szCs w:val="20"/>
              </w:rPr>
              <w:t>Obsługę szyfrowania AES-CCM, TKIP i WEP centralnie na kontrolerze.</w:t>
            </w:r>
          </w:p>
          <w:p w14:paraId="0771E442" w14:textId="77777777" w:rsidR="00526F17" w:rsidRPr="008634BF" w:rsidRDefault="00526F17" w:rsidP="00526F17">
            <w:pPr>
              <w:widowControl/>
              <w:numPr>
                <w:ilvl w:val="1"/>
                <w:numId w:val="36"/>
              </w:numPr>
              <w:tabs>
                <w:tab w:val="num" w:pos="1440"/>
              </w:tabs>
              <w:contextualSpacing/>
              <w:jc w:val="left"/>
              <w:rPr>
                <w:rFonts w:cs="Arial"/>
                <w:szCs w:val="20"/>
              </w:rPr>
            </w:pPr>
            <w:r w:rsidRPr="008634BF">
              <w:rPr>
                <w:rFonts w:cs="Arial"/>
                <w:szCs w:val="20"/>
              </w:rPr>
              <w:t>Obsługę SSL i TLS, RC4 128-bit oraz RSA 1024 i 2048 bit.</w:t>
            </w:r>
          </w:p>
          <w:p w14:paraId="374E5FB0" w14:textId="77777777" w:rsidR="00526F17" w:rsidRPr="008634BF" w:rsidRDefault="00526F17" w:rsidP="00526F17">
            <w:pPr>
              <w:widowControl/>
              <w:numPr>
                <w:ilvl w:val="1"/>
                <w:numId w:val="36"/>
              </w:numPr>
              <w:tabs>
                <w:tab w:val="num" w:pos="1440"/>
              </w:tabs>
              <w:contextualSpacing/>
              <w:jc w:val="left"/>
              <w:rPr>
                <w:rFonts w:cs="Arial"/>
                <w:szCs w:val="20"/>
              </w:rPr>
            </w:pPr>
            <w:r w:rsidRPr="008634BF">
              <w:rPr>
                <w:rFonts w:cs="Arial"/>
                <w:szCs w:val="20"/>
              </w:rPr>
              <w:t xml:space="preserve">Autoryzację dostępu użytkowników: </w:t>
            </w:r>
          </w:p>
          <w:p w14:paraId="54B9C71E" w14:textId="77777777" w:rsidR="00526F17" w:rsidRPr="008634BF" w:rsidRDefault="00526F17" w:rsidP="00526F17">
            <w:pPr>
              <w:widowControl/>
              <w:numPr>
                <w:ilvl w:val="2"/>
                <w:numId w:val="36"/>
              </w:numPr>
              <w:tabs>
                <w:tab w:val="clear" w:pos="2160"/>
                <w:tab w:val="num" w:pos="1596"/>
              </w:tabs>
              <w:ind w:left="1596" w:hanging="284"/>
              <w:contextualSpacing/>
              <w:jc w:val="left"/>
              <w:rPr>
                <w:rFonts w:cs="Arial"/>
                <w:szCs w:val="20"/>
              </w:rPr>
            </w:pPr>
            <w:r w:rsidRPr="008634BF">
              <w:rPr>
                <w:rFonts w:cs="Arial"/>
                <w:szCs w:val="20"/>
              </w:rPr>
              <w:t>Typy uwierzytelnienia: IEEE 802.1X (EAP,LEAP,PEAP,EAP-TLS,EAP-TTLS, EAP-FAST), RFC 2548, RFC 2716 PPP EAP-TLS, RFC 2865 Radius Authentication, RFC 3576 dynamic Auth Ext for Radius, RFC 3579 Radius suport for EAP, RFC 3580, 3748, captive portal”, 802.1X i MAC.</w:t>
            </w:r>
          </w:p>
          <w:p w14:paraId="76189E1D" w14:textId="77777777" w:rsidR="00526F17" w:rsidRPr="008634BF" w:rsidRDefault="00526F17" w:rsidP="00526F17">
            <w:pPr>
              <w:widowControl/>
              <w:numPr>
                <w:ilvl w:val="2"/>
                <w:numId w:val="36"/>
              </w:numPr>
              <w:tabs>
                <w:tab w:val="clear" w:pos="2160"/>
                <w:tab w:val="num" w:pos="1596"/>
              </w:tabs>
              <w:ind w:left="1596" w:hanging="284"/>
              <w:contextualSpacing/>
              <w:jc w:val="left"/>
              <w:rPr>
                <w:rFonts w:cs="Arial"/>
                <w:szCs w:val="20"/>
              </w:rPr>
            </w:pPr>
            <w:r w:rsidRPr="008634BF">
              <w:rPr>
                <w:rFonts w:cs="Arial"/>
                <w:szCs w:val="20"/>
              </w:rPr>
              <w:t>Funkcję wykorzystania nazwy użytkownika, adresu IP, adresu MAC i klucza szyfrowanego do uwierzytelnienia.</w:t>
            </w:r>
          </w:p>
          <w:p w14:paraId="2976C508" w14:textId="77777777" w:rsidR="00526F17" w:rsidRPr="008634BF" w:rsidRDefault="00526F17" w:rsidP="00526F17">
            <w:pPr>
              <w:widowControl/>
              <w:numPr>
                <w:ilvl w:val="2"/>
                <w:numId w:val="36"/>
              </w:numPr>
              <w:tabs>
                <w:tab w:val="clear" w:pos="2160"/>
                <w:tab w:val="num" w:pos="1596"/>
              </w:tabs>
              <w:ind w:left="1596" w:hanging="284"/>
              <w:contextualSpacing/>
              <w:jc w:val="left"/>
              <w:rPr>
                <w:rFonts w:cs="Arial"/>
                <w:szCs w:val="20"/>
              </w:rPr>
            </w:pPr>
            <w:r w:rsidRPr="008634BF">
              <w:rPr>
                <w:rFonts w:cs="Arial"/>
                <w:szCs w:val="20"/>
              </w:rPr>
              <w:t xml:space="preserve">Wsparcie dla autoryzacji, minimum: Microsoft NAP, CISCO NAC, Pulse Secure NAC, Aruba NAC. </w:t>
            </w:r>
          </w:p>
          <w:p w14:paraId="4C719F8B" w14:textId="77777777" w:rsidR="00526F17" w:rsidRPr="008634BF" w:rsidRDefault="00526F17" w:rsidP="00526F17">
            <w:pPr>
              <w:widowControl/>
              <w:numPr>
                <w:ilvl w:val="2"/>
                <w:numId w:val="36"/>
              </w:numPr>
              <w:tabs>
                <w:tab w:val="clear" w:pos="2160"/>
                <w:tab w:val="num" w:pos="1596"/>
              </w:tabs>
              <w:ind w:left="1596" w:hanging="284"/>
              <w:contextualSpacing/>
              <w:jc w:val="left"/>
              <w:rPr>
                <w:rFonts w:cs="Arial"/>
                <w:szCs w:val="20"/>
              </w:rPr>
            </w:pPr>
            <w:r w:rsidRPr="008634BF">
              <w:rPr>
                <w:rFonts w:cs="Arial"/>
                <w:szCs w:val="20"/>
              </w:rPr>
              <w:t>Musi umożliwiać utworzenie nie mniej niż 16 SSID na jednym punkcie dostępowym. Dla każdego SSID musi istnieć możliwość definiowania oddzielnego typu szyfrowania,</w:t>
            </w:r>
            <w:r w:rsidRPr="008634BF">
              <w:rPr>
                <w:rFonts w:cs="Arial"/>
                <w:szCs w:val="20"/>
                <w:lang w:val="cs-CZ"/>
              </w:rPr>
              <w:t xml:space="preserve"> </w:t>
            </w:r>
            <w:r w:rsidRPr="008634BF">
              <w:rPr>
                <w:rFonts w:cs="Arial"/>
                <w:szCs w:val="20"/>
              </w:rPr>
              <w:t>oddzielnych vlan-ów i oddzielnego portalu „captive portal”.</w:t>
            </w:r>
          </w:p>
          <w:p w14:paraId="3E0276F5" w14:textId="77777777" w:rsidR="00526F17" w:rsidRPr="008634BF" w:rsidRDefault="00526F17" w:rsidP="00526F17">
            <w:pPr>
              <w:widowControl/>
              <w:numPr>
                <w:ilvl w:val="2"/>
                <w:numId w:val="36"/>
              </w:numPr>
              <w:tabs>
                <w:tab w:val="clear" w:pos="2160"/>
                <w:tab w:val="num" w:pos="1596"/>
              </w:tabs>
              <w:ind w:left="1596" w:hanging="284"/>
              <w:contextualSpacing/>
              <w:jc w:val="left"/>
              <w:rPr>
                <w:rFonts w:cs="Arial"/>
                <w:szCs w:val="20"/>
              </w:rPr>
            </w:pPr>
            <w:r w:rsidRPr="008634BF">
              <w:rPr>
                <w:rFonts w:cs="Arial"/>
                <w:szCs w:val="20"/>
              </w:rPr>
              <w:t>Musi umożliwiać wykorzystanie mieszanego szyfrowania dla określonych SSID (np. WPA/TKIP i WPA2/AES).</w:t>
            </w:r>
          </w:p>
          <w:p w14:paraId="7F9A5836" w14:textId="77777777" w:rsidR="00526F17" w:rsidRPr="008634BF" w:rsidRDefault="00526F17" w:rsidP="00526F17">
            <w:pPr>
              <w:widowControl/>
              <w:numPr>
                <w:ilvl w:val="2"/>
                <w:numId w:val="36"/>
              </w:numPr>
              <w:tabs>
                <w:tab w:val="clear" w:pos="2160"/>
                <w:tab w:val="num" w:pos="1596"/>
              </w:tabs>
              <w:ind w:left="1596" w:hanging="284"/>
              <w:contextualSpacing/>
              <w:jc w:val="left"/>
              <w:rPr>
                <w:rFonts w:cs="Arial"/>
                <w:szCs w:val="20"/>
              </w:rPr>
            </w:pPr>
            <w:r w:rsidRPr="008634BF">
              <w:rPr>
                <w:rFonts w:cs="Arial"/>
                <w:szCs w:val="20"/>
              </w:rPr>
              <w:t>Terminowanie sesji użytkowników sieci bezprzewodowej musi odbywać się na kontrolerze, nie na punkcie dostępowym.</w:t>
            </w:r>
          </w:p>
          <w:p w14:paraId="5F370D32" w14:textId="77777777" w:rsidR="00526F17" w:rsidRPr="008634BF" w:rsidRDefault="00526F17" w:rsidP="00526F17">
            <w:pPr>
              <w:widowControl/>
              <w:numPr>
                <w:ilvl w:val="2"/>
                <w:numId w:val="36"/>
              </w:numPr>
              <w:tabs>
                <w:tab w:val="clear" w:pos="2160"/>
                <w:tab w:val="num" w:pos="1596"/>
              </w:tabs>
              <w:ind w:left="1596" w:hanging="284"/>
              <w:contextualSpacing/>
              <w:jc w:val="left"/>
              <w:rPr>
                <w:rFonts w:cs="Arial"/>
                <w:szCs w:val="20"/>
              </w:rPr>
            </w:pPr>
            <w:r w:rsidRPr="008634BF">
              <w:rPr>
                <w:rFonts w:cs="Arial"/>
                <w:szCs w:val="20"/>
              </w:rPr>
              <w:t>Uwierzytelnienie oraz autoryzacja muszą być możliwa przy wykorzystaniu lokalnej bazy danych na kontrolerze oraz zewnętrznych serwerów uwierzytelniających.  Kontroler musi wspierać co najmniej następujące serwery AAA: Radius, LDAP, SSL Secure LDAP, TACACs+.</w:t>
            </w:r>
          </w:p>
          <w:p w14:paraId="5E02217C" w14:textId="77777777" w:rsidR="00526F17" w:rsidRPr="008634BF" w:rsidRDefault="00526F17" w:rsidP="00526F17">
            <w:pPr>
              <w:widowControl/>
              <w:numPr>
                <w:ilvl w:val="1"/>
                <w:numId w:val="36"/>
              </w:numPr>
              <w:tabs>
                <w:tab w:val="num" w:pos="1440"/>
              </w:tabs>
              <w:contextualSpacing/>
              <w:jc w:val="left"/>
              <w:rPr>
                <w:rFonts w:cs="Arial"/>
                <w:szCs w:val="20"/>
              </w:rPr>
            </w:pPr>
            <w:r w:rsidRPr="008634BF">
              <w:rPr>
                <w:rFonts w:cs="Arial"/>
                <w:szCs w:val="20"/>
              </w:rPr>
              <w:t>Kontroler musi gwarantować automatyczne przełączenie z zewnętrznego serwera AAA na lokalną bazę danych w przypadku awarii serwerów uwierzytelniających.</w:t>
            </w:r>
          </w:p>
          <w:p w14:paraId="12CB8896" w14:textId="77777777" w:rsidR="00526F17" w:rsidRPr="008634BF" w:rsidRDefault="00526F17" w:rsidP="00526F17">
            <w:pPr>
              <w:widowControl/>
              <w:numPr>
                <w:ilvl w:val="1"/>
                <w:numId w:val="36"/>
              </w:numPr>
              <w:tabs>
                <w:tab w:val="num" w:pos="1440"/>
              </w:tabs>
              <w:contextualSpacing/>
              <w:jc w:val="left"/>
              <w:rPr>
                <w:rFonts w:cs="Arial"/>
                <w:szCs w:val="20"/>
              </w:rPr>
            </w:pPr>
            <w:r w:rsidRPr="008634BF">
              <w:rPr>
                <w:rFonts w:cs="Arial"/>
                <w:szCs w:val="20"/>
              </w:rPr>
              <w:t>Musi istnieć mechanizm definiowania ról użytkowników oraz bazując na nich egzekwowania polityki dostępu.</w:t>
            </w:r>
          </w:p>
          <w:p w14:paraId="2543A39B" w14:textId="77777777" w:rsidR="00526F17" w:rsidRPr="008634BF" w:rsidRDefault="00526F17" w:rsidP="00526F17">
            <w:pPr>
              <w:widowControl/>
              <w:numPr>
                <w:ilvl w:val="1"/>
                <w:numId w:val="36"/>
              </w:numPr>
              <w:tabs>
                <w:tab w:val="num" w:pos="1440"/>
              </w:tabs>
              <w:contextualSpacing/>
              <w:jc w:val="left"/>
              <w:rPr>
                <w:rFonts w:cs="Arial"/>
                <w:szCs w:val="20"/>
              </w:rPr>
            </w:pPr>
            <w:r w:rsidRPr="008634BF">
              <w:rPr>
                <w:rFonts w:cs="Arial"/>
                <w:szCs w:val="20"/>
              </w:rPr>
              <w:t>Kontroler musi zapewniać obsługę XML API do uwierzytelnienia.</w:t>
            </w:r>
          </w:p>
          <w:p w14:paraId="2EE8453B" w14:textId="77777777" w:rsidR="00526F17" w:rsidRPr="008634BF" w:rsidRDefault="00526F17" w:rsidP="00526F17">
            <w:pPr>
              <w:contextualSpacing/>
              <w:jc w:val="left"/>
              <w:rPr>
                <w:rFonts w:cs="Arial"/>
                <w:szCs w:val="20"/>
              </w:rPr>
            </w:pPr>
          </w:p>
        </w:tc>
        <w:tc>
          <w:tcPr>
            <w:tcW w:w="822" w:type="pct"/>
          </w:tcPr>
          <w:p w14:paraId="644551FC" w14:textId="0FC1D925" w:rsidR="00526F17" w:rsidRPr="008634BF" w:rsidRDefault="00526F17" w:rsidP="00526F17">
            <w:pPr>
              <w:contextualSpacing/>
              <w:jc w:val="center"/>
              <w:rPr>
                <w:rFonts w:cs="Arial"/>
                <w:szCs w:val="20"/>
              </w:rPr>
            </w:pPr>
            <w:r w:rsidRPr="00EB3152">
              <w:t>Tak/Nie*</w:t>
            </w:r>
          </w:p>
        </w:tc>
      </w:tr>
      <w:tr w:rsidR="00526F17" w:rsidRPr="008634BF" w14:paraId="0C71BB00" w14:textId="526713AD" w:rsidTr="0080385E">
        <w:trPr>
          <w:trHeight w:val="580"/>
        </w:trPr>
        <w:tc>
          <w:tcPr>
            <w:tcW w:w="221" w:type="pct"/>
            <w:shd w:val="clear" w:color="auto" w:fill="4472C4" w:themeFill="accent1"/>
            <w:noWrap/>
            <w:vAlign w:val="center"/>
          </w:tcPr>
          <w:p w14:paraId="7151EE58" w14:textId="77777777" w:rsidR="00526F17" w:rsidRDefault="00526F17" w:rsidP="00526F17">
            <w:pPr>
              <w:pStyle w:val="Tabelatekst"/>
              <w:rPr>
                <w:b/>
                <w:color w:val="FFFFFF" w:themeColor="background1"/>
              </w:rPr>
            </w:pPr>
            <w:r>
              <w:rPr>
                <w:b/>
                <w:color w:val="FFFFFF" w:themeColor="background1"/>
              </w:rPr>
              <w:t>11</w:t>
            </w:r>
          </w:p>
        </w:tc>
        <w:tc>
          <w:tcPr>
            <w:tcW w:w="3957" w:type="pct"/>
            <w:vAlign w:val="center"/>
          </w:tcPr>
          <w:p w14:paraId="6F31A352" w14:textId="77777777" w:rsidR="00526F17" w:rsidRPr="008634BF" w:rsidRDefault="00526F17" w:rsidP="00526F17">
            <w:pPr>
              <w:contextualSpacing/>
              <w:jc w:val="left"/>
              <w:rPr>
                <w:rFonts w:eastAsiaTheme="minorEastAsia" w:cs="Arial"/>
                <w:szCs w:val="20"/>
                <w:lang w:val="cs-CZ"/>
              </w:rPr>
            </w:pPr>
            <w:r w:rsidRPr="008634BF">
              <w:rPr>
                <w:rFonts w:eastAsiaTheme="minorEastAsia" w:cs="Arial"/>
                <w:szCs w:val="20"/>
                <w:lang w:val="cs-CZ"/>
              </w:rPr>
              <w:t>Kontroler musi posiadać obsługę transmisji różnego typu danych w jednej sieci:</w:t>
            </w:r>
          </w:p>
          <w:p w14:paraId="5E537CA5" w14:textId="77777777" w:rsidR="00526F17" w:rsidRPr="008634BF" w:rsidRDefault="00526F17" w:rsidP="00526F17">
            <w:pPr>
              <w:widowControl/>
              <w:numPr>
                <w:ilvl w:val="1"/>
                <w:numId w:val="37"/>
              </w:numPr>
              <w:tabs>
                <w:tab w:val="clear" w:pos="1440"/>
                <w:tab w:val="num" w:pos="745"/>
              </w:tabs>
              <w:ind w:hanging="978"/>
              <w:contextualSpacing/>
              <w:jc w:val="left"/>
              <w:rPr>
                <w:rFonts w:cs="Arial"/>
                <w:szCs w:val="20"/>
              </w:rPr>
            </w:pPr>
            <w:r w:rsidRPr="008634BF">
              <w:rPr>
                <w:rFonts w:cs="Arial"/>
                <w:szCs w:val="20"/>
              </w:rPr>
              <w:t>Integracja jednoczesnej transmisji danych i głosu.</w:t>
            </w:r>
          </w:p>
          <w:p w14:paraId="43E1A985" w14:textId="77777777" w:rsidR="00526F17" w:rsidRPr="008634BF" w:rsidRDefault="00526F17" w:rsidP="00526F17">
            <w:pPr>
              <w:widowControl/>
              <w:numPr>
                <w:ilvl w:val="1"/>
                <w:numId w:val="37"/>
              </w:numPr>
              <w:tabs>
                <w:tab w:val="clear" w:pos="1440"/>
                <w:tab w:val="num" w:pos="745"/>
              </w:tabs>
              <w:ind w:hanging="978"/>
              <w:contextualSpacing/>
              <w:jc w:val="left"/>
              <w:rPr>
                <w:rFonts w:cs="Arial"/>
                <w:szCs w:val="20"/>
              </w:rPr>
            </w:pPr>
            <w:r w:rsidRPr="008634BF">
              <w:rPr>
                <w:rFonts w:cs="Arial"/>
                <w:szCs w:val="20"/>
              </w:rPr>
              <w:t>Musi obsługiwać szybkie przełączanie się klientów pomiędzy punktami dostępowymi (tzw. fast roaming).</w:t>
            </w:r>
          </w:p>
          <w:p w14:paraId="43313C84" w14:textId="77777777" w:rsidR="00526F17" w:rsidRPr="008634BF" w:rsidRDefault="00526F17" w:rsidP="00526F17">
            <w:pPr>
              <w:widowControl/>
              <w:numPr>
                <w:ilvl w:val="1"/>
                <w:numId w:val="37"/>
              </w:numPr>
              <w:tabs>
                <w:tab w:val="clear" w:pos="1440"/>
                <w:tab w:val="num" w:pos="745"/>
              </w:tabs>
              <w:ind w:hanging="978"/>
              <w:contextualSpacing/>
              <w:jc w:val="left"/>
              <w:rPr>
                <w:rFonts w:cs="Arial"/>
                <w:szCs w:val="20"/>
              </w:rPr>
            </w:pPr>
            <w:r w:rsidRPr="008634BF">
              <w:rPr>
                <w:rFonts w:cs="Arial"/>
                <w:szCs w:val="20"/>
              </w:rPr>
              <w:t>Ograniczanie pasma dla użytkownika oraz dla roli użytkownika.</w:t>
            </w:r>
          </w:p>
          <w:p w14:paraId="52EB6EB1" w14:textId="77777777" w:rsidR="00526F17" w:rsidRPr="008634BF" w:rsidRDefault="00526F17" w:rsidP="00526F17">
            <w:pPr>
              <w:widowControl/>
              <w:numPr>
                <w:ilvl w:val="1"/>
                <w:numId w:val="37"/>
              </w:numPr>
              <w:tabs>
                <w:tab w:val="clear" w:pos="1440"/>
                <w:tab w:val="num" w:pos="745"/>
              </w:tabs>
              <w:ind w:hanging="978"/>
              <w:contextualSpacing/>
              <w:jc w:val="left"/>
              <w:rPr>
                <w:rFonts w:cs="Arial"/>
                <w:szCs w:val="20"/>
              </w:rPr>
            </w:pPr>
            <w:r w:rsidRPr="008634BF">
              <w:rPr>
                <w:rFonts w:cs="Arial"/>
                <w:szCs w:val="20"/>
              </w:rPr>
              <w:t>Ograniczenie pasma dla poszczególnych aplikacji.</w:t>
            </w:r>
          </w:p>
          <w:p w14:paraId="2D0254DE" w14:textId="77777777" w:rsidR="00526F17" w:rsidRPr="008634BF" w:rsidRDefault="00526F17" w:rsidP="00526F17">
            <w:pPr>
              <w:widowControl/>
              <w:numPr>
                <w:ilvl w:val="1"/>
                <w:numId w:val="37"/>
              </w:numPr>
              <w:tabs>
                <w:tab w:val="clear" w:pos="1440"/>
                <w:tab w:val="num" w:pos="745"/>
              </w:tabs>
              <w:ind w:hanging="978"/>
              <w:contextualSpacing/>
              <w:jc w:val="left"/>
              <w:rPr>
                <w:rFonts w:cs="Arial"/>
                <w:szCs w:val="20"/>
              </w:rPr>
            </w:pPr>
            <w:r w:rsidRPr="008634BF">
              <w:rPr>
                <w:rFonts w:cs="Arial"/>
                <w:szCs w:val="20"/>
              </w:rPr>
              <w:t>Ograniczenie pasma dla poszczególnych SSID.</w:t>
            </w:r>
          </w:p>
          <w:p w14:paraId="4D7E96F3" w14:textId="77777777" w:rsidR="00526F17" w:rsidRPr="008634BF" w:rsidRDefault="00526F17" w:rsidP="00526F17">
            <w:pPr>
              <w:contextualSpacing/>
              <w:jc w:val="left"/>
              <w:rPr>
                <w:rFonts w:cs="Arial"/>
                <w:szCs w:val="20"/>
              </w:rPr>
            </w:pPr>
          </w:p>
        </w:tc>
        <w:tc>
          <w:tcPr>
            <w:tcW w:w="822" w:type="pct"/>
          </w:tcPr>
          <w:p w14:paraId="576AB999" w14:textId="1AB4078E" w:rsidR="00526F17" w:rsidRPr="008634BF" w:rsidRDefault="00526F17" w:rsidP="00526F17">
            <w:pPr>
              <w:contextualSpacing/>
              <w:jc w:val="center"/>
              <w:rPr>
                <w:rFonts w:eastAsiaTheme="minorEastAsia" w:cs="Arial"/>
                <w:szCs w:val="20"/>
                <w:lang w:val="cs-CZ"/>
              </w:rPr>
            </w:pPr>
            <w:r w:rsidRPr="00EB3152">
              <w:t>Tak/Nie*</w:t>
            </w:r>
          </w:p>
        </w:tc>
      </w:tr>
      <w:tr w:rsidR="00526F17" w:rsidRPr="008634BF" w14:paraId="3B5E0624" w14:textId="345F160C" w:rsidTr="0080385E">
        <w:trPr>
          <w:trHeight w:val="580"/>
        </w:trPr>
        <w:tc>
          <w:tcPr>
            <w:tcW w:w="221" w:type="pct"/>
            <w:shd w:val="clear" w:color="auto" w:fill="4472C4" w:themeFill="accent1"/>
            <w:noWrap/>
            <w:vAlign w:val="center"/>
          </w:tcPr>
          <w:p w14:paraId="021FB6DC" w14:textId="77777777" w:rsidR="00526F17" w:rsidRDefault="00526F17" w:rsidP="00526F17">
            <w:pPr>
              <w:pStyle w:val="Tabelatekst"/>
              <w:rPr>
                <w:b/>
                <w:color w:val="FFFFFF" w:themeColor="background1"/>
              </w:rPr>
            </w:pPr>
            <w:r>
              <w:rPr>
                <w:b/>
                <w:color w:val="FFFFFF" w:themeColor="background1"/>
              </w:rPr>
              <w:t>12</w:t>
            </w:r>
          </w:p>
        </w:tc>
        <w:tc>
          <w:tcPr>
            <w:tcW w:w="3957" w:type="pct"/>
            <w:vAlign w:val="center"/>
          </w:tcPr>
          <w:p w14:paraId="15B6D0D2" w14:textId="77777777" w:rsidR="00526F17" w:rsidRPr="008634BF" w:rsidRDefault="00526F17" w:rsidP="00526F17">
            <w:pPr>
              <w:contextualSpacing/>
              <w:jc w:val="left"/>
              <w:rPr>
                <w:rFonts w:eastAsiaTheme="minorEastAsia" w:cs="Arial"/>
                <w:szCs w:val="20"/>
              </w:rPr>
            </w:pPr>
            <w:r w:rsidRPr="008634BF">
              <w:rPr>
                <w:rFonts w:eastAsiaTheme="minorEastAsia" w:cs="Arial"/>
                <w:szCs w:val="20"/>
              </w:rPr>
              <w:t>Kontroler musi umożliwiać stworzenie strony dla gości (tzw. Captive Portal).</w:t>
            </w:r>
          </w:p>
          <w:p w14:paraId="2175B2EE" w14:textId="77777777" w:rsidR="00526F17" w:rsidRPr="008634BF" w:rsidRDefault="00526F17" w:rsidP="00526F17">
            <w:pPr>
              <w:contextualSpacing/>
              <w:jc w:val="left"/>
              <w:rPr>
                <w:rFonts w:eastAsiaTheme="minorEastAsia" w:cs="Arial"/>
                <w:szCs w:val="20"/>
                <w:lang w:val="cs-CZ"/>
              </w:rPr>
            </w:pPr>
          </w:p>
        </w:tc>
        <w:tc>
          <w:tcPr>
            <w:tcW w:w="822" w:type="pct"/>
          </w:tcPr>
          <w:p w14:paraId="3EDDA0AD" w14:textId="0792A563" w:rsidR="00526F17" w:rsidRPr="008634BF" w:rsidRDefault="00526F17" w:rsidP="00526F17">
            <w:pPr>
              <w:contextualSpacing/>
              <w:jc w:val="center"/>
              <w:rPr>
                <w:rFonts w:eastAsiaTheme="minorEastAsia" w:cs="Arial"/>
                <w:szCs w:val="20"/>
              </w:rPr>
            </w:pPr>
            <w:r w:rsidRPr="00EB3152">
              <w:t>Tak/Nie*</w:t>
            </w:r>
          </w:p>
        </w:tc>
      </w:tr>
      <w:tr w:rsidR="00526F17" w:rsidRPr="008634BF" w14:paraId="443628C8" w14:textId="5769F047" w:rsidTr="0080385E">
        <w:trPr>
          <w:trHeight w:val="580"/>
        </w:trPr>
        <w:tc>
          <w:tcPr>
            <w:tcW w:w="221" w:type="pct"/>
            <w:shd w:val="clear" w:color="auto" w:fill="4472C4" w:themeFill="accent1"/>
            <w:noWrap/>
            <w:vAlign w:val="center"/>
          </w:tcPr>
          <w:p w14:paraId="211E56F7" w14:textId="77777777" w:rsidR="00526F17" w:rsidRDefault="00526F17" w:rsidP="00526F17">
            <w:pPr>
              <w:pStyle w:val="Tabelatekst"/>
              <w:rPr>
                <w:b/>
                <w:color w:val="FFFFFF" w:themeColor="background1"/>
              </w:rPr>
            </w:pPr>
            <w:r>
              <w:rPr>
                <w:b/>
                <w:color w:val="FFFFFF" w:themeColor="background1"/>
              </w:rPr>
              <w:t>13</w:t>
            </w:r>
          </w:p>
        </w:tc>
        <w:tc>
          <w:tcPr>
            <w:tcW w:w="3957" w:type="pct"/>
            <w:vAlign w:val="center"/>
          </w:tcPr>
          <w:p w14:paraId="23FB0AF0" w14:textId="77777777" w:rsidR="00526F17" w:rsidRPr="008634BF" w:rsidRDefault="00526F17" w:rsidP="00526F17">
            <w:pPr>
              <w:contextualSpacing/>
              <w:jc w:val="left"/>
              <w:rPr>
                <w:rFonts w:eastAsiaTheme="minorEastAsia" w:cs="Arial"/>
                <w:szCs w:val="20"/>
              </w:rPr>
            </w:pPr>
            <w:r w:rsidRPr="008634BF">
              <w:rPr>
                <w:rFonts w:eastAsiaTheme="minorEastAsia" w:cs="Arial"/>
                <w:szCs w:val="20"/>
              </w:rPr>
              <w:t>Kontroler musi umożliwiać stworzenie dedykowanej strony (interfejsu) do tworzenia kont dostępu do sieci dla gości – strona przeznaczona dla osób nie pracujących w dziale IT (np. dla pracownika recepcji bądź portierni).</w:t>
            </w:r>
          </w:p>
          <w:p w14:paraId="70DF5E6B" w14:textId="77777777" w:rsidR="00526F17" w:rsidRPr="008634BF" w:rsidRDefault="00526F17" w:rsidP="00526F17">
            <w:pPr>
              <w:contextualSpacing/>
              <w:jc w:val="left"/>
              <w:rPr>
                <w:rFonts w:eastAsiaTheme="minorEastAsia" w:cs="Arial"/>
                <w:szCs w:val="20"/>
              </w:rPr>
            </w:pPr>
          </w:p>
        </w:tc>
        <w:tc>
          <w:tcPr>
            <w:tcW w:w="822" w:type="pct"/>
          </w:tcPr>
          <w:p w14:paraId="1633AF0F" w14:textId="1FDF6F6E" w:rsidR="00526F17" w:rsidRPr="008634BF" w:rsidRDefault="00526F17" w:rsidP="00526F17">
            <w:pPr>
              <w:contextualSpacing/>
              <w:jc w:val="center"/>
              <w:rPr>
                <w:rFonts w:eastAsiaTheme="minorEastAsia" w:cs="Arial"/>
                <w:szCs w:val="20"/>
              </w:rPr>
            </w:pPr>
            <w:r w:rsidRPr="00EB3152">
              <w:t>Tak/Nie*</w:t>
            </w:r>
          </w:p>
        </w:tc>
      </w:tr>
      <w:tr w:rsidR="00526F17" w:rsidRPr="008634BF" w14:paraId="4CA7D884" w14:textId="57CF8F11" w:rsidTr="0080385E">
        <w:trPr>
          <w:trHeight w:val="580"/>
        </w:trPr>
        <w:tc>
          <w:tcPr>
            <w:tcW w:w="221" w:type="pct"/>
            <w:shd w:val="clear" w:color="auto" w:fill="4472C4" w:themeFill="accent1"/>
            <w:noWrap/>
            <w:vAlign w:val="center"/>
          </w:tcPr>
          <w:p w14:paraId="6CC74883" w14:textId="77777777" w:rsidR="00526F17" w:rsidRDefault="00526F17" w:rsidP="00526F17">
            <w:pPr>
              <w:pStyle w:val="Tabelatekst"/>
              <w:rPr>
                <w:b/>
                <w:color w:val="FFFFFF" w:themeColor="background1"/>
              </w:rPr>
            </w:pPr>
            <w:r>
              <w:rPr>
                <w:b/>
                <w:color w:val="FFFFFF" w:themeColor="background1"/>
              </w:rPr>
              <w:t>14</w:t>
            </w:r>
          </w:p>
        </w:tc>
        <w:tc>
          <w:tcPr>
            <w:tcW w:w="3957" w:type="pct"/>
            <w:vAlign w:val="center"/>
          </w:tcPr>
          <w:p w14:paraId="3435AAD9" w14:textId="77777777" w:rsidR="00526F17" w:rsidRPr="008634BF" w:rsidRDefault="00526F17" w:rsidP="00526F17">
            <w:pPr>
              <w:contextualSpacing/>
              <w:jc w:val="left"/>
              <w:rPr>
                <w:rFonts w:cs="Arial"/>
                <w:szCs w:val="20"/>
              </w:rPr>
            </w:pPr>
            <w:r w:rsidRPr="008634BF">
              <w:rPr>
                <w:rFonts w:cs="Arial"/>
                <w:szCs w:val="20"/>
              </w:rPr>
              <w:t>Kontroler musi posiadać funkcję adaptacyjnego zarządzania pasmem radiowym:</w:t>
            </w:r>
          </w:p>
          <w:p w14:paraId="09E817FC" w14:textId="77777777" w:rsidR="00526F17" w:rsidRPr="008634BF" w:rsidRDefault="00526F17" w:rsidP="00526F17">
            <w:pPr>
              <w:widowControl/>
              <w:numPr>
                <w:ilvl w:val="1"/>
                <w:numId w:val="38"/>
              </w:numPr>
              <w:tabs>
                <w:tab w:val="clear" w:pos="1440"/>
                <w:tab w:val="num" w:pos="887"/>
              </w:tabs>
              <w:ind w:left="887" w:hanging="425"/>
              <w:contextualSpacing/>
              <w:jc w:val="left"/>
              <w:rPr>
                <w:rFonts w:cs="Arial"/>
                <w:szCs w:val="20"/>
              </w:rPr>
            </w:pPr>
            <w:r w:rsidRPr="008634BF">
              <w:rPr>
                <w:rFonts w:cs="Arial"/>
                <w:szCs w:val="20"/>
              </w:rPr>
              <w:t>Automatyczne definiowanie kanału pracy oraz mocy sygnału dla poszczególnych punktów dostępowych przy uwzględnieniu warunków oraz otoczenia, w którym pracują punkty dostępowe.</w:t>
            </w:r>
          </w:p>
          <w:p w14:paraId="27ECC729" w14:textId="77777777" w:rsidR="00526F17" w:rsidRPr="008634BF" w:rsidRDefault="00526F17" w:rsidP="00526F17">
            <w:pPr>
              <w:widowControl/>
              <w:numPr>
                <w:ilvl w:val="1"/>
                <w:numId w:val="38"/>
              </w:numPr>
              <w:tabs>
                <w:tab w:val="clear" w:pos="1440"/>
                <w:tab w:val="num" w:pos="887"/>
              </w:tabs>
              <w:ind w:left="887" w:hanging="425"/>
              <w:contextualSpacing/>
              <w:jc w:val="left"/>
              <w:rPr>
                <w:rFonts w:cs="Arial"/>
                <w:szCs w:val="20"/>
              </w:rPr>
            </w:pPr>
            <w:r w:rsidRPr="008634BF">
              <w:rPr>
                <w:rFonts w:cs="Arial"/>
                <w:szCs w:val="20"/>
              </w:rPr>
              <w:t>Stałe monitorowanie pasma oraz usług.</w:t>
            </w:r>
          </w:p>
          <w:p w14:paraId="41A1349B" w14:textId="77777777" w:rsidR="00526F17" w:rsidRPr="008634BF" w:rsidRDefault="00526F17" w:rsidP="00526F17">
            <w:pPr>
              <w:widowControl/>
              <w:numPr>
                <w:ilvl w:val="1"/>
                <w:numId w:val="38"/>
              </w:numPr>
              <w:tabs>
                <w:tab w:val="clear" w:pos="1440"/>
                <w:tab w:val="num" w:pos="887"/>
              </w:tabs>
              <w:ind w:left="887" w:hanging="425"/>
              <w:contextualSpacing/>
              <w:jc w:val="left"/>
              <w:rPr>
                <w:rFonts w:cs="Arial"/>
                <w:szCs w:val="20"/>
              </w:rPr>
            </w:pPr>
            <w:r w:rsidRPr="008634BF">
              <w:rPr>
                <w:rFonts w:cs="Arial"/>
                <w:szCs w:val="20"/>
              </w:rPr>
              <w:t xml:space="preserve">Przełączenie AP w tryb pracy monitorowania sieci bezprzewodowej w przypadku wystąpienie interferencji między kanałowymi. </w:t>
            </w:r>
          </w:p>
          <w:p w14:paraId="606BE770" w14:textId="77777777" w:rsidR="00526F17" w:rsidRPr="008634BF" w:rsidRDefault="00526F17" w:rsidP="00526F17">
            <w:pPr>
              <w:widowControl/>
              <w:numPr>
                <w:ilvl w:val="1"/>
                <w:numId w:val="38"/>
              </w:numPr>
              <w:tabs>
                <w:tab w:val="clear" w:pos="1440"/>
                <w:tab w:val="num" w:pos="887"/>
              </w:tabs>
              <w:ind w:left="887" w:hanging="425"/>
              <w:contextualSpacing/>
              <w:jc w:val="left"/>
              <w:rPr>
                <w:rFonts w:cs="Arial"/>
                <w:szCs w:val="20"/>
              </w:rPr>
            </w:pPr>
            <w:r w:rsidRPr="008634BF">
              <w:rPr>
                <w:rFonts w:cs="Arial"/>
                <w:szCs w:val="20"/>
              </w:rPr>
              <w:t>Rozkład ruchu pomiędzy różnymi punkami dostępowymi bazując na ilości użytkowników oraz utylizacji pasma.</w:t>
            </w:r>
          </w:p>
          <w:p w14:paraId="269A9851" w14:textId="77777777" w:rsidR="00526F17" w:rsidRPr="008634BF" w:rsidRDefault="00526F17" w:rsidP="00526F17">
            <w:pPr>
              <w:widowControl/>
              <w:numPr>
                <w:ilvl w:val="1"/>
                <w:numId w:val="38"/>
              </w:numPr>
              <w:tabs>
                <w:tab w:val="clear" w:pos="1440"/>
                <w:tab w:val="num" w:pos="887"/>
              </w:tabs>
              <w:ind w:left="887" w:hanging="425"/>
              <w:contextualSpacing/>
              <w:jc w:val="left"/>
              <w:rPr>
                <w:rFonts w:cs="Arial"/>
                <w:szCs w:val="20"/>
              </w:rPr>
            </w:pPr>
            <w:r w:rsidRPr="008634BF">
              <w:rPr>
                <w:rFonts w:cs="Arial"/>
                <w:szCs w:val="20"/>
              </w:rPr>
              <w:t>Przełączania użytkowników zdolnych pracować w paśmie 5Ghz do pracy w tymże paśmie.</w:t>
            </w:r>
          </w:p>
          <w:p w14:paraId="13D23318" w14:textId="77777777" w:rsidR="00526F17" w:rsidRPr="008634BF" w:rsidRDefault="00526F17" w:rsidP="00526F17">
            <w:pPr>
              <w:widowControl/>
              <w:numPr>
                <w:ilvl w:val="1"/>
                <w:numId w:val="38"/>
              </w:numPr>
              <w:tabs>
                <w:tab w:val="clear" w:pos="1440"/>
                <w:tab w:val="num" w:pos="887"/>
              </w:tabs>
              <w:ind w:left="887" w:hanging="425"/>
              <w:contextualSpacing/>
              <w:jc w:val="left"/>
              <w:rPr>
                <w:rFonts w:cs="Arial"/>
                <w:szCs w:val="20"/>
              </w:rPr>
            </w:pPr>
            <w:r w:rsidRPr="008634BF">
              <w:rPr>
                <w:rFonts w:cs="Arial"/>
                <w:szCs w:val="20"/>
              </w:rPr>
              <w:t>Zapewnienie sprawiedliwego dostępu do medium w środowisku, w który znajdują się klienci pracujący zgodnie ze standardami (802.11ac, 11n, 11g, 11a, 11b).</w:t>
            </w:r>
          </w:p>
          <w:p w14:paraId="01FEE721" w14:textId="77777777" w:rsidR="00526F17" w:rsidRPr="008634BF" w:rsidRDefault="00526F17" w:rsidP="00526F17">
            <w:pPr>
              <w:widowControl/>
              <w:numPr>
                <w:ilvl w:val="1"/>
                <w:numId w:val="38"/>
              </w:numPr>
              <w:tabs>
                <w:tab w:val="clear" w:pos="1440"/>
                <w:tab w:val="num" w:pos="887"/>
              </w:tabs>
              <w:ind w:left="887" w:hanging="425"/>
              <w:contextualSpacing/>
              <w:jc w:val="left"/>
              <w:rPr>
                <w:rFonts w:cs="Arial"/>
                <w:szCs w:val="20"/>
              </w:rPr>
            </w:pPr>
            <w:r w:rsidRPr="008634BF">
              <w:rPr>
                <w:rFonts w:cs="Arial"/>
                <w:szCs w:val="20"/>
              </w:rPr>
              <w:t>Wykrywanie interferencji oraz miejsc bez pokrycia sygnału.</w:t>
            </w:r>
          </w:p>
          <w:p w14:paraId="2AF59470" w14:textId="77777777" w:rsidR="00526F17" w:rsidRPr="008634BF" w:rsidRDefault="00526F17" w:rsidP="00526F17">
            <w:pPr>
              <w:widowControl/>
              <w:numPr>
                <w:ilvl w:val="1"/>
                <w:numId w:val="38"/>
              </w:numPr>
              <w:tabs>
                <w:tab w:val="clear" w:pos="1440"/>
                <w:tab w:val="num" w:pos="887"/>
              </w:tabs>
              <w:ind w:left="887" w:hanging="425"/>
              <w:contextualSpacing/>
              <w:jc w:val="left"/>
              <w:rPr>
                <w:rFonts w:cs="Arial"/>
                <w:szCs w:val="20"/>
              </w:rPr>
            </w:pPr>
            <w:r w:rsidRPr="008634BF">
              <w:rPr>
                <w:rFonts w:cs="Arial"/>
                <w:szCs w:val="20"/>
              </w:rPr>
              <w:t>Wsparcie dla 802.11h, 802.11k, 802.11r, 802.11v, 802.11w.</w:t>
            </w:r>
          </w:p>
          <w:p w14:paraId="2A4C500D" w14:textId="77777777" w:rsidR="00526F17" w:rsidRPr="008634BF" w:rsidRDefault="00526F17" w:rsidP="00526F17">
            <w:pPr>
              <w:contextualSpacing/>
              <w:jc w:val="left"/>
              <w:rPr>
                <w:rFonts w:eastAsiaTheme="minorEastAsia" w:cs="Arial"/>
                <w:szCs w:val="20"/>
              </w:rPr>
            </w:pPr>
          </w:p>
        </w:tc>
        <w:tc>
          <w:tcPr>
            <w:tcW w:w="822" w:type="pct"/>
          </w:tcPr>
          <w:p w14:paraId="50B056FE" w14:textId="59C285BB" w:rsidR="00526F17" w:rsidRPr="008634BF" w:rsidRDefault="00526F17" w:rsidP="00526F17">
            <w:pPr>
              <w:contextualSpacing/>
              <w:jc w:val="center"/>
              <w:rPr>
                <w:rFonts w:cs="Arial"/>
                <w:szCs w:val="20"/>
              </w:rPr>
            </w:pPr>
            <w:r w:rsidRPr="00EB3152">
              <w:t>Tak/Nie*</w:t>
            </w:r>
          </w:p>
        </w:tc>
      </w:tr>
      <w:tr w:rsidR="00526F17" w:rsidRPr="008634BF" w14:paraId="47A7D8CF" w14:textId="1806239F" w:rsidTr="0080385E">
        <w:trPr>
          <w:trHeight w:val="580"/>
        </w:trPr>
        <w:tc>
          <w:tcPr>
            <w:tcW w:w="221" w:type="pct"/>
            <w:shd w:val="clear" w:color="auto" w:fill="4472C4" w:themeFill="accent1"/>
            <w:noWrap/>
            <w:vAlign w:val="center"/>
          </w:tcPr>
          <w:p w14:paraId="5E2A18F7" w14:textId="77777777" w:rsidR="00526F17" w:rsidRDefault="00526F17" w:rsidP="00526F17">
            <w:pPr>
              <w:pStyle w:val="Tabelatekst"/>
              <w:rPr>
                <w:b/>
                <w:color w:val="FFFFFF" w:themeColor="background1"/>
              </w:rPr>
            </w:pPr>
            <w:r>
              <w:rPr>
                <w:b/>
                <w:color w:val="FFFFFF" w:themeColor="background1"/>
              </w:rPr>
              <w:t>15</w:t>
            </w:r>
          </w:p>
        </w:tc>
        <w:tc>
          <w:tcPr>
            <w:tcW w:w="3957" w:type="pct"/>
            <w:vAlign w:val="center"/>
          </w:tcPr>
          <w:p w14:paraId="100CB3D8" w14:textId="77777777" w:rsidR="00526F17" w:rsidRPr="008634BF" w:rsidRDefault="00526F17" w:rsidP="00526F17">
            <w:pPr>
              <w:contextualSpacing/>
              <w:jc w:val="left"/>
              <w:rPr>
                <w:rFonts w:cs="Arial"/>
                <w:szCs w:val="20"/>
              </w:rPr>
            </w:pPr>
            <w:r w:rsidRPr="008634BF">
              <w:rPr>
                <w:rFonts w:cs="Arial"/>
                <w:szCs w:val="20"/>
              </w:rPr>
              <w:t>Kontroler musi posiadać funkcję wbudowanej zapory sieciowej, posiadającej co najmniej następujące własności:</w:t>
            </w:r>
          </w:p>
          <w:p w14:paraId="525C1F76" w14:textId="77777777" w:rsidR="00526F17" w:rsidRPr="008634BF" w:rsidRDefault="00526F17" w:rsidP="00526F17">
            <w:pPr>
              <w:widowControl/>
              <w:numPr>
                <w:ilvl w:val="1"/>
                <w:numId w:val="39"/>
              </w:numPr>
              <w:tabs>
                <w:tab w:val="clear" w:pos="1440"/>
              </w:tabs>
              <w:ind w:left="887" w:hanging="425"/>
              <w:contextualSpacing/>
              <w:jc w:val="left"/>
              <w:rPr>
                <w:rFonts w:cs="Arial"/>
                <w:szCs w:val="20"/>
              </w:rPr>
            </w:pPr>
            <w:r w:rsidRPr="008634BF">
              <w:rPr>
                <w:rFonts w:cs="Arial"/>
                <w:szCs w:val="20"/>
              </w:rPr>
              <w:t>Inspekcja pakietów z uwzględnieniem reguł bazujących na: użytkownikach, rolach, protokołach i portach, adresacji IP, lokalizacji, czasie dnia.</w:t>
            </w:r>
          </w:p>
          <w:p w14:paraId="332FE256" w14:textId="77777777" w:rsidR="00526F17" w:rsidRPr="008634BF" w:rsidRDefault="00526F17" w:rsidP="00526F17">
            <w:pPr>
              <w:widowControl/>
              <w:numPr>
                <w:ilvl w:val="1"/>
                <w:numId w:val="39"/>
              </w:numPr>
              <w:tabs>
                <w:tab w:val="clear" w:pos="1440"/>
              </w:tabs>
              <w:ind w:left="887" w:hanging="425"/>
              <w:contextualSpacing/>
              <w:jc w:val="left"/>
              <w:rPr>
                <w:rFonts w:cs="Arial"/>
                <w:szCs w:val="20"/>
              </w:rPr>
            </w:pPr>
            <w:r w:rsidRPr="008634BF">
              <w:rPr>
                <w:rFonts w:cs="Arial"/>
                <w:szCs w:val="20"/>
              </w:rPr>
              <w:t>Kopiowanie (mirroring) sesji.</w:t>
            </w:r>
          </w:p>
          <w:p w14:paraId="4F0AC95E" w14:textId="77777777" w:rsidR="00526F17" w:rsidRPr="008634BF" w:rsidRDefault="00526F17" w:rsidP="00526F17">
            <w:pPr>
              <w:widowControl/>
              <w:numPr>
                <w:ilvl w:val="1"/>
                <w:numId w:val="39"/>
              </w:numPr>
              <w:tabs>
                <w:tab w:val="clear" w:pos="1440"/>
              </w:tabs>
              <w:ind w:left="887" w:hanging="425"/>
              <w:contextualSpacing/>
              <w:jc w:val="left"/>
              <w:rPr>
                <w:rFonts w:cs="Arial"/>
                <w:szCs w:val="20"/>
              </w:rPr>
            </w:pPr>
            <w:r w:rsidRPr="008634BF">
              <w:rPr>
                <w:rFonts w:cs="Arial"/>
                <w:szCs w:val="20"/>
              </w:rPr>
              <w:t>Szczegółowe logi (per pakiet) do późniejszej analizy.</w:t>
            </w:r>
          </w:p>
          <w:p w14:paraId="6BDC09F7" w14:textId="77777777" w:rsidR="00526F17" w:rsidRPr="008634BF" w:rsidRDefault="00526F17" w:rsidP="00526F17">
            <w:pPr>
              <w:widowControl/>
              <w:numPr>
                <w:ilvl w:val="1"/>
                <w:numId w:val="39"/>
              </w:numPr>
              <w:tabs>
                <w:tab w:val="clear" w:pos="1440"/>
              </w:tabs>
              <w:ind w:left="887" w:hanging="425"/>
              <w:contextualSpacing/>
              <w:jc w:val="left"/>
              <w:rPr>
                <w:rFonts w:cs="Arial"/>
                <w:szCs w:val="20"/>
              </w:rPr>
            </w:pPr>
            <w:r w:rsidRPr="008634BF">
              <w:rPr>
                <w:rFonts w:cs="Arial"/>
                <w:szCs w:val="20"/>
              </w:rPr>
              <w:t>ALG (Application Layer Gateway).</w:t>
            </w:r>
          </w:p>
          <w:p w14:paraId="73773B5E" w14:textId="77777777" w:rsidR="00526F17" w:rsidRPr="008634BF" w:rsidRDefault="00526F17" w:rsidP="00526F17">
            <w:pPr>
              <w:widowControl/>
              <w:numPr>
                <w:ilvl w:val="1"/>
                <w:numId w:val="39"/>
              </w:numPr>
              <w:tabs>
                <w:tab w:val="clear" w:pos="1440"/>
              </w:tabs>
              <w:ind w:left="887" w:hanging="425"/>
              <w:contextualSpacing/>
              <w:jc w:val="left"/>
              <w:rPr>
                <w:rFonts w:cs="Arial"/>
                <w:szCs w:val="20"/>
              </w:rPr>
            </w:pPr>
            <w:r w:rsidRPr="008634BF">
              <w:rPr>
                <w:rFonts w:cs="Arial"/>
                <w:szCs w:val="20"/>
              </w:rPr>
              <w:t>Translacja źródłowa, docelowa adresów IP.</w:t>
            </w:r>
          </w:p>
          <w:p w14:paraId="402D820E" w14:textId="77777777" w:rsidR="00526F17" w:rsidRPr="008634BF" w:rsidRDefault="00526F17" w:rsidP="00526F17">
            <w:pPr>
              <w:widowControl/>
              <w:numPr>
                <w:ilvl w:val="1"/>
                <w:numId w:val="39"/>
              </w:numPr>
              <w:tabs>
                <w:tab w:val="clear" w:pos="1440"/>
              </w:tabs>
              <w:ind w:left="887" w:hanging="425"/>
              <w:contextualSpacing/>
              <w:jc w:val="left"/>
              <w:rPr>
                <w:rFonts w:cs="Arial"/>
                <w:szCs w:val="20"/>
              </w:rPr>
            </w:pPr>
            <w:r w:rsidRPr="008634BF">
              <w:rPr>
                <w:rFonts w:cs="Arial"/>
                <w:szCs w:val="20"/>
              </w:rPr>
              <w:t>Identyfikacja i blokowanie ataków DoS.</w:t>
            </w:r>
          </w:p>
          <w:p w14:paraId="2CE32522" w14:textId="77777777" w:rsidR="00526F17" w:rsidRPr="008634BF" w:rsidRDefault="00526F17" w:rsidP="00526F17">
            <w:pPr>
              <w:widowControl/>
              <w:numPr>
                <w:ilvl w:val="1"/>
                <w:numId w:val="39"/>
              </w:numPr>
              <w:tabs>
                <w:tab w:val="clear" w:pos="1440"/>
              </w:tabs>
              <w:ind w:left="887" w:hanging="425"/>
              <w:contextualSpacing/>
              <w:jc w:val="left"/>
              <w:rPr>
                <w:rFonts w:cs="Arial"/>
                <w:szCs w:val="20"/>
              </w:rPr>
            </w:pPr>
            <w:r w:rsidRPr="008634BF">
              <w:rPr>
                <w:rFonts w:cs="Arial"/>
                <w:szCs w:val="20"/>
              </w:rPr>
              <w:t>Obsługa protokołu GRE.</w:t>
            </w:r>
          </w:p>
          <w:p w14:paraId="21145F39" w14:textId="77777777" w:rsidR="00526F17" w:rsidRPr="008634BF" w:rsidRDefault="00526F17" w:rsidP="00526F17">
            <w:pPr>
              <w:widowControl/>
              <w:numPr>
                <w:ilvl w:val="1"/>
                <w:numId w:val="39"/>
              </w:numPr>
              <w:tabs>
                <w:tab w:val="clear" w:pos="1440"/>
              </w:tabs>
              <w:ind w:left="887" w:hanging="425"/>
              <w:contextualSpacing/>
              <w:jc w:val="left"/>
              <w:rPr>
                <w:rFonts w:cs="Arial"/>
                <w:szCs w:val="20"/>
              </w:rPr>
            </w:pPr>
            <w:r w:rsidRPr="008634BF">
              <w:rPr>
                <w:rFonts w:cs="Arial"/>
                <w:szCs w:val="20"/>
              </w:rPr>
              <w:t xml:space="preserve">Deep packet inspection (DPI). </w:t>
            </w:r>
          </w:p>
          <w:p w14:paraId="2595C754" w14:textId="77777777" w:rsidR="00526F17" w:rsidRPr="008634BF" w:rsidRDefault="00526F17" w:rsidP="00526F17">
            <w:pPr>
              <w:widowControl/>
              <w:numPr>
                <w:ilvl w:val="1"/>
                <w:numId w:val="39"/>
              </w:numPr>
              <w:tabs>
                <w:tab w:val="clear" w:pos="1440"/>
              </w:tabs>
              <w:ind w:left="887" w:hanging="425"/>
              <w:contextualSpacing/>
              <w:jc w:val="left"/>
              <w:rPr>
                <w:rFonts w:cs="Arial"/>
                <w:szCs w:val="20"/>
              </w:rPr>
            </w:pPr>
            <w:r w:rsidRPr="008634BF">
              <w:rPr>
                <w:rFonts w:cs="Arial"/>
                <w:szCs w:val="20"/>
              </w:rPr>
              <w:t>Możliwość rozpoznawania oraz tworzenia reguł opartych na aplikacjach których używają klienci wifi.</w:t>
            </w:r>
          </w:p>
          <w:p w14:paraId="7E0CAF23" w14:textId="77777777" w:rsidR="00526F17" w:rsidRPr="008634BF" w:rsidRDefault="00526F17" w:rsidP="00526F17">
            <w:pPr>
              <w:contextualSpacing/>
              <w:jc w:val="left"/>
              <w:rPr>
                <w:rFonts w:cs="Arial"/>
                <w:szCs w:val="20"/>
              </w:rPr>
            </w:pPr>
          </w:p>
        </w:tc>
        <w:tc>
          <w:tcPr>
            <w:tcW w:w="822" w:type="pct"/>
          </w:tcPr>
          <w:p w14:paraId="3E9139F8" w14:textId="16914EAC" w:rsidR="00526F17" w:rsidRPr="008634BF" w:rsidRDefault="00526F17" w:rsidP="00526F17">
            <w:pPr>
              <w:contextualSpacing/>
              <w:jc w:val="center"/>
              <w:rPr>
                <w:rFonts w:cs="Arial"/>
                <w:szCs w:val="20"/>
              </w:rPr>
            </w:pPr>
            <w:r w:rsidRPr="00EB3152">
              <w:t>Tak/Nie*</w:t>
            </w:r>
          </w:p>
        </w:tc>
      </w:tr>
      <w:tr w:rsidR="00526F17" w:rsidRPr="008634BF" w14:paraId="706B7D82" w14:textId="6469A334" w:rsidTr="0080385E">
        <w:trPr>
          <w:trHeight w:val="580"/>
        </w:trPr>
        <w:tc>
          <w:tcPr>
            <w:tcW w:w="221" w:type="pct"/>
            <w:shd w:val="clear" w:color="auto" w:fill="4472C4" w:themeFill="accent1"/>
            <w:noWrap/>
            <w:vAlign w:val="center"/>
          </w:tcPr>
          <w:p w14:paraId="0D356A39" w14:textId="77777777" w:rsidR="00526F17" w:rsidRDefault="00526F17" w:rsidP="00526F17">
            <w:pPr>
              <w:pStyle w:val="Tabelatekst"/>
              <w:rPr>
                <w:b/>
                <w:color w:val="FFFFFF" w:themeColor="background1"/>
              </w:rPr>
            </w:pPr>
            <w:r>
              <w:rPr>
                <w:b/>
                <w:color w:val="FFFFFF" w:themeColor="background1"/>
              </w:rPr>
              <w:t>16</w:t>
            </w:r>
          </w:p>
        </w:tc>
        <w:tc>
          <w:tcPr>
            <w:tcW w:w="3957" w:type="pct"/>
            <w:vAlign w:val="center"/>
          </w:tcPr>
          <w:p w14:paraId="5538CB32" w14:textId="77777777" w:rsidR="00526F17" w:rsidRPr="008634BF" w:rsidRDefault="00526F17" w:rsidP="00526F17">
            <w:pPr>
              <w:contextualSpacing/>
              <w:jc w:val="left"/>
              <w:rPr>
                <w:rFonts w:eastAsiaTheme="minorEastAsia" w:cs="Arial"/>
                <w:szCs w:val="20"/>
                <w:lang w:val="cs-CZ"/>
              </w:rPr>
            </w:pPr>
            <w:r w:rsidRPr="008634BF">
              <w:rPr>
                <w:rFonts w:eastAsiaTheme="minorEastAsia" w:cs="Arial"/>
                <w:szCs w:val="20"/>
                <w:lang w:val="cs-CZ"/>
              </w:rPr>
              <w:t xml:space="preserve">Kontroler musi posiadać funkcję systemu WIDS/ WIPS. Moduł WIPS musi posiadać co najmniej następujące funkcje: </w:t>
            </w:r>
          </w:p>
          <w:p w14:paraId="7ED829BB" w14:textId="77777777" w:rsidR="00526F17" w:rsidRPr="008634BF" w:rsidRDefault="00526F17" w:rsidP="00526F17">
            <w:pPr>
              <w:widowControl/>
              <w:numPr>
                <w:ilvl w:val="1"/>
                <w:numId w:val="40"/>
              </w:numPr>
              <w:tabs>
                <w:tab w:val="clear" w:pos="1440"/>
                <w:tab w:val="num" w:pos="1170"/>
              </w:tabs>
              <w:ind w:left="887" w:hanging="425"/>
              <w:contextualSpacing/>
              <w:jc w:val="left"/>
              <w:rPr>
                <w:rFonts w:eastAsiaTheme="minorEastAsia" w:cs="Arial"/>
                <w:szCs w:val="20"/>
                <w:lang w:val="cs-CZ"/>
              </w:rPr>
            </w:pPr>
            <w:r w:rsidRPr="008634BF">
              <w:rPr>
                <w:rFonts w:eastAsiaTheme="minorEastAsia" w:cs="Arial"/>
                <w:szCs w:val="20"/>
                <w:lang w:val="cs-CZ"/>
              </w:rPr>
              <w:t>Detekcja i identyfikacja lokalizacji obcych punktów dostępowych (rogue AP). Automatyczna klasyfikacja obcych urządzeń i możliwość ich blokowania poprzez wysyłanie odpowiednio spreparowanych pakietów.</w:t>
            </w:r>
          </w:p>
          <w:p w14:paraId="45C5F2B4" w14:textId="77777777" w:rsidR="00526F17" w:rsidRPr="008634BF" w:rsidRDefault="00526F17" w:rsidP="00526F17">
            <w:pPr>
              <w:widowControl/>
              <w:numPr>
                <w:ilvl w:val="1"/>
                <w:numId w:val="40"/>
              </w:numPr>
              <w:tabs>
                <w:tab w:val="clear" w:pos="1440"/>
                <w:tab w:val="num" w:pos="1170"/>
              </w:tabs>
              <w:ind w:left="887" w:hanging="425"/>
              <w:contextualSpacing/>
              <w:jc w:val="left"/>
              <w:rPr>
                <w:rFonts w:eastAsiaTheme="minorEastAsia" w:cs="Arial"/>
                <w:szCs w:val="20"/>
                <w:lang w:val="cs-CZ"/>
              </w:rPr>
            </w:pPr>
            <w:r w:rsidRPr="008634BF">
              <w:rPr>
                <w:rFonts w:eastAsiaTheme="minorEastAsia" w:cs="Arial"/>
                <w:szCs w:val="20"/>
                <w:lang w:val="cs-CZ"/>
              </w:rPr>
              <w:t>Identyfikacja i możliwość blokowania sieci Adhoc</w:t>
            </w:r>
          </w:p>
          <w:p w14:paraId="55FCC253" w14:textId="77777777" w:rsidR="00526F17" w:rsidRPr="008634BF" w:rsidRDefault="00526F17" w:rsidP="00526F17">
            <w:pPr>
              <w:widowControl/>
              <w:numPr>
                <w:ilvl w:val="1"/>
                <w:numId w:val="40"/>
              </w:numPr>
              <w:tabs>
                <w:tab w:val="clear" w:pos="1440"/>
                <w:tab w:val="num" w:pos="1170"/>
              </w:tabs>
              <w:ind w:left="887" w:hanging="425"/>
              <w:contextualSpacing/>
              <w:jc w:val="left"/>
              <w:rPr>
                <w:rFonts w:eastAsiaTheme="minorEastAsia" w:cs="Arial"/>
                <w:szCs w:val="20"/>
                <w:lang w:val="cs-CZ"/>
              </w:rPr>
            </w:pPr>
            <w:r w:rsidRPr="008634BF">
              <w:rPr>
                <w:rFonts w:eastAsiaTheme="minorEastAsia" w:cs="Arial"/>
                <w:szCs w:val="20"/>
                <w:lang w:val="cs-CZ"/>
              </w:rPr>
              <w:t>Identyfikacja anomalii sieciowych, jak wireless bridge czy Windows client bridging</w:t>
            </w:r>
          </w:p>
          <w:p w14:paraId="5CB7C94F" w14:textId="77777777" w:rsidR="00526F17" w:rsidRPr="008634BF" w:rsidRDefault="00526F17" w:rsidP="00526F17">
            <w:pPr>
              <w:widowControl/>
              <w:numPr>
                <w:ilvl w:val="1"/>
                <w:numId w:val="40"/>
              </w:numPr>
              <w:tabs>
                <w:tab w:val="clear" w:pos="1440"/>
                <w:tab w:val="num" w:pos="1170"/>
              </w:tabs>
              <w:ind w:left="887" w:hanging="425"/>
              <w:contextualSpacing/>
              <w:jc w:val="left"/>
              <w:rPr>
                <w:rFonts w:eastAsiaTheme="minorEastAsia" w:cs="Arial"/>
                <w:szCs w:val="20"/>
                <w:lang w:val="cs-CZ"/>
              </w:rPr>
            </w:pPr>
            <w:r w:rsidRPr="008634BF">
              <w:rPr>
                <w:rFonts w:eastAsiaTheme="minorEastAsia" w:cs="Arial"/>
                <w:szCs w:val="20"/>
                <w:lang w:val="cs-CZ"/>
              </w:rPr>
              <w:t>Ochrona przed atakami sieciowymi na sieć bezprzewodową, m.in. DoS, Management Frame Flood, fake AP, Airjack, ASLEAP, null probe response detection, Netstumbler</w:t>
            </w:r>
          </w:p>
          <w:p w14:paraId="11B2CFC4" w14:textId="77777777" w:rsidR="00526F17" w:rsidRPr="008634BF" w:rsidRDefault="00526F17" w:rsidP="00526F17">
            <w:pPr>
              <w:widowControl/>
              <w:numPr>
                <w:ilvl w:val="1"/>
                <w:numId w:val="40"/>
              </w:numPr>
              <w:tabs>
                <w:tab w:val="clear" w:pos="1440"/>
                <w:tab w:val="num" w:pos="1170"/>
              </w:tabs>
              <w:ind w:left="887" w:hanging="425"/>
              <w:contextualSpacing/>
              <w:jc w:val="left"/>
              <w:rPr>
                <w:rFonts w:eastAsiaTheme="minorEastAsia" w:cs="Arial"/>
                <w:szCs w:val="20"/>
                <w:lang w:val="cs-CZ"/>
              </w:rPr>
            </w:pPr>
            <w:r w:rsidRPr="008634BF">
              <w:rPr>
                <w:rFonts w:eastAsiaTheme="minorEastAsia" w:cs="Arial"/>
                <w:szCs w:val="20"/>
                <w:lang w:val="cs-CZ"/>
              </w:rPr>
              <w:t>Identyfikacja błędów konfiguracji klientów WLAN</w:t>
            </w:r>
          </w:p>
          <w:p w14:paraId="13D9538B" w14:textId="77777777" w:rsidR="00526F17" w:rsidRPr="008634BF" w:rsidRDefault="00526F17" w:rsidP="00526F17">
            <w:pPr>
              <w:widowControl/>
              <w:numPr>
                <w:ilvl w:val="1"/>
                <w:numId w:val="40"/>
              </w:numPr>
              <w:tabs>
                <w:tab w:val="clear" w:pos="1440"/>
                <w:tab w:val="num" w:pos="1170"/>
              </w:tabs>
              <w:ind w:left="887" w:hanging="425"/>
              <w:contextualSpacing/>
              <w:jc w:val="left"/>
              <w:rPr>
                <w:rFonts w:eastAsiaTheme="minorEastAsia" w:cs="Arial"/>
                <w:szCs w:val="20"/>
                <w:lang w:val="cs-CZ"/>
              </w:rPr>
            </w:pPr>
            <w:r w:rsidRPr="008634BF">
              <w:rPr>
                <w:rFonts w:eastAsiaTheme="minorEastAsia" w:cs="Arial"/>
                <w:szCs w:val="20"/>
                <w:lang w:val="cs-CZ"/>
              </w:rPr>
              <w:t>Identyfikacja podszywania się pod autoryzowane punkty dostępowe</w:t>
            </w:r>
          </w:p>
          <w:p w14:paraId="1366BDF6" w14:textId="77777777" w:rsidR="00526F17" w:rsidRPr="008634BF" w:rsidRDefault="00526F17" w:rsidP="00526F17">
            <w:pPr>
              <w:contextualSpacing/>
              <w:rPr>
                <w:rFonts w:eastAsiaTheme="minorEastAsia" w:cs="Arial"/>
                <w:szCs w:val="20"/>
                <w:lang w:val="cs-CZ"/>
              </w:rPr>
            </w:pPr>
            <w:r w:rsidRPr="008634BF">
              <w:rPr>
                <w:rFonts w:eastAsiaTheme="minorEastAsia" w:cs="Arial"/>
                <w:szCs w:val="20"/>
                <w:lang w:val="cs-CZ"/>
              </w:rPr>
              <w:t>Kontroler musi posiadać funkcję analizatora widma. Włączenie analizatora widma musi być możliwe w zamawianych dwuradiowych punktach dostępowych w trybie pracy wyłącznie jako analizator oraz w trybie hybrydowym, gdzie punkt zarówno analizuje widmo jak i obsługuje ruch użytkowników.</w:t>
            </w:r>
          </w:p>
          <w:p w14:paraId="67923E43" w14:textId="77777777" w:rsidR="00526F17" w:rsidRPr="008634BF" w:rsidRDefault="00526F17" w:rsidP="00526F17">
            <w:pPr>
              <w:contextualSpacing/>
              <w:jc w:val="left"/>
              <w:rPr>
                <w:rFonts w:cs="Arial"/>
                <w:szCs w:val="20"/>
              </w:rPr>
            </w:pPr>
          </w:p>
        </w:tc>
        <w:tc>
          <w:tcPr>
            <w:tcW w:w="822" w:type="pct"/>
          </w:tcPr>
          <w:p w14:paraId="43A6E000" w14:textId="5F83DA00" w:rsidR="00526F17" w:rsidRPr="008634BF" w:rsidRDefault="00526F17" w:rsidP="00526F17">
            <w:pPr>
              <w:contextualSpacing/>
              <w:jc w:val="center"/>
              <w:rPr>
                <w:rFonts w:eastAsiaTheme="minorEastAsia" w:cs="Arial"/>
                <w:szCs w:val="20"/>
                <w:lang w:val="cs-CZ"/>
              </w:rPr>
            </w:pPr>
            <w:r w:rsidRPr="00EB3152">
              <w:t>Tak/Nie*</w:t>
            </w:r>
          </w:p>
        </w:tc>
      </w:tr>
      <w:tr w:rsidR="00526F17" w:rsidRPr="008634BF" w14:paraId="7A978D73" w14:textId="73EC3F3B" w:rsidTr="0080385E">
        <w:trPr>
          <w:trHeight w:val="580"/>
        </w:trPr>
        <w:tc>
          <w:tcPr>
            <w:tcW w:w="221" w:type="pct"/>
            <w:shd w:val="clear" w:color="auto" w:fill="4472C4" w:themeFill="accent1"/>
            <w:noWrap/>
            <w:vAlign w:val="center"/>
          </w:tcPr>
          <w:p w14:paraId="66BAD704" w14:textId="77777777" w:rsidR="00526F17" w:rsidRDefault="00526F17" w:rsidP="00526F17">
            <w:pPr>
              <w:pStyle w:val="Tabelatekst"/>
              <w:rPr>
                <w:b/>
                <w:color w:val="FFFFFF" w:themeColor="background1"/>
              </w:rPr>
            </w:pPr>
            <w:r>
              <w:rPr>
                <w:b/>
                <w:color w:val="FFFFFF" w:themeColor="background1"/>
              </w:rPr>
              <w:t>17</w:t>
            </w:r>
          </w:p>
        </w:tc>
        <w:tc>
          <w:tcPr>
            <w:tcW w:w="3957" w:type="pct"/>
            <w:vAlign w:val="center"/>
          </w:tcPr>
          <w:p w14:paraId="28D798C9" w14:textId="77777777" w:rsidR="00526F17" w:rsidRPr="008634BF" w:rsidRDefault="00526F17" w:rsidP="00526F17">
            <w:pPr>
              <w:contextualSpacing/>
              <w:jc w:val="left"/>
              <w:rPr>
                <w:rFonts w:cs="Arial"/>
                <w:szCs w:val="20"/>
              </w:rPr>
            </w:pPr>
            <w:r w:rsidRPr="008634BF">
              <w:rPr>
                <w:rFonts w:cs="Arial"/>
                <w:szCs w:val="20"/>
              </w:rPr>
              <w:t>Zarządzanie kontrolerem musi odbywać się poprzez co najmniej następujące metody: interfejs przeglądarki Web (https) i linia komend przez SSH.</w:t>
            </w:r>
          </w:p>
          <w:p w14:paraId="720D12CF" w14:textId="77777777" w:rsidR="00526F17" w:rsidRPr="008634BF" w:rsidRDefault="00526F17" w:rsidP="00526F17">
            <w:pPr>
              <w:contextualSpacing/>
              <w:jc w:val="left"/>
              <w:rPr>
                <w:rFonts w:eastAsiaTheme="minorEastAsia" w:cs="Arial"/>
                <w:szCs w:val="20"/>
                <w:lang w:val="cs-CZ"/>
              </w:rPr>
            </w:pPr>
          </w:p>
        </w:tc>
        <w:tc>
          <w:tcPr>
            <w:tcW w:w="822" w:type="pct"/>
          </w:tcPr>
          <w:p w14:paraId="4942B577" w14:textId="604F10B5" w:rsidR="00526F17" w:rsidRPr="008634BF" w:rsidRDefault="00526F17" w:rsidP="00526F17">
            <w:pPr>
              <w:contextualSpacing/>
              <w:jc w:val="center"/>
              <w:rPr>
                <w:rFonts w:cs="Arial"/>
                <w:szCs w:val="20"/>
              </w:rPr>
            </w:pPr>
            <w:r w:rsidRPr="00EB3152">
              <w:t>Tak/Nie*</w:t>
            </w:r>
          </w:p>
        </w:tc>
      </w:tr>
      <w:tr w:rsidR="00526F17" w:rsidRPr="008634BF" w14:paraId="4199A51A" w14:textId="1F3879F6" w:rsidTr="0080385E">
        <w:trPr>
          <w:trHeight w:val="580"/>
        </w:trPr>
        <w:tc>
          <w:tcPr>
            <w:tcW w:w="221" w:type="pct"/>
            <w:shd w:val="clear" w:color="auto" w:fill="4472C4" w:themeFill="accent1"/>
            <w:noWrap/>
            <w:vAlign w:val="center"/>
          </w:tcPr>
          <w:p w14:paraId="231A7788" w14:textId="77777777" w:rsidR="00526F17" w:rsidRDefault="00526F17" w:rsidP="00526F17">
            <w:pPr>
              <w:pStyle w:val="Tabelatekst"/>
              <w:rPr>
                <w:b/>
                <w:color w:val="FFFFFF" w:themeColor="background1"/>
              </w:rPr>
            </w:pPr>
            <w:r>
              <w:rPr>
                <w:b/>
                <w:color w:val="FFFFFF" w:themeColor="background1"/>
              </w:rPr>
              <w:t>18</w:t>
            </w:r>
          </w:p>
        </w:tc>
        <w:tc>
          <w:tcPr>
            <w:tcW w:w="3957" w:type="pct"/>
            <w:vAlign w:val="center"/>
          </w:tcPr>
          <w:p w14:paraId="49684E88" w14:textId="77777777" w:rsidR="00526F17" w:rsidRPr="008634BF" w:rsidRDefault="00526F17" w:rsidP="00526F17">
            <w:pPr>
              <w:contextualSpacing/>
              <w:jc w:val="left"/>
              <w:rPr>
                <w:rFonts w:eastAsiaTheme="minorEastAsia" w:cs="Arial"/>
                <w:szCs w:val="20"/>
                <w:lang w:val="cs-CZ"/>
              </w:rPr>
            </w:pPr>
            <w:r w:rsidRPr="008634BF">
              <w:rPr>
                <w:rFonts w:cs="Arial"/>
                <w:szCs w:val="20"/>
              </w:rPr>
              <w:t>Kontroler musi zapewniać wsparcie dla protokołów Bonjour, UPnP i DLNA.</w:t>
            </w:r>
          </w:p>
        </w:tc>
        <w:tc>
          <w:tcPr>
            <w:tcW w:w="822" w:type="pct"/>
          </w:tcPr>
          <w:p w14:paraId="54ABA324" w14:textId="5440E05F" w:rsidR="00526F17" w:rsidRPr="008634BF" w:rsidRDefault="00526F17" w:rsidP="00526F17">
            <w:pPr>
              <w:contextualSpacing/>
              <w:jc w:val="center"/>
              <w:rPr>
                <w:rFonts w:cs="Arial"/>
                <w:szCs w:val="20"/>
              </w:rPr>
            </w:pPr>
            <w:r w:rsidRPr="00EB3152">
              <w:t>Tak/Nie*</w:t>
            </w:r>
          </w:p>
        </w:tc>
      </w:tr>
    </w:tbl>
    <w:p w14:paraId="63098C7D" w14:textId="77777777" w:rsidR="00DE0ACD" w:rsidRPr="0080385E" w:rsidRDefault="00DE0ACD" w:rsidP="00DE0ACD">
      <w:pPr>
        <w:rPr>
          <w:lang w:val="cs-CZ"/>
        </w:rPr>
      </w:pPr>
    </w:p>
    <w:p w14:paraId="005F94D8" w14:textId="77777777" w:rsidR="00DE0ACD" w:rsidRDefault="00DE0ACD" w:rsidP="00DE0ACD">
      <w:pPr>
        <w:pStyle w:val="Nagwek3"/>
        <w:rPr>
          <w:sz w:val="22"/>
        </w:rPr>
      </w:pPr>
      <w:r>
        <w:t>System zarządzania</w:t>
      </w:r>
    </w:p>
    <w:p w14:paraId="6DDDD87D" w14:textId="77777777" w:rsidR="00DE0ACD" w:rsidRPr="001D6531" w:rsidRDefault="00DE0ACD" w:rsidP="00DE0ACD">
      <w:pPr>
        <w:rPr>
          <w:rFonts w:cs="Arial"/>
          <w:szCs w:val="20"/>
        </w:rPr>
      </w:pPr>
      <w:r w:rsidRPr="001D6531">
        <w:rPr>
          <w:rFonts w:cs="Arial"/>
          <w:szCs w:val="20"/>
        </w:rPr>
        <w:t>Zamawiający wymaga, aby dostarczone w ramach postępowania kontrolery realizowały poniższe funkcjonalności. Zamawiający dopuszcza, aby poniższe funkcjonalności były realizowane przez dedykowany system służący do zarządzania i monitorowania pracy wszystkimi urządzeniami tworzącymi sieci WLAN (punkty dostępowe, kontrolery WLAN)</w:t>
      </w:r>
      <w:r>
        <w:rPr>
          <w:rFonts w:cs="Arial"/>
          <w:szCs w:val="20"/>
        </w:rPr>
        <w:t>.</w:t>
      </w:r>
    </w:p>
    <w:p w14:paraId="72C73230" w14:textId="1B76FE76" w:rsidR="00DE0ACD" w:rsidRDefault="00DE0ACD" w:rsidP="00DE0ACD">
      <w:pPr>
        <w:pStyle w:val="Legenda"/>
        <w:keepNext/>
      </w:pPr>
      <w:bookmarkStart w:id="18" w:name="_Toc39736680"/>
      <w:bookmarkStart w:id="19" w:name="_Toc40166174"/>
      <w:r>
        <w:t xml:space="preserve">Tabela </w:t>
      </w:r>
      <w:r w:rsidR="008062D8">
        <w:rPr>
          <w:noProof/>
        </w:rPr>
        <w:t>6</w:t>
      </w:r>
      <w:r w:rsidR="008062D8">
        <w:t xml:space="preserve"> </w:t>
      </w:r>
      <w:r>
        <w:t>Minimalne wymagania dla systemu zarządzania</w:t>
      </w:r>
      <w:bookmarkEnd w:id="18"/>
      <w:bookmarkEnd w:id="19"/>
    </w:p>
    <w:tbl>
      <w:tblPr>
        <w:tblStyle w:val="Tabela-Siatka"/>
        <w:tblW w:w="5238" w:type="pct"/>
        <w:tblLook w:val="04A0" w:firstRow="1" w:lastRow="0" w:firstColumn="1" w:lastColumn="0" w:noHBand="0" w:noVBand="1"/>
      </w:tblPr>
      <w:tblGrid>
        <w:gridCol w:w="430"/>
        <w:gridCol w:w="7700"/>
        <w:gridCol w:w="1600"/>
      </w:tblGrid>
      <w:tr w:rsidR="00A026BF" w:rsidRPr="00531ACE" w14:paraId="484DF396" w14:textId="30798C83" w:rsidTr="002A3A71">
        <w:trPr>
          <w:trHeight w:val="290"/>
          <w:tblHeader/>
        </w:trPr>
        <w:tc>
          <w:tcPr>
            <w:tcW w:w="221" w:type="pct"/>
            <w:shd w:val="clear" w:color="auto" w:fill="2F5496" w:themeFill="accent1" w:themeFillShade="BF"/>
            <w:noWrap/>
            <w:vAlign w:val="center"/>
            <w:hideMark/>
          </w:tcPr>
          <w:p w14:paraId="659A55EC" w14:textId="77777777" w:rsidR="00A026BF" w:rsidRPr="00531ACE" w:rsidRDefault="00A026BF" w:rsidP="00A026BF">
            <w:pPr>
              <w:pStyle w:val="Tabelatekst"/>
              <w:rPr>
                <w:b/>
                <w:color w:val="FFFFFF" w:themeColor="background1"/>
              </w:rPr>
            </w:pPr>
            <w:r w:rsidRPr="00531ACE">
              <w:rPr>
                <w:b/>
                <w:color w:val="FFFFFF" w:themeColor="background1"/>
              </w:rPr>
              <w:t>ID</w:t>
            </w:r>
          </w:p>
        </w:tc>
        <w:tc>
          <w:tcPr>
            <w:tcW w:w="3957" w:type="pct"/>
            <w:shd w:val="clear" w:color="auto" w:fill="2F5496" w:themeFill="accent1" w:themeFillShade="BF"/>
            <w:noWrap/>
            <w:vAlign w:val="center"/>
            <w:hideMark/>
          </w:tcPr>
          <w:p w14:paraId="6CDF29A8"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42105974" w14:textId="0AFFFD43"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068D9FEA" w14:textId="08448525" w:rsidTr="002A3A71">
        <w:trPr>
          <w:trHeight w:val="290"/>
        </w:trPr>
        <w:tc>
          <w:tcPr>
            <w:tcW w:w="221" w:type="pct"/>
            <w:shd w:val="clear" w:color="auto" w:fill="4472C4" w:themeFill="accent1"/>
            <w:noWrap/>
            <w:vAlign w:val="center"/>
            <w:hideMark/>
          </w:tcPr>
          <w:p w14:paraId="7186AE83" w14:textId="77777777" w:rsidR="00526F17" w:rsidRPr="00A31FF5" w:rsidRDefault="00526F17" w:rsidP="00526F17">
            <w:pPr>
              <w:pStyle w:val="Tabelatekst"/>
              <w:rPr>
                <w:b/>
                <w:color w:val="FFFFFF" w:themeColor="background1"/>
              </w:rPr>
            </w:pPr>
            <w:r w:rsidRPr="00A31FF5">
              <w:rPr>
                <w:b/>
                <w:color w:val="FFFFFF" w:themeColor="background1"/>
              </w:rPr>
              <w:t>1</w:t>
            </w:r>
          </w:p>
        </w:tc>
        <w:tc>
          <w:tcPr>
            <w:tcW w:w="3957" w:type="pct"/>
            <w:vAlign w:val="center"/>
            <w:hideMark/>
          </w:tcPr>
          <w:p w14:paraId="56E1BC71" w14:textId="77777777" w:rsidR="00526F17" w:rsidRPr="008634BF" w:rsidRDefault="00526F17" w:rsidP="00526F17">
            <w:pPr>
              <w:rPr>
                <w:rFonts w:cs="Arial"/>
                <w:szCs w:val="20"/>
              </w:rPr>
            </w:pPr>
            <w:r w:rsidRPr="008634BF">
              <w:rPr>
                <w:rFonts w:cs="Arial"/>
                <w:szCs w:val="20"/>
              </w:rPr>
              <w:t>System Zarządzania i Monitoringu tego samego producenta co oferowane urządzania sieci WLAN (punkty dostępowe, kontrolery).</w:t>
            </w:r>
          </w:p>
          <w:p w14:paraId="2D0727C6" w14:textId="77777777" w:rsidR="00526F17" w:rsidRPr="008634BF" w:rsidRDefault="00526F17" w:rsidP="00526F17">
            <w:pPr>
              <w:pStyle w:val="Tabelatekst"/>
            </w:pPr>
          </w:p>
        </w:tc>
        <w:tc>
          <w:tcPr>
            <w:tcW w:w="822" w:type="pct"/>
          </w:tcPr>
          <w:p w14:paraId="47B4934A" w14:textId="665F47A5" w:rsidR="00526F17" w:rsidRPr="008634BF" w:rsidRDefault="00526F17" w:rsidP="00526F17">
            <w:pPr>
              <w:jc w:val="center"/>
              <w:rPr>
                <w:rFonts w:cs="Arial"/>
                <w:szCs w:val="20"/>
              </w:rPr>
            </w:pPr>
            <w:r w:rsidRPr="00D61854">
              <w:t>Tak/Nie*</w:t>
            </w:r>
          </w:p>
        </w:tc>
      </w:tr>
      <w:tr w:rsidR="00526F17" w:rsidRPr="00531ACE" w14:paraId="315819D4" w14:textId="75835638" w:rsidTr="002A3A71">
        <w:trPr>
          <w:trHeight w:val="290"/>
        </w:trPr>
        <w:tc>
          <w:tcPr>
            <w:tcW w:w="221" w:type="pct"/>
            <w:shd w:val="clear" w:color="auto" w:fill="4472C4" w:themeFill="accent1"/>
            <w:noWrap/>
            <w:vAlign w:val="center"/>
            <w:hideMark/>
          </w:tcPr>
          <w:p w14:paraId="023C8457" w14:textId="77777777" w:rsidR="00526F17" w:rsidRPr="00531ACE" w:rsidRDefault="00526F17" w:rsidP="00526F17">
            <w:pPr>
              <w:pStyle w:val="Tabelatekst"/>
              <w:rPr>
                <w:b/>
                <w:color w:val="FFFFFF" w:themeColor="background1"/>
              </w:rPr>
            </w:pPr>
            <w:r w:rsidRPr="00531ACE">
              <w:rPr>
                <w:b/>
                <w:color w:val="FFFFFF" w:themeColor="background1"/>
              </w:rPr>
              <w:t>2</w:t>
            </w:r>
          </w:p>
        </w:tc>
        <w:tc>
          <w:tcPr>
            <w:tcW w:w="3957" w:type="pct"/>
            <w:vAlign w:val="center"/>
          </w:tcPr>
          <w:p w14:paraId="66ADB726" w14:textId="77777777" w:rsidR="00526F17" w:rsidRPr="008634BF" w:rsidRDefault="00526F17" w:rsidP="00526F17">
            <w:pPr>
              <w:pStyle w:val="Tabelatekst"/>
            </w:pPr>
            <w:r w:rsidRPr="008634BF">
              <w:t>System zarządzania dostarczany w formie wirtualnej umożliwiającej instalacje na środowisku zgodn</w:t>
            </w:r>
            <w:r>
              <w:t>ym</w:t>
            </w:r>
            <w:r w:rsidRPr="008634BF">
              <w:t xml:space="preserve"> z  VMWare oraz Hyper-V.</w:t>
            </w:r>
          </w:p>
        </w:tc>
        <w:tc>
          <w:tcPr>
            <w:tcW w:w="822" w:type="pct"/>
          </w:tcPr>
          <w:p w14:paraId="4A8FA877" w14:textId="704C7661" w:rsidR="00526F17" w:rsidRPr="008634BF" w:rsidRDefault="00526F17" w:rsidP="00526F17">
            <w:pPr>
              <w:pStyle w:val="Tabelatekst"/>
              <w:jc w:val="center"/>
            </w:pPr>
            <w:r w:rsidRPr="00D61854">
              <w:t>Tak/Nie*</w:t>
            </w:r>
          </w:p>
        </w:tc>
      </w:tr>
      <w:tr w:rsidR="00526F17" w:rsidRPr="00531ACE" w14:paraId="52D6752A" w14:textId="043EBC78" w:rsidTr="002A3A71">
        <w:trPr>
          <w:trHeight w:val="580"/>
        </w:trPr>
        <w:tc>
          <w:tcPr>
            <w:tcW w:w="221" w:type="pct"/>
            <w:shd w:val="clear" w:color="auto" w:fill="4472C4" w:themeFill="accent1"/>
            <w:noWrap/>
            <w:vAlign w:val="center"/>
            <w:hideMark/>
          </w:tcPr>
          <w:p w14:paraId="1BE3AF83"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57" w:type="pct"/>
            <w:vAlign w:val="center"/>
          </w:tcPr>
          <w:p w14:paraId="08D0F1BC" w14:textId="77777777" w:rsidR="00526F17" w:rsidRPr="008634BF" w:rsidRDefault="00526F17" w:rsidP="00526F17">
            <w:pPr>
              <w:rPr>
                <w:szCs w:val="20"/>
              </w:rPr>
            </w:pPr>
            <w:r w:rsidRPr="008634BF">
              <w:rPr>
                <w:rFonts w:cs="Arial"/>
                <w:szCs w:val="20"/>
              </w:rPr>
              <w:t>Obsługa poprzez interfejs graficzny z wykorzystaniem przeglądarki WWW.</w:t>
            </w:r>
          </w:p>
        </w:tc>
        <w:tc>
          <w:tcPr>
            <w:tcW w:w="822" w:type="pct"/>
          </w:tcPr>
          <w:p w14:paraId="75D0F5E5" w14:textId="40666797" w:rsidR="00526F17" w:rsidRPr="008634BF" w:rsidRDefault="00526F17" w:rsidP="00526F17">
            <w:pPr>
              <w:jc w:val="center"/>
              <w:rPr>
                <w:rFonts w:cs="Arial"/>
                <w:szCs w:val="20"/>
              </w:rPr>
            </w:pPr>
            <w:r w:rsidRPr="00D61854">
              <w:t>Tak/Nie*</w:t>
            </w:r>
          </w:p>
        </w:tc>
      </w:tr>
      <w:tr w:rsidR="00526F17" w:rsidRPr="00531ACE" w14:paraId="59ED222D" w14:textId="6C765C22" w:rsidTr="002A3A71">
        <w:trPr>
          <w:trHeight w:val="580"/>
        </w:trPr>
        <w:tc>
          <w:tcPr>
            <w:tcW w:w="221" w:type="pct"/>
            <w:shd w:val="clear" w:color="auto" w:fill="4472C4" w:themeFill="accent1"/>
            <w:noWrap/>
            <w:vAlign w:val="center"/>
          </w:tcPr>
          <w:p w14:paraId="0859AB1F" w14:textId="77777777" w:rsidR="00526F17" w:rsidRPr="00531ACE" w:rsidRDefault="00526F17" w:rsidP="00526F17">
            <w:pPr>
              <w:pStyle w:val="Tabelatekst"/>
              <w:rPr>
                <w:b/>
                <w:color w:val="FFFFFF" w:themeColor="background1"/>
              </w:rPr>
            </w:pPr>
            <w:r>
              <w:rPr>
                <w:b/>
                <w:color w:val="FFFFFF" w:themeColor="background1"/>
              </w:rPr>
              <w:t>4</w:t>
            </w:r>
          </w:p>
        </w:tc>
        <w:tc>
          <w:tcPr>
            <w:tcW w:w="3957" w:type="pct"/>
            <w:vAlign w:val="center"/>
          </w:tcPr>
          <w:p w14:paraId="73067616" w14:textId="77777777" w:rsidR="00526F17" w:rsidRPr="008634BF" w:rsidRDefault="00526F17" w:rsidP="00526F17">
            <w:pPr>
              <w:rPr>
                <w:szCs w:val="20"/>
              </w:rPr>
            </w:pPr>
            <w:r w:rsidRPr="008634BF">
              <w:rPr>
                <w:rFonts w:cs="Arial"/>
                <w:szCs w:val="20"/>
              </w:rPr>
              <w:t>Zarządzanie wszystkimi punktami dostępowymi, które są przedmiotem tego samego postępowania.</w:t>
            </w:r>
          </w:p>
        </w:tc>
        <w:tc>
          <w:tcPr>
            <w:tcW w:w="822" w:type="pct"/>
          </w:tcPr>
          <w:p w14:paraId="13B96DA1" w14:textId="33A0EB8A" w:rsidR="00526F17" w:rsidRPr="008634BF" w:rsidRDefault="00526F17" w:rsidP="00526F17">
            <w:pPr>
              <w:jc w:val="center"/>
              <w:rPr>
                <w:rFonts w:cs="Arial"/>
                <w:szCs w:val="20"/>
              </w:rPr>
            </w:pPr>
            <w:r w:rsidRPr="00D61854">
              <w:t>Tak/Nie*</w:t>
            </w:r>
          </w:p>
        </w:tc>
      </w:tr>
      <w:tr w:rsidR="00526F17" w14:paraId="1F169908" w14:textId="4BAF74E8" w:rsidTr="002A3A71">
        <w:trPr>
          <w:trHeight w:val="580"/>
        </w:trPr>
        <w:tc>
          <w:tcPr>
            <w:tcW w:w="221" w:type="pct"/>
            <w:shd w:val="clear" w:color="auto" w:fill="4472C4" w:themeFill="accent1"/>
            <w:noWrap/>
            <w:vAlign w:val="center"/>
          </w:tcPr>
          <w:p w14:paraId="7944FFAC" w14:textId="77777777" w:rsidR="00526F17" w:rsidRPr="00531ACE" w:rsidRDefault="00526F17" w:rsidP="00526F17">
            <w:pPr>
              <w:pStyle w:val="Tabelatekst"/>
              <w:rPr>
                <w:b/>
                <w:color w:val="FFFFFF" w:themeColor="background1"/>
              </w:rPr>
            </w:pPr>
            <w:r>
              <w:rPr>
                <w:b/>
                <w:color w:val="FFFFFF" w:themeColor="background1"/>
              </w:rPr>
              <w:t>5</w:t>
            </w:r>
          </w:p>
        </w:tc>
        <w:tc>
          <w:tcPr>
            <w:tcW w:w="3957" w:type="pct"/>
            <w:vAlign w:val="center"/>
          </w:tcPr>
          <w:p w14:paraId="671155D4" w14:textId="77777777" w:rsidR="00526F17" w:rsidRPr="008634BF" w:rsidRDefault="00526F17" w:rsidP="00526F17">
            <w:pPr>
              <w:rPr>
                <w:szCs w:val="20"/>
              </w:rPr>
            </w:pPr>
            <w:r w:rsidRPr="008634BF">
              <w:rPr>
                <w:rFonts w:cs="Arial"/>
                <w:szCs w:val="20"/>
              </w:rPr>
              <w:t>System musi posiadać odpowiednią ilość licencji do obsługi punktów dostępowych</w:t>
            </w:r>
            <w:r>
              <w:rPr>
                <w:rFonts w:cs="Arial"/>
                <w:szCs w:val="20"/>
              </w:rPr>
              <w:t>, kontrolerów działających w trybie HA</w:t>
            </w:r>
            <w:r w:rsidRPr="008634BF">
              <w:rPr>
                <w:rFonts w:cs="Arial"/>
                <w:szCs w:val="20"/>
              </w:rPr>
              <w:t xml:space="preserve"> - minimum </w:t>
            </w:r>
            <w:r>
              <w:rPr>
                <w:rFonts w:cs="Arial"/>
                <w:szCs w:val="20"/>
              </w:rPr>
              <w:t>35</w:t>
            </w:r>
            <w:r w:rsidRPr="008634BF">
              <w:rPr>
                <w:rFonts w:cs="Arial"/>
                <w:szCs w:val="20"/>
              </w:rPr>
              <w:t xml:space="preserve"> licencji. Jeśli wymienione funkcjonalności są realizowane przez dedykowany system zarządzania i monitoringu to należy doliczyć licencje do obsługi kontrolerów dostarczanych w ramach postępowania.</w:t>
            </w:r>
          </w:p>
        </w:tc>
        <w:tc>
          <w:tcPr>
            <w:tcW w:w="822" w:type="pct"/>
          </w:tcPr>
          <w:p w14:paraId="2524C3B2" w14:textId="3F78E540" w:rsidR="00526F17" w:rsidRPr="008634BF" w:rsidRDefault="00526F17" w:rsidP="00526F17">
            <w:pPr>
              <w:jc w:val="center"/>
              <w:rPr>
                <w:rFonts w:cs="Arial"/>
                <w:szCs w:val="20"/>
              </w:rPr>
            </w:pPr>
            <w:r w:rsidRPr="00D61854">
              <w:t>Tak/Nie*</w:t>
            </w:r>
          </w:p>
        </w:tc>
      </w:tr>
      <w:tr w:rsidR="00526F17" w14:paraId="7F2B1701" w14:textId="0E744E39" w:rsidTr="002A3A71">
        <w:trPr>
          <w:trHeight w:val="580"/>
        </w:trPr>
        <w:tc>
          <w:tcPr>
            <w:tcW w:w="221" w:type="pct"/>
            <w:shd w:val="clear" w:color="auto" w:fill="4472C4" w:themeFill="accent1"/>
            <w:noWrap/>
            <w:vAlign w:val="center"/>
          </w:tcPr>
          <w:p w14:paraId="40F99AC7" w14:textId="77777777" w:rsidR="00526F17" w:rsidRPr="00531ACE" w:rsidRDefault="00526F17" w:rsidP="00526F17">
            <w:pPr>
              <w:pStyle w:val="Tabelatekst"/>
              <w:rPr>
                <w:b/>
                <w:color w:val="FFFFFF" w:themeColor="background1"/>
              </w:rPr>
            </w:pPr>
            <w:r>
              <w:rPr>
                <w:b/>
                <w:color w:val="FFFFFF" w:themeColor="background1"/>
              </w:rPr>
              <w:t>6</w:t>
            </w:r>
          </w:p>
        </w:tc>
        <w:tc>
          <w:tcPr>
            <w:tcW w:w="3957" w:type="pct"/>
            <w:vAlign w:val="center"/>
          </w:tcPr>
          <w:p w14:paraId="42B39A16" w14:textId="77777777" w:rsidR="00526F17" w:rsidRPr="008634BF" w:rsidRDefault="00526F17" w:rsidP="00526F17">
            <w:pPr>
              <w:pStyle w:val="Tabelatekst"/>
            </w:pPr>
            <w:r w:rsidRPr="008634BF">
              <w:t>Wsparcie dla środowisk heterogenicznych, rozumiane jako możliwość zarządzania z wykorzystaniem SNMP urządzeniami sieciowymi różnych producentów.</w:t>
            </w:r>
          </w:p>
        </w:tc>
        <w:tc>
          <w:tcPr>
            <w:tcW w:w="822" w:type="pct"/>
          </w:tcPr>
          <w:p w14:paraId="1EE989EC" w14:textId="1BFF931B" w:rsidR="00526F17" w:rsidRPr="008634BF" w:rsidRDefault="00526F17" w:rsidP="00526F17">
            <w:pPr>
              <w:pStyle w:val="Tabelatekst"/>
              <w:jc w:val="center"/>
            </w:pPr>
            <w:r w:rsidRPr="00D61854">
              <w:t>Tak/Nie*</w:t>
            </w:r>
          </w:p>
        </w:tc>
      </w:tr>
      <w:tr w:rsidR="00526F17" w14:paraId="78ED8866" w14:textId="005CD278" w:rsidTr="002A3A71">
        <w:trPr>
          <w:trHeight w:val="580"/>
        </w:trPr>
        <w:tc>
          <w:tcPr>
            <w:tcW w:w="221" w:type="pct"/>
            <w:shd w:val="clear" w:color="auto" w:fill="4472C4" w:themeFill="accent1"/>
            <w:noWrap/>
            <w:vAlign w:val="center"/>
          </w:tcPr>
          <w:p w14:paraId="331E7979" w14:textId="77777777" w:rsidR="00526F17" w:rsidRDefault="00526F17" w:rsidP="00526F17">
            <w:pPr>
              <w:pStyle w:val="Tabelatekst"/>
              <w:rPr>
                <w:b/>
                <w:color w:val="FFFFFF" w:themeColor="background1"/>
              </w:rPr>
            </w:pPr>
            <w:r>
              <w:rPr>
                <w:b/>
                <w:color w:val="FFFFFF" w:themeColor="background1"/>
              </w:rPr>
              <w:t>7</w:t>
            </w:r>
          </w:p>
        </w:tc>
        <w:tc>
          <w:tcPr>
            <w:tcW w:w="3957" w:type="pct"/>
            <w:vAlign w:val="center"/>
          </w:tcPr>
          <w:p w14:paraId="3326F764" w14:textId="77777777" w:rsidR="00526F17" w:rsidRPr="008634BF" w:rsidRDefault="00526F17" w:rsidP="00526F17">
            <w:pPr>
              <w:pStyle w:val="Tabelatekst"/>
            </w:pPr>
            <w:r w:rsidRPr="008634BF">
              <w:t>Automatyczne wykrywanie urządzeń.</w:t>
            </w:r>
          </w:p>
        </w:tc>
        <w:tc>
          <w:tcPr>
            <w:tcW w:w="822" w:type="pct"/>
          </w:tcPr>
          <w:p w14:paraId="0402EDC2" w14:textId="36BB37E5" w:rsidR="00526F17" w:rsidRPr="008634BF" w:rsidRDefault="00526F17" w:rsidP="00526F17">
            <w:pPr>
              <w:pStyle w:val="Tabelatekst"/>
              <w:jc w:val="center"/>
            </w:pPr>
            <w:r w:rsidRPr="00D61854">
              <w:t>Tak/Nie*</w:t>
            </w:r>
          </w:p>
        </w:tc>
      </w:tr>
      <w:tr w:rsidR="00526F17" w14:paraId="74CDE196" w14:textId="7F67ECBD" w:rsidTr="002A3A71">
        <w:trPr>
          <w:trHeight w:val="580"/>
        </w:trPr>
        <w:tc>
          <w:tcPr>
            <w:tcW w:w="221" w:type="pct"/>
            <w:shd w:val="clear" w:color="auto" w:fill="4472C4" w:themeFill="accent1"/>
            <w:noWrap/>
            <w:vAlign w:val="center"/>
          </w:tcPr>
          <w:p w14:paraId="4B969F6C" w14:textId="77777777" w:rsidR="00526F17" w:rsidRDefault="00526F17" w:rsidP="00526F17">
            <w:pPr>
              <w:pStyle w:val="Tabelatekst"/>
              <w:rPr>
                <w:b/>
                <w:color w:val="FFFFFF" w:themeColor="background1"/>
              </w:rPr>
            </w:pPr>
            <w:r>
              <w:rPr>
                <w:b/>
                <w:color w:val="FFFFFF" w:themeColor="background1"/>
              </w:rPr>
              <w:t>8</w:t>
            </w:r>
          </w:p>
        </w:tc>
        <w:tc>
          <w:tcPr>
            <w:tcW w:w="3957" w:type="pct"/>
            <w:vAlign w:val="center"/>
          </w:tcPr>
          <w:p w14:paraId="6C6EE180" w14:textId="77777777" w:rsidR="00526F17" w:rsidRPr="008634BF" w:rsidRDefault="00526F17" w:rsidP="00526F17">
            <w:pPr>
              <w:rPr>
                <w:szCs w:val="20"/>
              </w:rPr>
            </w:pPr>
            <w:r w:rsidRPr="008634BF">
              <w:rPr>
                <w:rFonts w:cs="Arial"/>
                <w:szCs w:val="20"/>
              </w:rPr>
              <w:t>Bieżące monitorowanie stanu wszystkich podłączonych urządzeń.</w:t>
            </w:r>
          </w:p>
        </w:tc>
        <w:tc>
          <w:tcPr>
            <w:tcW w:w="822" w:type="pct"/>
          </w:tcPr>
          <w:p w14:paraId="50F1FEE3" w14:textId="475C11CD" w:rsidR="00526F17" w:rsidRPr="008634BF" w:rsidRDefault="00526F17" w:rsidP="00526F17">
            <w:pPr>
              <w:jc w:val="center"/>
              <w:rPr>
                <w:rFonts w:cs="Arial"/>
                <w:szCs w:val="20"/>
              </w:rPr>
            </w:pPr>
            <w:r w:rsidRPr="00D61854">
              <w:t>Tak/Nie*</w:t>
            </w:r>
          </w:p>
        </w:tc>
      </w:tr>
      <w:tr w:rsidR="00526F17" w14:paraId="76780A9C" w14:textId="6ECC37A2" w:rsidTr="002A3A71">
        <w:trPr>
          <w:trHeight w:val="580"/>
        </w:trPr>
        <w:tc>
          <w:tcPr>
            <w:tcW w:w="221" w:type="pct"/>
            <w:shd w:val="clear" w:color="auto" w:fill="4472C4" w:themeFill="accent1"/>
            <w:noWrap/>
            <w:vAlign w:val="center"/>
          </w:tcPr>
          <w:p w14:paraId="19541B86" w14:textId="77777777" w:rsidR="00526F17" w:rsidRDefault="00526F17" w:rsidP="00526F17">
            <w:pPr>
              <w:pStyle w:val="Tabelatekst"/>
              <w:rPr>
                <w:b/>
                <w:color w:val="FFFFFF" w:themeColor="background1"/>
              </w:rPr>
            </w:pPr>
            <w:r>
              <w:rPr>
                <w:b/>
                <w:color w:val="FFFFFF" w:themeColor="background1"/>
              </w:rPr>
              <w:t>9</w:t>
            </w:r>
          </w:p>
        </w:tc>
        <w:tc>
          <w:tcPr>
            <w:tcW w:w="3957" w:type="pct"/>
            <w:vAlign w:val="center"/>
          </w:tcPr>
          <w:p w14:paraId="4AB0AA09" w14:textId="77777777" w:rsidR="00526F17" w:rsidRPr="008634BF" w:rsidRDefault="00526F17" w:rsidP="00526F17">
            <w:pPr>
              <w:rPr>
                <w:szCs w:val="20"/>
              </w:rPr>
            </w:pPr>
            <w:r w:rsidRPr="008634BF">
              <w:rPr>
                <w:rFonts w:cs="Arial"/>
                <w:szCs w:val="20"/>
              </w:rPr>
              <w:t>Funkcja wprowadzania masowych zmian konfiguracji na wielu urządzeniach.</w:t>
            </w:r>
          </w:p>
        </w:tc>
        <w:tc>
          <w:tcPr>
            <w:tcW w:w="822" w:type="pct"/>
          </w:tcPr>
          <w:p w14:paraId="2B7F34A5" w14:textId="3223B57F" w:rsidR="00526F17" w:rsidRPr="008634BF" w:rsidRDefault="00526F17" w:rsidP="00526F17">
            <w:pPr>
              <w:jc w:val="center"/>
              <w:rPr>
                <w:rFonts w:cs="Arial"/>
                <w:szCs w:val="20"/>
              </w:rPr>
            </w:pPr>
            <w:r w:rsidRPr="00D61854">
              <w:t>Tak/Nie*</w:t>
            </w:r>
          </w:p>
        </w:tc>
      </w:tr>
      <w:tr w:rsidR="00526F17" w14:paraId="19513430" w14:textId="4A135BE8" w:rsidTr="002A3A71">
        <w:trPr>
          <w:trHeight w:val="580"/>
        </w:trPr>
        <w:tc>
          <w:tcPr>
            <w:tcW w:w="221" w:type="pct"/>
            <w:shd w:val="clear" w:color="auto" w:fill="4472C4" w:themeFill="accent1"/>
            <w:noWrap/>
            <w:vAlign w:val="center"/>
          </w:tcPr>
          <w:p w14:paraId="763BFFB9" w14:textId="77777777" w:rsidR="00526F17" w:rsidRDefault="00526F17" w:rsidP="00526F17">
            <w:pPr>
              <w:pStyle w:val="Tabelatekst"/>
              <w:rPr>
                <w:b/>
                <w:color w:val="FFFFFF" w:themeColor="background1"/>
              </w:rPr>
            </w:pPr>
            <w:r>
              <w:rPr>
                <w:b/>
                <w:color w:val="FFFFFF" w:themeColor="background1"/>
              </w:rPr>
              <w:t>10</w:t>
            </w:r>
          </w:p>
        </w:tc>
        <w:tc>
          <w:tcPr>
            <w:tcW w:w="3957" w:type="pct"/>
            <w:vAlign w:val="center"/>
          </w:tcPr>
          <w:p w14:paraId="76CE628D" w14:textId="77777777" w:rsidR="00526F17" w:rsidRPr="008634BF" w:rsidRDefault="00526F17" w:rsidP="00526F17">
            <w:pPr>
              <w:rPr>
                <w:rFonts w:cs="Arial"/>
                <w:szCs w:val="20"/>
              </w:rPr>
            </w:pPr>
            <w:r w:rsidRPr="008634BF">
              <w:rPr>
                <w:rFonts w:cs="Arial"/>
                <w:szCs w:val="20"/>
              </w:rPr>
              <w:t xml:space="preserve">Funkcja zbierania i wyświetlania informacji dotyczących pracujących w sieci urządzeń klienckich oraz możliwość ich wyszukania przy użyciu różnych parametrów takich jak: </w:t>
            </w:r>
          </w:p>
          <w:p w14:paraId="66A7AF49" w14:textId="77777777" w:rsidR="00526F17" w:rsidRPr="008634BF" w:rsidRDefault="00526F17" w:rsidP="00526F17">
            <w:pPr>
              <w:widowControl/>
              <w:numPr>
                <w:ilvl w:val="1"/>
                <w:numId w:val="41"/>
              </w:numPr>
              <w:tabs>
                <w:tab w:val="clear" w:pos="1440"/>
                <w:tab w:val="num" w:pos="887"/>
              </w:tabs>
              <w:ind w:hanging="978"/>
              <w:rPr>
                <w:rFonts w:cs="Arial"/>
                <w:szCs w:val="20"/>
                <w:lang w:val="cs-CZ"/>
              </w:rPr>
            </w:pPr>
            <w:r w:rsidRPr="008634BF">
              <w:rPr>
                <w:rFonts w:cs="Arial"/>
                <w:szCs w:val="20"/>
                <w:lang w:val="cs-CZ"/>
              </w:rPr>
              <w:t>system operacyjny</w:t>
            </w:r>
          </w:p>
          <w:p w14:paraId="49FC6B4C" w14:textId="77777777" w:rsidR="00526F17" w:rsidRPr="008634BF" w:rsidRDefault="00526F17" w:rsidP="00526F17">
            <w:pPr>
              <w:widowControl/>
              <w:numPr>
                <w:ilvl w:val="1"/>
                <w:numId w:val="41"/>
              </w:numPr>
              <w:tabs>
                <w:tab w:val="clear" w:pos="1440"/>
                <w:tab w:val="num" w:pos="887"/>
              </w:tabs>
              <w:ind w:hanging="978"/>
              <w:rPr>
                <w:rFonts w:cs="Arial"/>
                <w:szCs w:val="20"/>
                <w:lang w:val="cs-CZ"/>
              </w:rPr>
            </w:pPr>
            <w:r w:rsidRPr="008634BF">
              <w:rPr>
                <w:rFonts w:cs="Arial"/>
                <w:szCs w:val="20"/>
                <w:lang w:val="cs-CZ"/>
              </w:rPr>
              <w:t xml:space="preserve">typ urządzenia </w:t>
            </w:r>
          </w:p>
          <w:p w14:paraId="73AD0C09" w14:textId="77777777" w:rsidR="00526F17" w:rsidRPr="008634BF" w:rsidRDefault="00526F17" w:rsidP="00526F17">
            <w:pPr>
              <w:widowControl/>
              <w:numPr>
                <w:ilvl w:val="1"/>
                <w:numId w:val="41"/>
              </w:numPr>
              <w:tabs>
                <w:tab w:val="clear" w:pos="1440"/>
                <w:tab w:val="num" w:pos="887"/>
              </w:tabs>
              <w:ind w:hanging="978"/>
              <w:rPr>
                <w:rFonts w:cs="Arial"/>
                <w:szCs w:val="20"/>
                <w:lang w:val="cs-CZ"/>
              </w:rPr>
            </w:pPr>
            <w:r w:rsidRPr="008634BF">
              <w:rPr>
                <w:rFonts w:cs="Arial"/>
                <w:szCs w:val="20"/>
                <w:lang w:val="cs-CZ"/>
              </w:rPr>
              <w:t xml:space="preserve">urządzenia sieci WLAN oraz danego SSID </w:t>
            </w:r>
          </w:p>
          <w:p w14:paraId="50B3B5C5" w14:textId="77777777" w:rsidR="00526F17" w:rsidRPr="008634BF" w:rsidRDefault="00526F17" w:rsidP="00526F17">
            <w:pPr>
              <w:rPr>
                <w:rFonts w:cs="Arial"/>
                <w:szCs w:val="20"/>
              </w:rPr>
            </w:pPr>
          </w:p>
        </w:tc>
        <w:tc>
          <w:tcPr>
            <w:tcW w:w="822" w:type="pct"/>
          </w:tcPr>
          <w:p w14:paraId="63B9B56F" w14:textId="1EF6A2AE" w:rsidR="00526F17" w:rsidRPr="008634BF" w:rsidRDefault="00526F17" w:rsidP="00526F17">
            <w:pPr>
              <w:jc w:val="center"/>
              <w:rPr>
                <w:rFonts w:cs="Arial"/>
                <w:szCs w:val="20"/>
              </w:rPr>
            </w:pPr>
            <w:r w:rsidRPr="00D61854">
              <w:t>Tak/Nie*</w:t>
            </w:r>
          </w:p>
        </w:tc>
      </w:tr>
      <w:tr w:rsidR="00526F17" w14:paraId="4677B505" w14:textId="66726194" w:rsidTr="002A3A71">
        <w:trPr>
          <w:trHeight w:val="689"/>
        </w:trPr>
        <w:tc>
          <w:tcPr>
            <w:tcW w:w="221" w:type="pct"/>
            <w:shd w:val="clear" w:color="auto" w:fill="4472C4" w:themeFill="accent1"/>
            <w:noWrap/>
            <w:vAlign w:val="center"/>
          </w:tcPr>
          <w:p w14:paraId="5B4BE54F" w14:textId="77777777" w:rsidR="00526F17" w:rsidRDefault="00526F17" w:rsidP="00526F17">
            <w:pPr>
              <w:pStyle w:val="Tabelatekst"/>
              <w:rPr>
                <w:b/>
                <w:color w:val="FFFFFF" w:themeColor="background1"/>
              </w:rPr>
            </w:pPr>
            <w:r>
              <w:rPr>
                <w:b/>
                <w:color w:val="FFFFFF" w:themeColor="background1"/>
              </w:rPr>
              <w:t>11</w:t>
            </w:r>
          </w:p>
          <w:p w14:paraId="09A8F9AB" w14:textId="77777777" w:rsidR="00526F17" w:rsidRDefault="00526F17" w:rsidP="00526F17">
            <w:pPr>
              <w:pStyle w:val="Tabelatekst"/>
              <w:rPr>
                <w:b/>
                <w:color w:val="FFFFFF" w:themeColor="background1"/>
              </w:rPr>
            </w:pPr>
          </w:p>
        </w:tc>
        <w:tc>
          <w:tcPr>
            <w:tcW w:w="3957" w:type="pct"/>
            <w:vAlign w:val="center"/>
          </w:tcPr>
          <w:p w14:paraId="327ED32A" w14:textId="77777777" w:rsidR="00526F17" w:rsidRPr="008634BF" w:rsidRDefault="00526F17" w:rsidP="00526F17">
            <w:pPr>
              <w:rPr>
                <w:rFonts w:cs="Arial"/>
                <w:szCs w:val="20"/>
              </w:rPr>
            </w:pPr>
            <w:r w:rsidRPr="008634BF">
              <w:rPr>
                <w:rFonts w:cs="Arial"/>
                <w:szCs w:val="20"/>
              </w:rPr>
              <w:t>Funkcja archiwizacji konfiguracji urządzeń.</w:t>
            </w:r>
          </w:p>
        </w:tc>
        <w:tc>
          <w:tcPr>
            <w:tcW w:w="822" w:type="pct"/>
          </w:tcPr>
          <w:p w14:paraId="4D164714" w14:textId="76CBA302" w:rsidR="00526F17" w:rsidRPr="008634BF" w:rsidRDefault="00526F17" w:rsidP="00526F17">
            <w:pPr>
              <w:jc w:val="center"/>
              <w:rPr>
                <w:rFonts w:cs="Arial"/>
                <w:szCs w:val="20"/>
              </w:rPr>
            </w:pPr>
            <w:r w:rsidRPr="00D61854">
              <w:t>Tak/Nie*</w:t>
            </w:r>
          </w:p>
        </w:tc>
      </w:tr>
      <w:tr w:rsidR="00526F17" w14:paraId="5F046DA8" w14:textId="6AB19BB6" w:rsidTr="002A3A71">
        <w:trPr>
          <w:trHeight w:val="580"/>
        </w:trPr>
        <w:tc>
          <w:tcPr>
            <w:tcW w:w="221" w:type="pct"/>
            <w:shd w:val="clear" w:color="auto" w:fill="4472C4" w:themeFill="accent1"/>
            <w:noWrap/>
            <w:vAlign w:val="center"/>
          </w:tcPr>
          <w:p w14:paraId="79685495" w14:textId="77777777" w:rsidR="00526F17" w:rsidRDefault="00526F17" w:rsidP="00526F17">
            <w:pPr>
              <w:pStyle w:val="Tabelatekst"/>
              <w:rPr>
                <w:b/>
                <w:color w:val="FFFFFF" w:themeColor="background1"/>
              </w:rPr>
            </w:pPr>
            <w:r>
              <w:rPr>
                <w:b/>
                <w:color w:val="FFFFFF" w:themeColor="background1"/>
              </w:rPr>
              <w:t>12</w:t>
            </w:r>
          </w:p>
        </w:tc>
        <w:tc>
          <w:tcPr>
            <w:tcW w:w="3957" w:type="pct"/>
            <w:vAlign w:val="center"/>
          </w:tcPr>
          <w:p w14:paraId="3281DB2E" w14:textId="77777777" w:rsidR="00526F17" w:rsidRPr="008634BF" w:rsidRDefault="00526F17" w:rsidP="00526F17">
            <w:pPr>
              <w:rPr>
                <w:rFonts w:cs="Arial"/>
                <w:szCs w:val="20"/>
              </w:rPr>
            </w:pPr>
            <w:r w:rsidRPr="008634BF">
              <w:rPr>
                <w:rFonts w:cs="Arial"/>
                <w:szCs w:val="20"/>
              </w:rPr>
              <w:t>Konfiguracja zadań dla podłączonych urządzeń, w szczególności:</w:t>
            </w:r>
          </w:p>
          <w:p w14:paraId="3AC241B6" w14:textId="77777777" w:rsidR="00526F17" w:rsidRPr="008634BF" w:rsidRDefault="00526F17" w:rsidP="00526F17">
            <w:pPr>
              <w:widowControl/>
              <w:numPr>
                <w:ilvl w:val="1"/>
                <w:numId w:val="42"/>
              </w:numPr>
              <w:tabs>
                <w:tab w:val="clear" w:pos="1440"/>
                <w:tab w:val="num" w:pos="887"/>
              </w:tabs>
              <w:ind w:hanging="978"/>
              <w:contextualSpacing/>
              <w:jc w:val="left"/>
              <w:rPr>
                <w:rFonts w:cs="Arial"/>
                <w:szCs w:val="20"/>
              </w:rPr>
            </w:pPr>
            <w:r w:rsidRPr="008634BF">
              <w:rPr>
                <w:rFonts w:cs="Arial"/>
                <w:szCs w:val="20"/>
              </w:rPr>
              <w:t>automatyczna zmiana wersji oprogramowania urządzeń,</w:t>
            </w:r>
          </w:p>
          <w:p w14:paraId="495FC054" w14:textId="77777777" w:rsidR="00526F17" w:rsidRPr="008634BF" w:rsidRDefault="00526F17" w:rsidP="00526F17">
            <w:pPr>
              <w:widowControl/>
              <w:numPr>
                <w:ilvl w:val="1"/>
                <w:numId w:val="42"/>
              </w:numPr>
              <w:tabs>
                <w:tab w:val="clear" w:pos="1440"/>
                <w:tab w:val="num" w:pos="887"/>
              </w:tabs>
              <w:ind w:hanging="978"/>
              <w:contextualSpacing/>
              <w:jc w:val="left"/>
              <w:rPr>
                <w:rFonts w:cs="Arial"/>
                <w:szCs w:val="20"/>
              </w:rPr>
            </w:pPr>
            <w:r w:rsidRPr="008634BF">
              <w:rPr>
                <w:rFonts w:cs="Arial"/>
                <w:szCs w:val="20"/>
              </w:rPr>
              <w:t>ponowne uruchomienie urządzenia,</w:t>
            </w:r>
          </w:p>
          <w:p w14:paraId="79622EDA" w14:textId="77777777" w:rsidR="00526F17" w:rsidRPr="008634BF" w:rsidRDefault="00526F17" w:rsidP="00526F17">
            <w:pPr>
              <w:widowControl/>
              <w:numPr>
                <w:ilvl w:val="1"/>
                <w:numId w:val="42"/>
              </w:numPr>
              <w:tabs>
                <w:tab w:val="clear" w:pos="1440"/>
                <w:tab w:val="num" w:pos="887"/>
              </w:tabs>
              <w:ind w:hanging="978"/>
              <w:contextualSpacing/>
              <w:jc w:val="left"/>
              <w:rPr>
                <w:rFonts w:eastAsiaTheme="minorEastAsia" w:cs="Arial"/>
                <w:szCs w:val="20"/>
                <w:lang w:val="cs-CZ"/>
              </w:rPr>
            </w:pPr>
            <w:r w:rsidRPr="008634BF">
              <w:rPr>
                <w:rFonts w:eastAsiaTheme="minorEastAsia" w:cs="Arial"/>
                <w:szCs w:val="20"/>
                <w:lang w:val="cs-CZ"/>
              </w:rPr>
              <w:t>definiowanie przedziałów czasowych, w których dane SSID ma być rozgłaszane.</w:t>
            </w:r>
          </w:p>
          <w:p w14:paraId="46AC6751" w14:textId="77777777" w:rsidR="00526F17" w:rsidRPr="008634BF" w:rsidRDefault="00526F17" w:rsidP="00526F17">
            <w:pPr>
              <w:rPr>
                <w:rFonts w:cs="Arial"/>
                <w:szCs w:val="20"/>
              </w:rPr>
            </w:pPr>
          </w:p>
        </w:tc>
        <w:tc>
          <w:tcPr>
            <w:tcW w:w="822" w:type="pct"/>
          </w:tcPr>
          <w:p w14:paraId="3AAF7FF7" w14:textId="7D396D99" w:rsidR="00526F17" w:rsidRPr="008634BF" w:rsidRDefault="00526F17" w:rsidP="00526F17">
            <w:pPr>
              <w:jc w:val="center"/>
              <w:rPr>
                <w:rFonts w:cs="Arial"/>
                <w:szCs w:val="20"/>
              </w:rPr>
            </w:pPr>
            <w:r w:rsidRPr="00D61854">
              <w:t>Tak/Nie*</w:t>
            </w:r>
          </w:p>
        </w:tc>
      </w:tr>
      <w:tr w:rsidR="00526F17" w14:paraId="609D5CC8" w14:textId="79CD0151" w:rsidTr="002A3A71">
        <w:trPr>
          <w:trHeight w:val="580"/>
        </w:trPr>
        <w:tc>
          <w:tcPr>
            <w:tcW w:w="221" w:type="pct"/>
            <w:shd w:val="clear" w:color="auto" w:fill="4472C4" w:themeFill="accent1"/>
            <w:noWrap/>
            <w:vAlign w:val="center"/>
          </w:tcPr>
          <w:p w14:paraId="47EFC110" w14:textId="77777777" w:rsidR="00526F17" w:rsidRDefault="00526F17" w:rsidP="00526F17">
            <w:pPr>
              <w:pStyle w:val="Tabelatekst"/>
              <w:rPr>
                <w:b/>
                <w:color w:val="FFFFFF" w:themeColor="background1"/>
              </w:rPr>
            </w:pPr>
            <w:r>
              <w:rPr>
                <w:b/>
                <w:color w:val="FFFFFF" w:themeColor="background1"/>
              </w:rPr>
              <w:t>13</w:t>
            </w:r>
          </w:p>
        </w:tc>
        <w:tc>
          <w:tcPr>
            <w:tcW w:w="3957" w:type="pct"/>
            <w:vAlign w:val="center"/>
          </w:tcPr>
          <w:p w14:paraId="53CE6664" w14:textId="77777777" w:rsidR="00526F17" w:rsidRPr="008634BF" w:rsidRDefault="00526F17" w:rsidP="00526F17">
            <w:pPr>
              <w:contextualSpacing/>
              <w:jc w:val="left"/>
              <w:rPr>
                <w:rFonts w:cs="Arial"/>
                <w:szCs w:val="20"/>
              </w:rPr>
            </w:pPr>
            <w:r w:rsidRPr="008634BF">
              <w:rPr>
                <w:rFonts w:cs="Arial"/>
                <w:szCs w:val="20"/>
              </w:rPr>
              <w:t>Narzędzie ułatwiające planowanie radiowe dla sieci posiadające możliwość wizualizacji pokrycia radiowego.</w:t>
            </w:r>
          </w:p>
          <w:p w14:paraId="303AF387" w14:textId="77777777" w:rsidR="00526F17" w:rsidRPr="008634BF" w:rsidRDefault="00526F17" w:rsidP="00526F17">
            <w:pPr>
              <w:rPr>
                <w:rFonts w:cs="Arial"/>
                <w:szCs w:val="20"/>
              </w:rPr>
            </w:pPr>
          </w:p>
        </w:tc>
        <w:tc>
          <w:tcPr>
            <w:tcW w:w="822" w:type="pct"/>
          </w:tcPr>
          <w:p w14:paraId="48B8716B" w14:textId="1F2E79C0" w:rsidR="00526F17" w:rsidRPr="008634BF" w:rsidRDefault="00526F17" w:rsidP="00526F17">
            <w:pPr>
              <w:contextualSpacing/>
              <w:jc w:val="center"/>
              <w:rPr>
                <w:rFonts w:cs="Arial"/>
                <w:szCs w:val="20"/>
              </w:rPr>
            </w:pPr>
            <w:r w:rsidRPr="00D61854">
              <w:t>Tak/Nie*</w:t>
            </w:r>
          </w:p>
        </w:tc>
      </w:tr>
      <w:tr w:rsidR="00526F17" w14:paraId="3D8E58A3" w14:textId="66E3EC69" w:rsidTr="002A3A71">
        <w:trPr>
          <w:trHeight w:val="580"/>
        </w:trPr>
        <w:tc>
          <w:tcPr>
            <w:tcW w:w="221" w:type="pct"/>
            <w:shd w:val="clear" w:color="auto" w:fill="4472C4" w:themeFill="accent1"/>
            <w:noWrap/>
            <w:vAlign w:val="center"/>
          </w:tcPr>
          <w:p w14:paraId="0FFD3D3A" w14:textId="77777777" w:rsidR="00526F17" w:rsidRDefault="00526F17" w:rsidP="00526F17">
            <w:pPr>
              <w:pStyle w:val="Tabelatekst"/>
              <w:rPr>
                <w:b/>
                <w:color w:val="FFFFFF" w:themeColor="background1"/>
              </w:rPr>
            </w:pPr>
            <w:r>
              <w:rPr>
                <w:b/>
                <w:color w:val="FFFFFF" w:themeColor="background1"/>
              </w:rPr>
              <w:t>14</w:t>
            </w:r>
          </w:p>
        </w:tc>
        <w:tc>
          <w:tcPr>
            <w:tcW w:w="3957" w:type="pct"/>
            <w:vAlign w:val="center"/>
          </w:tcPr>
          <w:p w14:paraId="01228203" w14:textId="77777777" w:rsidR="00526F17" w:rsidRPr="008634BF" w:rsidRDefault="00526F17" w:rsidP="00526F17">
            <w:pPr>
              <w:contextualSpacing/>
              <w:jc w:val="left"/>
              <w:rPr>
                <w:rFonts w:cs="Arial"/>
                <w:szCs w:val="20"/>
              </w:rPr>
            </w:pPr>
            <w:r w:rsidRPr="008634BF">
              <w:rPr>
                <w:rFonts w:cs="Arial"/>
                <w:szCs w:val="20"/>
              </w:rPr>
              <w:t>Funkcja tworzenia map pokrycia (tzw. Heat Map).</w:t>
            </w:r>
          </w:p>
          <w:p w14:paraId="23E25973" w14:textId="77777777" w:rsidR="00526F17" w:rsidRPr="008634BF" w:rsidRDefault="00526F17" w:rsidP="00526F17">
            <w:pPr>
              <w:contextualSpacing/>
              <w:jc w:val="left"/>
              <w:rPr>
                <w:rFonts w:cs="Arial"/>
                <w:szCs w:val="20"/>
              </w:rPr>
            </w:pPr>
          </w:p>
        </w:tc>
        <w:tc>
          <w:tcPr>
            <w:tcW w:w="822" w:type="pct"/>
          </w:tcPr>
          <w:p w14:paraId="50F1707B" w14:textId="55017545" w:rsidR="00526F17" w:rsidRPr="008634BF" w:rsidRDefault="00526F17" w:rsidP="00526F17">
            <w:pPr>
              <w:contextualSpacing/>
              <w:jc w:val="center"/>
              <w:rPr>
                <w:rFonts w:cs="Arial"/>
                <w:szCs w:val="20"/>
              </w:rPr>
            </w:pPr>
            <w:r w:rsidRPr="00D61854">
              <w:t>Tak/Nie*</w:t>
            </w:r>
          </w:p>
        </w:tc>
      </w:tr>
      <w:tr w:rsidR="00526F17" w14:paraId="409486F3" w14:textId="5974ED95" w:rsidTr="002A3A71">
        <w:trPr>
          <w:trHeight w:val="580"/>
        </w:trPr>
        <w:tc>
          <w:tcPr>
            <w:tcW w:w="221" w:type="pct"/>
            <w:shd w:val="clear" w:color="auto" w:fill="4472C4" w:themeFill="accent1"/>
            <w:noWrap/>
            <w:vAlign w:val="center"/>
          </w:tcPr>
          <w:p w14:paraId="18EB2B9D" w14:textId="77777777" w:rsidR="00526F17" w:rsidRDefault="00526F17" w:rsidP="00526F17">
            <w:pPr>
              <w:pStyle w:val="Tabelatekst"/>
              <w:rPr>
                <w:b/>
                <w:color w:val="FFFFFF" w:themeColor="background1"/>
              </w:rPr>
            </w:pPr>
            <w:r>
              <w:rPr>
                <w:b/>
                <w:color w:val="FFFFFF" w:themeColor="background1"/>
              </w:rPr>
              <w:t>15</w:t>
            </w:r>
          </w:p>
        </w:tc>
        <w:tc>
          <w:tcPr>
            <w:tcW w:w="3957" w:type="pct"/>
            <w:vAlign w:val="center"/>
          </w:tcPr>
          <w:p w14:paraId="10F4DF49" w14:textId="77777777" w:rsidR="00526F17" w:rsidRPr="008634BF" w:rsidRDefault="00526F17" w:rsidP="00526F17">
            <w:pPr>
              <w:contextualSpacing/>
              <w:jc w:val="left"/>
              <w:rPr>
                <w:rFonts w:cs="Arial"/>
                <w:szCs w:val="20"/>
              </w:rPr>
            </w:pPr>
            <w:r w:rsidRPr="008634BF">
              <w:rPr>
                <w:rFonts w:cs="Arial"/>
                <w:szCs w:val="20"/>
              </w:rPr>
              <w:t>Panel zarządzający GUI umożliwiający wyświetlanie przynajmniej:</w:t>
            </w:r>
          </w:p>
          <w:p w14:paraId="1D269E4E" w14:textId="77777777" w:rsidR="00526F17" w:rsidRPr="008634BF" w:rsidRDefault="00526F17" w:rsidP="00526F17">
            <w:pPr>
              <w:widowControl/>
              <w:numPr>
                <w:ilvl w:val="1"/>
                <w:numId w:val="43"/>
              </w:numPr>
              <w:tabs>
                <w:tab w:val="clear" w:pos="1440"/>
                <w:tab w:val="num" w:pos="887"/>
              </w:tabs>
              <w:ind w:hanging="978"/>
              <w:contextualSpacing/>
              <w:jc w:val="left"/>
              <w:rPr>
                <w:rFonts w:cs="Arial"/>
                <w:szCs w:val="20"/>
              </w:rPr>
            </w:pPr>
            <w:r w:rsidRPr="008634BF">
              <w:rPr>
                <w:rFonts w:cs="Arial"/>
                <w:szCs w:val="20"/>
              </w:rPr>
              <w:t>Wykresu liczby połączonych urządzeń klienckich;</w:t>
            </w:r>
          </w:p>
          <w:p w14:paraId="6D93E54F" w14:textId="77777777" w:rsidR="00526F17" w:rsidRPr="008634BF" w:rsidRDefault="00526F17" w:rsidP="00526F17">
            <w:pPr>
              <w:widowControl/>
              <w:numPr>
                <w:ilvl w:val="1"/>
                <w:numId w:val="43"/>
              </w:numPr>
              <w:tabs>
                <w:tab w:val="clear" w:pos="1440"/>
                <w:tab w:val="num" w:pos="887"/>
              </w:tabs>
              <w:ind w:hanging="978"/>
              <w:contextualSpacing/>
              <w:jc w:val="left"/>
              <w:rPr>
                <w:rFonts w:cs="Arial"/>
                <w:szCs w:val="20"/>
              </w:rPr>
            </w:pPr>
            <w:r w:rsidRPr="008634BF">
              <w:rPr>
                <w:rFonts w:cs="Arial"/>
                <w:szCs w:val="20"/>
              </w:rPr>
              <w:t>Wykresu potencjalnej przepustowości urządzeń klienckich;</w:t>
            </w:r>
          </w:p>
          <w:p w14:paraId="5DD0F2C5" w14:textId="77777777" w:rsidR="00526F17" w:rsidRPr="008634BF" w:rsidRDefault="00526F17" w:rsidP="00526F17">
            <w:pPr>
              <w:widowControl/>
              <w:numPr>
                <w:ilvl w:val="1"/>
                <w:numId w:val="43"/>
              </w:numPr>
              <w:tabs>
                <w:tab w:val="clear" w:pos="1440"/>
                <w:tab w:val="num" w:pos="887"/>
              </w:tabs>
              <w:ind w:hanging="978"/>
              <w:contextualSpacing/>
              <w:jc w:val="left"/>
              <w:rPr>
                <w:rFonts w:cs="Arial"/>
                <w:szCs w:val="20"/>
              </w:rPr>
            </w:pPr>
            <w:r w:rsidRPr="008634BF">
              <w:rPr>
                <w:rFonts w:cs="Arial"/>
                <w:szCs w:val="20"/>
              </w:rPr>
              <w:t>Wykresu stosunku sygnał do szumu (SNR) urządzeń klienckich.</w:t>
            </w:r>
          </w:p>
          <w:p w14:paraId="33FE5F23" w14:textId="77777777" w:rsidR="00526F17" w:rsidRPr="008634BF" w:rsidRDefault="00526F17" w:rsidP="00526F17">
            <w:pPr>
              <w:contextualSpacing/>
              <w:jc w:val="left"/>
              <w:rPr>
                <w:rFonts w:cs="Arial"/>
                <w:szCs w:val="20"/>
              </w:rPr>
            </w:pPr>
          </w:p>
        </w:tc>
        <w:tc>
          <w:tcPr>
            <w:tcW w:w="822" w:type="pct"/>
          </w:tcPr>
          <w:p w14:paraId="75CB513B" w14:textId="33FCAC96" w:rsidR="00526F17" w:rsidRPr="008634BF" w:rsidRDefault="00526F17" w:rsidP="00526F17">
            <w:pPr>
              <w:contextualSpacing/>
              <w:jc w:val="center"/>
              <w:rPr>
                <w:rFonts w:cs="Arial"/>
                <w:szCs w:val="20"/>
              </w:rPr>
            </w:pPr>
            <w:r w:rsidRPr="00D61854">
              <w:t>Tak/Nie*</w:t>
            </w:r>
          </w:p>
        </w:tc>
      </w:tr>
      <w:tr w:rsidR="00526F17" w14:paraId="0E361528" w14:textId="13F8380D" w:rsidTr="002A3A71">
        <w:trPr>
          <w:trHeight w:val="580"/>
        </w:trPr>
        <w:tc>
          <w:tcPr>
            <w:tcW w:w="221" w:type="pct"/>
            <w:shd w:val="clear" w:color="auto" w:fill="4472C4" w:themeFill="accent1"/>
            <w:noWrap/>
            <w:vAlign w:val="center"/>
          </w:tcPr>
          <w:p w14:paraId="1D09EBD3" w14:textId="77777777" w:rsidR="00526F17" w:rsidRDefault="00526F17" w:rsidP="00526F17">
            <w:pPr>
              <w:pStyle w:val="Tabelatekst"/>
              <w:rPr>
                <w:b/>
                <w:color w:val="FFFFFF" w:themeColor="background1"/>
              </w:rPr>
            </w:pPr>
            <w:r>
              <w:rPr>
                <w:b/>
                <w:color w:val="FFFFFF" w:themeColor="background1"/>
              </w:rPr>
              <w:t>16</w:t>
            </w:r>
          </w:p>
        </w:tc>
        <w:tc>
          <w:tcPr>
            <w:tcW w:w="3957" w:type="pct"/>
            <w:vAlign w:val="center"/>
          </w:tcPr>
          <w:p w14:paraId="20A8C570" w14:textId="77777777" w:rsidR="00526F17" w:rsidRPr="008634BF" w:rsidRDefault="00526F17" w:rsidP="00526F17">
            <w:pPr>
              <w:contextualSpacing/>
              <w:jc w:val="left"/>
              <w:rPr>
                <w:rFonts w:cs="Arial"/>
                <w:szCs w:val="20"/>
              </w:rPr>
            </w:pPr>
            <w:r w:rsidRPr="008634BF">
              <w:rPr>
                <w:rFonts w:cs="Arial"/>
                <w:szCs w:val="20"/>
              </w:rPr>
              <w:t>Funkcja automatycznego wykrycia urządzeń obcych i ich lokalizacji.</w:t>
            </w:r>
          </w:p>
          <w:p w14:paraId="05AB0D9E" w14:textId="77777777" w:rsidR="00526F17" w:rsidRPr="008634BF" w:rsidRDefault="00526F17" w:rsidP="00526F17">
            <w:pPr>
              <w:contextualSpacing/>
              <w:jc w:val="left"/>
              <w:rPr>
                <w:rFonts w:cs="Arial"/>
                <w:szCs w:val="20"/>
              </w:rPr>
            </w:pPr>
          </w:p>
        </w:tc>
        <w:tc>
          <w:tcPr>
            <w:tcW w:w="822" w:type="pct"/>
          </w:tcPr>
          <w:p w14:paraId="348B08B0" w14:textId="7F75CC22" w:rsidR="00526F17" w:rsidRPr="008634BF" w:rsidRDefault="00526F17" w:rsidP="00526F17">
            <w:pPr>
              <w:contextualSpacing/>
              <w:jc w:val="center"/>
              <w:rPr>
                <w:rFonts w:cs="Arial"/>
                <w:szCs w:val="20"/>
              </w:rPr>
            </w:pPr>
            <w:r w:rsidRPr="00D61854">
              <w:t>Tak/Nie*</w:t>
            </w:r>
          </w:p>
        </w:tc>
      </w:tr>
      <w:tr w:rsidR="00526F17" w14:paraId="09538E68" w14:textId="54D92A18" w:rsidTr="002A3A71">
        <w:trPr>
          <w:trHeight w:val="580"/>
        </w:trPr>
        <w:tc>
          <w:tcPr>
            <w:tcW w:w="221" w:type="pct"/>
            <w:shd w:val="clear" w:color="auto" w:fill="4472C4" w:themeFill="accent1"/>
            <w:noWrap/>
            <w:vAlign w:val="center"/>
          </w:tcPr>
          <w:p w14:paraId="4BD66032" w14:textId="77777777" w:rsidR="00526F17" w:rsidRDefault="00526F17" w:rsidP="00526F17">
            <w:pPr>
              <w:pStyle w:val="Tabelatekst"/>
              <w:rPr>
                <w:b/>
                <w:color w:val="FFFFFF" w:themeColor="background1"/>
              </w:rPr>
            </w:pPr>
            <w:r>
              <w:rPr>
                <w:b/>
                <w:color w:val="FFFFFF" w:themeColor="background1"/>
              </w:rPr>
              <w:t>17</w:t>
            </w:r>
          </w:p>
        </w:tc>
        <w:tc>
          <w:tcPr>
            <w:tcW w:w="3957" w:type="pct"/>
            <w:vAlign w:val="center"/>
          </w:tcPr>
          <w:p w14:paraId="7A352EA2" w14:textId="77777777" w:rsidR="00526F17" w:rsidRPr="008634BF" w:rsidRDefault="00526F17" w:rsidP="00526F17">
            <w:pPr>
              <w:contextualSpacing/>
              <w:jc w:val="left"/>
              <w:rPr>
                <w:rFonts w:cs="Arial"/>
                <w:szCs w:val="20"/>
              </w:rPr>
            </w:pPr>
            <w:r w:rsidRPr="008634BF">
              <w:rPr>
                <w:rFonts w:cs="Arial"/>
                <w:szCs w:val="20"/>
              </w:rPr>
              <w:t>Funkcja generowania ostrzeżeń i logów dotyczących wykrytych ataków w sieci bezprzewodowej.</w:t>
            </w:r>
          </w:p>
          <w:p w14:paraId="654B0033" w14:textId="77777777" w:rsidR="00526F17" w:rsidRPr="008634BF" w:rsidRDefault="00526F17" w:rsidP="00526F17">
            <w:pPr>
              <w:contextualSpacing/>
              <w:jc w:val="left"/>
              <w:rPr>
                <w:rFonts w:cs="Arial"/>
                <w:szCs w:val="20"/>
              </w:rPr>
            </w:pPr>
          </w:p>
        </w:tc>
        <w:tc>
          <w:tcPr>
            <w:tcW w:w="822" w:type="pct"/>
          </w:tcPr>
          <w:p w14:paraId="2A30B29C" w14:textId="652525CB" w:rsidR="00526F17" w:rsidRPr="008634BF" w:rsidRDefault="00526F17" w:rsidP="00526F17">
            <w:pPr>
              <w:contextualSpacing/>
              <w:jc w:val="center"/>
              <w:rPr>
                <w:rFonts w:cs="Arial"/>
                <w:szCs w:val="20"/>
              </w:rPr>
            </w:pPr>
            <w:r w:rsidRPr="00D61854">
              <w:t>Tak/Nie*</w:t>
            </w:r>
          </w:p>
        </w:tc>
      </w:tr>
      <w:tr w:rsidR="00526F17" w14:paraId="2A8A5468" w14:textId="2940E6FC" w:rsidTr="002A3A71">
        <w:trPr>
          <w:trHeight w:val="580"/>
        </w:trPr>
        <w:tc>
          <w:tcPr>
            <w:tcW w:w="221" w:type="pct"/>
            <w:shd w:val="clear" w:color="auto" w:fill="4472C4" w:themeFill="accent1"/>
            <w:noWrap/>
            <w:vAlign w:val="center"/>
          </w:tcPr>
          <w:p w14:paraId="658AD224" w14:textId="77777777" w:rsidR="00526F17" w:rsidRDefault="00526F17" w:rsidP="00526F17">
            <w:pPr>
              <w:pStyle w:val="Tabelatekst"/>
              <w:rPr>
                <w:b/>
                <w:color w:val="FFFFFF" w:themeColor="background1"/>
              </w:rPr>
            </w:pPr>
            <w:r>
              <w:rPr>
                <w:b/>
                <w:color w:val="FFFFFF" w:themeColor="background1"/>
              </w:rPr>
              <w:t>18</w:t>
            </w:r>
          </w:p>
        </w:tc>
        <w:tc>
          <w:tcPr>
            <w:tcW w:w="3957" w:type="pct"/>
            <w:vAlign w:val="center"/>
          </w:tcPr>
          <w:p w14:paraId="19ACAF48" w14:textId="77777777" w:rsidR="00526F17" w:rsidRPr="008634BF" w:rsidRDefault="00526F17" w:rsidP="00526F17">
            <w:pPr>
              <w:contextualSpacing/>
              <w:jc w:val="left"/>
              <w:rPr>
                <w:rFonts w:cs="Arial"/>
                <w:szCs w:val="20"/>
              </w:rPr>
            </w:pPr>
            <w:r w:rsidRPr="008634BF">
              <w:rPr>
                <w:rFonts w:cs="Arial"/>
                <w:szCs w:val="20"/>
              </w:rPr>
              <w:t>Funkcja generowania wiadomości email dla administratorów sieci (alerty, ostrzeżenia).</w:t>
            </w:r>
          </w:p>
          <w:p w14:paraId="10CD2ED5" w14:textId="77777777" w:rsidR="00526F17" w:rsidRPr="008634BF" w:rsidRDefault="00526F17" w:rsidP="00526F17">
            <w:pPr>
              <w:contextualSpacing/>
              <w:jc w:val="left"/>
              <w:rPr>
                <w:rFonts w:cs="Arial"/>
                <w:szCs w:val="20"/>
              </w:rPr>
            </w:pPr>
          </w:p>
        </w:tc>
        <w:tc>
          <w:tcPr>
            <w:tcW w:w="822" w:type="pct"/>
          </w:tcPr>
          <w:p w14:paraId="39EA22FF" w14:textId="5D27B6E2" w:rsidR="00526F17" w:rsidRPr="008634BF" w:rsidRDefault="00526F17" w:rsidP="00526F17">
            <w:pPr>
              <w:contextualSpacing/>
              <w:jc w:val="center"/>
              <w:rPr>
                <w:rFonts w:cs="Arial"/>
                <w:szCs w:val="20"/>
              </w:rPr>
            </w:pPr>
            <w:r w:rsidRPr="00D61854">
              <w:t>Tak/Nie*</w:t>
            </w:r>
          </w:p>
        </w:tc>
      </w:tr>
      <w:tr w:rsidR="00526F17" w14:paraId="6F91C0B4" w14:textId="664D551F" w:rsidTr="002A3A71">
        <w:trPr>
          <w:trHeight w:val="580"/>
        </w:trPr>
        <w:tc>
          <w:tcPr>
            <w:tcW w:w="221" w:type="pct"/>
            <w:shd w:val="clear" w:color="auto" w:fill="4472C4" w:themeFill="accent1"/>
            <w:noWrap/>
            <w:vAlign w:val="center"/>
          </w:tcPr>
          <w:p w14:paraId="17D4E802" w14:textId="77777777" w:rsidR="00526F17" w:rsidRDefault="00526F17" w:rsidP="00526F17">
            <w:pPr>
              <w:pStyle w:val="Tabelatekst"/>
              <w:rPr>
                <w:b/>
                <w:color w:val="FFFFFF" w:themeColor="background1"/>
              </w:rPr>
            </w:pPr>
            <w:r>
              <w:rPr>
                <w:b/>
                <w:color w:val="FFFFFF" w:themeColor="background1"/>
              </w:rPr>
              <w:t>19</w:t>
            </w:r>
          </w:p>
        </w:tc>
        <w:tc>
          <w:tcPr>
            <w:tcW w:w="3957" w:type="pct"/>
            <w:vAlign w:val="center"/>
          </w:tcPr>
          <w:p w14:paraId="5DD5607A" w14:textId="77777777" w:rsidR="00526F17" w:rsidRPr="008634BF" w:rsidRDefault="00526F17" w:rsidP="00526F17">
            <w:pPr>
              <w:contextualSpacing/>
              <w:jc w:val="left"/>
              <w:rPr>
                <w:rFonts w:cs="Arial"/>
                <w:szCs w:val="20"/>
              </w:rPr>
            </w:pPr>
            <w:r w:rsidRPr="008634BF">
              <w:rPr>
                <w:rFonts w:cs="Arial"/>
                <w:szCs w:val="20"/>
              </w:rPr>
              <w:t>Funkcja definiowania poziomu dostępu dla administratorów z przypisanymi:</w:t>
            </w:r>
          </w:p>
          <w:p w14:paraId="5DE31AA9" w14:textId="77777777" w:rsidR="00526F17" w:rsidRPr="008634BF" w:rsidRDefault="00526F17" w:rsidP="00526F17">
            <w:pPr>
              <w:widowControl/>
              <w:numPr>
                <w:ilvl w:val="0"/>
                <w:numId w:val="44"/>
              </w:numPr>
              <w:ind w:left="887" w:hanging="425"/>
              <w:contextualSpacing/>
              <w:jc w:val="left"/>
              <w:rPr>
                <w:rFonts w:cs="Arial"/>
                <w:szCs w:val="20"/>
              </w:rPr>
            </w:pPr>
            <w:r w:rsidRPr="008634BF">
              <w:rPr>
                <w:rFonts w:cs="Arial"/>
                <w:szCs w:val="20"/>
              </w:rPr>
              <w:t>Rolami;</w:t>
            </w:r>
          </w:p>
          <w:p w14:paraId="6C82A646" w14:textId="77777777" w:rsidR="00526F17" w:rsidRPr="008634BF" w:rsidRDefault="00526F17" w:rsidP="00526F17">
            <w:pPr>
              <w:widowControl/>
              <w:numPr>
                <w:ilvl w:val="0"/>
                <w:numId w:val="44"/>
              </w:numPr>
              <w:ind w:left="887" w:hanging="425"/>
              <w:contextualSpacing/>
              <w:jc w:val="left"/>
              <w:rPr>
                <w:rFonts w:cs="Arial"/>
                <w:szCs w:val="20"/>
              </w:rPr>
            </w:pPr>
            <w:r w:rsidRPr="008634BF">
              <w:rPr>
                <w:rFonts w:cs="Arial"/>
                <w:szCs w:val="20"/>
              </w:rPr>
              <w:t>Segmentami sieci, do których uzyskuje się dostęp.</w:t>
            </w:r>
          </w:p>
          <w:p w14:paraId="6B31C64F" w14:textId="77777777" w:rsidR="00526F17" w:rsidRPr="008634BF" w:rsidRDefault="00526F17" w:rsidP="00526F17">
            <w:pPr>
              <w:contextualSpacing/>
              <w:jc w:val="left"/>
              <w:rPr>
                <w:rFonts w:cs="Arial"/>
                <w:szCs w:val="20"/>
              </w:rPr>
            </w:pPr>
          </w:p>
        </w:tc>
        <w:tc>
          <w:tcPr>
            <w:tcW w:w="822" w:type="pct"/>
          </w:tcPr>
          <w:p w14:paraId="3FC760DA" w14:textId="579FE9A5" w:rsidR="00526F17" w:rsidRPr="008634BF" w:rsidRDefault="00526F17" w:rsidP="00526F17">
            <w:pPr>
              <w:contextualSpacing/>
              <w:jc w:val="center"/>
              <w:rPr>
                <w:rFonts w:cs="Arial"/>
                <w:szCs w:val="20"/>
              </w:rPr>
            </w:pPr>
            <w:r w:rsidRPr="00D61854">
              <w:t>Tak/Nie*</w:t>
            </w:r>
          </w:p>
        </w:tc>
      </w:tr>
      <w:tr w:rsidR="00526F17" w14:paraId="39D74A85" w14:textId="5EDB55D3" w:rsidTr="002A3A71">
        <w:trPr>
          <w:trHeight w:val="580"/>
        </w:trPr>
        <w:tc>
          <w:tcPr>
            <w:tcW w:w="221" w:type="pct"/>
            <w:shd w:val="clear" w:color="auto" w:fill="4472C4" w:themeFill="accent1"/>
            <w:noWrap/>
            <w:vAlign w:val="center"/>
          </w:tcPr>
          <w:p w14:paraId="459AAAE8" w14:textId="77777777" w:rsidR="00526F17" w:rsidRDefault="00526F17" w:rsidP="00526F17">
            <w:pPr>
              <w:pStyle w:val="Tabelatekst"/>
              <w:rPr>
                <w:b/>
                <w:color w:val="FFFFFF" w:themeColor="background1"/>
              </w:rPr>
            </w:pPr>
            <w:r>
              <w:rPr>
                <w:b/>
                <w:color w:val="FFFFFF" w:themeColor="background1"/>
              </w:rPr>
              <w:t>20</w:t>
            </w:r>
          </w:p>
        </w:tc>
        <w:tc>
          <w:tcPr>
            <w:tcW w:w="3957" w:type="pct"/>
            <w:vAlign w:val="center"/>
          </w:tcPr>
          <w:p w14:paraId="599B6750" w14:textId="77777777" w:rsidR="00526F17" w:rsidRPr="008634BF" w:rsidRDefault="00526F17" w:rsidP="00526F17">
            <w:pPr>
              <w:contextualSpacing/>
              <w:jc w:val="left"/>
              <w:rPr>
                <w:rFonts w:cs="Arial"/>
                <w:szCs w:val="20"/>
              </w:rPr>
            </w:pPr>
            <w:r w:rsidRPr="008634BF">
              <w:rPr>
                <w:rFonts w:eastAsiaTheme="minorEastAsia" w:cs="Arial"/>
                <w:szCs w:val="20"/>
                <w:lang w:val="cs-CZ"/>
              </w:rPr>
              <w:t>Obsługa XMP API</w:t>
            </w:r>
          </w:p>
        </w:tc>
        <w:tc>
          <w:tcPr>
            <w:tcW w:w="822" w:type="pct"/>
          </w:tcPr>
          <w:p w14:paraId="1F785632" w14:textId="2CD34E36" w:rsidR="00526F17" w:rsidRPr="008634BF" w:rsidRDefault="00526F17" w:rsidP="00526F17">
            <w:pPr>
              <w:contextualSpacing/>
              <w:jc w:val="center"/>
              <w:rPr>
                <w:rFonts w:eastAsiaTheme="minorEastAsia" w:cs="Arial"/>
                <w:szCs w:val="20"/>
                <w:lang w:val="cs-CZ"/>
              </w:rPr>
            </w:pPr>
            <w:r w:rsidRPr="00D61854">
              <w:t>Tak/Nie*</w:t>
            </w:r>
          </w:p>
        </w:tc>
      </w:tr>
    </w:tbl>
    <w:p w14:paraId="64B988C5" w14:textId="77777777" w:rsidR="00DE0ACD" w:rsidRDefault="00DE0ACD" w:rsidP="00DE0ACD"/>
    <w:p w14:paraId="3CC0C96E" w14:textId="77777777" w:rsidR="00DE0ACD" w:rsidRDefault="00DE0ACD" w:rsidP="00DE0ACD">
      <w:pPr>
        <w:pStyle w:val="Nagwek3"/>
        <w:rPr>
          <w:sz w:val="22"/>
        </w:rPr>
      </w:pPr>
      <w:r>
        <w:t>Arbiter dla kontrolerów</w:t>
      </w:r>
    </w:p>
    <w:p w14:paraId="4AFC4EF6" w14:textId="4FDD5C5F" w:rsidR="00DE0ACD" w:rsidRDefault="00DE0ACD" w:rsidP="00DE0ACD">
      <w:pPr>
        <w:rPr>
          <w:rFonts w:cs="Arial"/>
          <w:szCs w:val="20"/>
        </w:rPr>
      </w:pPr>
      <w:r w:rsidRPr="001D6531">
        <w:rPr>
          <w:rFonts w:cs="Arial"/>
          <w:szCs w:val="20"/>
        </w:rPr>
        <w:t>W ramach rozwiązania wymagane jest dostarczenie tzw. arbitra dla kontrolerów.</w:t>
      </w:r>
      <w:r>
        <w:rPr>
          <w:rFonts w:cs="Arial"/>
          <w:szCs w:val="20"/>
        </w:rPr>
        <w:t xml:space="preserve"> </w:t>
      </w:r>
      <w:r w:rsidRPr="001D6531">
        <w:rPr>
          <w:rFonts w:cs="Arial"/>
          <w:szCs w:val="20"/>
        </w:rPr>
        <w:t xml:space="preserve">Arbiter dostarczany w formie wirtualnej umożliwiającej instalację na środowisku zgodnej z </w:t>
      </w:r>
      <w:r>
        <w:rPr>
          <w:rFonts w:cs="Arial"/>
          <w:szCs w:val="20"/>
        </w:rPr>
        <w:t>Hyper</w:t>
      </w:r>
      <w:r w:rsidR="00875494">
        <w:rPr>
          <w:rFonts w:cs="Arial"/>
          <w:szCs w:val="20"/>
        </w:rPr>
        <w:t>-</w:t>
      </w:r>
      <w:r>
        <w:rPr>
          <w:rFonts w:cs="Arial"/>
          <w:szCs w:val="20"/>
        </w:rPr>
        <w:t>V oraz V</w:t>
      </w:r>
      <w:r w:rsidR="00875494">
        <w:rPr>
          <w:rFonts w:cs="Arial"/>
          <w:szCs w:val="20"/>
        </w:rPr>
        <w:t>M</w:t>
      </w:r>
      <w:r>
        <w:rPr>
          <w:rFonts w:cs="Arial"/>
          <w:szCs w:val="20"/>
        </w:rPr>
        <w:t>ware.</w:t>
      </w:r>
    </w:p>
    <w:p w14:paraId="4C6E1094" w14:textId="4263E089" w:rsidR="00DE0ACD" w:rsidRDefault="00DE0ACD" w:rsidP="00DE0ACD">
      <w:pPr>
        <w:pStyle w:val="Legenda"/>
        <w:keepNext/>
      </w:pPr>
      <w:bookmarkStart w:id="20" w:name="_Ref34722752"/>
      <w:bookmarkStart w:id="21" w:name="_Ref34722744"/>
      <w:bookmarkStart w:id="22" w:name="_Toc39736681"/>
      <w:bookmarkStart w:id="23" w:name="_Toc40166175"/>
      <w:r>
        <w:t xml:space="preserve">Tabela </w:t>
      </w:r>
      <w:bookmarkEnd w:id="20"/>
      <w:r w:rsidR="008062D8">
        <w:rPr>
          <w:noProof/>
        </w:rPr>
        <w:t>7</w:t>
      </w:r>
      <w:r w:rsidR="008062D8">
        <w:t xml:space="preserve"> </w:t>
      </w:r>
      <w:r>
        <w:t>Minimalne wymagania dla tzw. arbitra dla kontrolerów</w:t>
      </w:r>
      <w:bookmarkEnd w:id="21"/>
      <w:bookmarkEnd w:id="22"/>
      <w:bookmarkEnd w:id="23"/>
    </w:p>
    <w:tbl>
      <w:tblPr>
        <w:tblStyle w:val="Tabela-Siatka"/>
        <w:tblW w:w="5238" w:type="pct"/>
        <w:tblLook w:val="04A0" w:firstRow="1" w:lastRow="0" w:firstColumn="1" w:lastColumn="0" w:noHBand="0" w:noVBand="1"/>
      </w:tblPr>
      <w:tblGrid>
        <w:gridCol w:w="406"/>
        <w:gridCol w:w="7726"/>
        <w:gridCol w:w="1598"/>
      </w:tblGrid>
      <w:tr w:rsidR="00A026BF" w:rsidRPr="00531ACE" w14:paraId="1A43A278" w14:textId="60EB7CAC" w:rsidTr="00A026BF">
        <w:trPr>
          <w:trHeight w:val="290"/>
          <w:tblHeader/>
        </w:trPr>
        <w:tc>
          <w:tcPr>
            <w:tcW w:w="209" w:type="pct"/>
            <w:shd w:val="clear" w:color="auto" w:fill="2F5496" w:themeFill="accent1" w:themeFillShade="BF"/>
            <w:noWrap/>
            <w:vAlign w:val="center"/>
            <w:hideMark/>
          </w:tcPr>
          <w:p w14:paraId="3521A3B7" w14:textId="77777777" w:rsidR="00A026BF" w:rsidRPr="00531ACE" w:rsidRDefault="00A026BF" w:rsidP="00A026BF">
            <w:pPr>
              <w:pStyle w:val="Tabelatekst"/>
              <w:rPr>
                <w:b/>
                <w:color w:val="FFFFFF" w:themeColor="background1"/>
              </w:rPr>
            </w:pPr>
            <w:r w:rsidRPr="00531ACE">
              <w:rPr>
                <w:b/>
                <w:color w:val="FFFFFF" w:themeColor="background1"/>
              </w:rPr>
              <w:t>ID</w:t>
            </w:r>
          </w:p>
        </w:tc>
        <w:tc>
          <w:tcPr>
            <w:tcW w:w="3970" w:type="pct"/>
            <w:shd w:val="clear" w:color="auto" w:fill="2F5496" w:themeFill="accent1" w:themeFillShade="BF"/>
            <w:noWrap/>
            <w:vAlign w:val="center"/>
            <w:hideMark/>
          </w:tcPr>
          <w:p w14:paraId="66926BEF"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1" w:type="pct"/>
            <w:shd w:val="clear" w:color="auto" w:fill="2F5496" w:themeFill="accent1" w:themeFillShade="BF"/>
          </w:tcPr>
          <w:p w14:paraId="451AC427" w14:textId="581982DC"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5E6C1E83" w14:textId="2EE3D4B3" w:rsidTr="00A026BF">
        <w:trPr>
          <w:trHeight w:val="290"/>
        </w:trPr>
        <w:tc>
          <w:tcPr>
            <w:tcW w:w="209" w:type="pct"/>
            <w:shd w:val="clear" w:color="auto" w:fill="4472C4" w:themeFill="accent1"/>
            <w:noWrap/>
            <w:vAlign w:val="center"/>
            <w:hideMark/>
          </w:tcPr>
          <w:p w14:paraId="2FBC85A0"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3970" w:type="pct"/>
            <w:vAlign w:val="center"/>
          </w:tcPr>
          <w:p w14:paraId="6E5F0F28" w14:textId="77777777" w:rsidR="00526F17" w:rsidRPr="008469E7" w:rsidRDefault="00526F17" w:rsidP="00526F17">
            <w:pPr>
              <w:contextualSpacing/>
              <w:jc w:val="left"/>
              <w:rPr>
                <w:rFonts w:cs="Arial"/>
                <w:szCs w:val="20"/>
              </w:rPr>
            </w:pPr>
            <w:r w:rsidRPr="008469E7">
              <w:rPr>
                <w:rFonts w:cs="Arial"/>
                <w:szCs w:val="20"/>
              </w:rPr>
              <w:t>W ramach rozwiązania wymagane jest dostarczenie tzw. arbitra dla kontrolerów.</w:t>
            </w:r>
          </w:p>
          <w:p w14:paraId="4FD56F09" w14:textId="77777777" w:rsidR="00526F17" w:rsidRPr="008469E7" w:rsidRDefault="00526F17" w:rsidP="00526F17">
            <w:pPr>
              <w:ind w:left="720"/>
              <w:rPr>
                <w:rFonts w:cs="Arial"/>
                <w:szCs w:val="20"/>
              </w:rPr>
            </w:pPr>
            <w:r w:rsidRPr="008469E7">
              <w:rPr>
                <w:rFonts w:cs="Arial"/>
                <w:szCs w:val="20"/>
              </w:rPr>
              <w:t>Arbiter dostarczany w formie wirtualnej umożliwiającej instalację na środowisku zgodn</w:t>
            </w:r>
            <w:r>
              <w:rPr>
                <w:rFonts w:cs="Arial"/>
                <w:szCs w:val="20"/>
              </w:rPr>
              <w:t>ym</w:t>
            </w:r>
            <w:r w:rsidRPr="008469E7">
              <w:rPr>
                <w:rFonts w:cs="Arial"/>
                <w:szCs w:val="20"/>
              </w:rPr>
              <w:t xml:space="preserve"> z Hyper</w:t>
            </w:r>
            <w:r>
              <w:rPr>
                <w:rFonts w:cs="Arial"/>
                <w:szCs w:val="20"/>
              </w:rPr>
              <w:t>-</w:t>
            </w:r>
            <w:r w:rsidRPr="008469E7">
              <w:rPr>
                <w:rFonts w:cs="Arial"/>
                <w:szCs w:val="20"/>
              </w:rPr>
              <w:t>V oraz VMware.</w:t>
            </w:r>
          </w:p>
          <w:p w14:paraId="4A118FB3" w14:textId="77777777" w:rsidR="00526F17" w:rsidRPr="008469E7" w:rsidRDefault="00526F17" w:rsidP="00526F17">
            <w:pPr>
              <w:ind w:left="720"/>
              <w:contextualSpacing/>
              <w:rPr>
                <w:rFonts w:cs="Arial"/>
                <w:szCs w:val="20"/>
              </w:rPr>
            </w:pPr>
            <w:r w:rsidRPr="008469E7">
              <w:rPr>
                <w:rFonts w:cs="Arial"/>
                <w:szCs w:val="20"/>
              </w:rPr>
              <w:t>Arbiter musi spełniać poniższe funkcje:</w:t>
            </w:r>
          </w:p>
          <w:p w14:paraId="1EC2A14B" w14:textId="77777777" w:rsidR="00526F17" w:rsidRPr="008469E7" w:rsidRDefault="00526F17" w:rsidP="00526F17">
            <w:pPr>
              <w:widowControl/>
              <w:numPr>
                <w:ilvl w:val="1"/>
                <w:numId w:val="45"/>
              </w:numPr>
              <w:contextualSpacing/>
              <w:jc w:val="left"/>
              <w:rPr>
                <w:rFonts w:cs="Arial"/>
                <w:szCs w:val="20"/>
              </w:rPr>
            </w:pPr>
            <w:r w:rsidRPr="008469E7">
              <w:rPr>
                <w:rFonts w:cs="Arial"/>
                <w:szCs w:val="20"/>
              </w:rPr>
              <w:t>Zaawansowane możliwości strojenia środowiska radiowego (szumy, duża gęstość):</w:t>
            </w:r>
          </w:p>
          <w:p w14:paraId="2BB276DD" w14:textId="77777777" w:rsidR="00526F17" w:rsidRPr="008469E7" w:rsidRDefault="00526F17" w:rsidP="00526F17">
            <w:pPr>
              <w:widowControl/>
              <w:numPr>
                <w:ilvl w:val="2"/>
                <w:numId w:val="45"/>
              </w:numPr>
              <w:jc w:val="left"/>
              <w:rPr>
                <w:rFonts w:cs="Arial"/>
                <w:szCs w:val="20"/>
              </w:rPr>
            </w:pPr>
            <w:r w:rsidRPr="008469E7">
              <w:rPr>
                <w:rFonts w:cs="Arial"/>
                <w:szCs w:val="20"/>
              </w:rPr>
              <w:t>Równomierna dystrybucja kanałów w całym systemie</w:t>
            </w:r>
          </w:p>
          <w:p w14:paraId="7886D419" w14:textId="77777777" w:rsidR="00526F17" w:rsidRPr="008469E7" w:rsidRDefault="00526F17" w:rsidP="00526F17">
            <w:pPr>
              <w:widowControl/>
              <w:numPr>
                <w:ilvl w:val="2"/>
                <w:numId w:val="45"/>
              </w:numPr>
              <w:jc w:val="left"/>
              <w:rPr>
                <w:rFonts w:cs="Arial"/>
                <w:szCs w:val="20"/>
              </w:rPr>
            </w:pPr>
            <w:r w:rsidRPr="008469E7">
              <w:rPr>
                <w:rFonts w:cs="Arial"/>
                <w:szCs w:val="20"/>
              </w:rPr>
              <w:t>Dynamiczna zmiana szerokości kanałów</w:t>
            </w:r>
          </w:p>
          <w:p w14:paraId="6783BEC9" w14:textId="77777777" w:rsidR="00526F17" w:rsidRPr="008469E7" w:rsidRDefault="00526F17" w:rsidP="00526F17">
            <w:pPr>
              <w:widowControl/>
              <w:numPr>
                <w:ilvl w:val="2"/>
                <w:numId w:val="45"/>
              </w:numPr>
              <w:jc w:val="left"/>
              <w:rPr>
                <w:rFonts w:cs="Arial"/>
                <w:szCs w:val="20"/>
              </w:rPr>
            </w:pPr>
            <w:r w:rsidRPr="008469E7">
              <w:rPr>
                <w:rFonts w:cs="Arial"/>
                <w:szCs w:val="20"/>
              </w:rPr>
              <w:t>Dostosowanie mocy nadawanego sygnału karty radiowej punktu dostępowego</w:t>
            </w:r>
          </w:p>
          <w:p w14:paraId="443B2107" w14:textId="77777777" w:rsidR="00526F17" w:rsidRPr="008469E7" w:rsidRDefault="00526F17" w:rsidP="00526F17">
            <w:pPr>
              <w:widowControl/>
              <w:numPr>
                <w:ilvl w:val="2"/>
                <w:numId w:val="45"/>
              </w:numPr>
              <w:jc w:val="left"/>
              <w:rPr>
                <w:rFonts w:cs="Arial"/>
                <w:szCs w:val="20"/>
              </w:rPr>
            </w:pPr>
            <w:r w:rsidRPr="008469E7">
              <w:rPr>
                <w:rFonts w:cs="Arial"/>
                <w:szCs w:val="20"/>
              </w:rPr>
              <w:t>Zbieranie statystyk z 24h i optymalizacja parametrów na podstawie obserwacji zdarzeń historycznych</w:t>
            </w:r>
          </w:p>
          <w:p w14:paraId="2B6ED49F" w14:textId="77777777" w:rsidR="00526F17" w:rsidRPr="008469E7" w:rsidRDefault="00526F17" w:rsidP="00526F17">
            <w:pPr>
              <w:widowControl/>
              <w:numPr>
                <w:ilvl w:val="2"/>
                <w:numId w:val="45"/>
              </w:numPr>
              <w:jc w:val="left"/>
              <w:rPr>
                <w:rFonts w:cs="Arial"/>
                <w:szCs w:val="20"/>
              </w:rPr>
            </w:pPr>
            <w:r w:rsidRPr="008469E7">
              <w:rPr>
                <w:rFonts w:cs="Arial"/>
                <w:szCs w:val="20"/>
              </w:rPr>
              <w:t>Możliwość aktualizacji modułów funkcyjnych bez konieczności aktualizacji całego oprogramowania</w:t>
            </w:r>
          </w:p>
          <w:p w14:paraId="55DFB1C0" w14:textId="77777777" w:rsidR="00526F17" w:rsidRPr="008469E7" w:rsidRDefault="00526F17" w:rsidP="00526F17">
            <w:pPr>
              <w:widowControl/>
              <w:numPr>
                <w:ilvl w:val="1"/>
                <w:numId w:val="45"/>
              </w:numPr>
              <w:jc w:val="left"/>
              <w:rPr>
                <w:rFonts w:cs="Arial"/>
                <w:szCs w:val="20"/>
              </w:rPr>
            </w:pPr>
            <w:r w:rsidRPr="008469E7">
              <w:rPr>
                <w:rFonts w:cs="Arial"/>
                <w:szCs w:val="20"/>
              </w:rPr>
              <w:t>Możliwość budowania hierarchii urządzeń tworzących rozwiązanie bezprzewodowe z centralnym miejscem zarzadzania konfiguracją i licencjami.</w:t>
            </w:r>
          </w:p>
          <w:p w14:paraId="01B2F25D" w14:textId="77777777" w:rsidR="00526F17" w:rsidRPr="008469E7" w:rsidRDefault="00526F17" w:rsidP="00526F17">
            <w:pPr>
              <w:widowControl/>
              <w:numPr>
                <w:ilvl w:val="1"/>
                <w:numId w:val="45"/>
              </w:numPr>
              <w:contextualSpacing/>
              <w:jc w:val="left"/>
              <w:rPr>
                <w:rFonts w:cs="Arial"/>
                <w:szCs w:val="20"/>
              </w:rPr>
            </w:pPr>
            <w:r w:rsidRPr="008469E7">
              <w:rPr>
                <w:rFonts w:cs="Arial"/>
                <w:szCs w:val="20"/>
              </w:rPr>
              <w:t>Możliwość wykonywania aktualizacji</w:t>
            </w:r>
            <w:r w:rsidRPr="008469E7">
              <w:rPr>
                <w:rFonts w:eastAsiaTheme="minorEastAsia" w:cs="Arial"/>
                <w:color w:val="1F497D"/>
                <w:szCs w:val="20"/>
                <w:lang w:val="cs-CZ"/>
              </w:rPr>
              <w:t xml:space="preserve"> </w:t>
            </w:r>
            <w:r w:rsidRPr="008469E7">
              <w:rPr>
                <w:rFonts w:cs="Arial"/>
                <w:szCs w:val="20"/>
              </w:rPr>
              <w:t>oprogramowania systemowego w obrębie systemu w trybie bezprzerwowym.</w:t>
            </w:r>
          </w:p>
          <w:p w14:paraId="49088492" w14:textId="77777777" w:rsidR="00526F17" w:rsidRPr="008469E7" w:rsidRDefault="00526F17" w:rsidP="00526F17">
            <w:pPr>
              <w:widowControl/>
              <w:numPr>
                <w:ilvl w:val="1"/>
                <w:numId w:val="45"/>
              </w:numPr>
              <w:contextualSpacing/>
              <w:jc w:val="left"/>
              <w:rPr>
                <w:rFonts w:cs="Arial"/>
                <w:szCs w:val="20"/>
              </w:rPr>
            </w:pPr>
            <w:r w:rsidRPr="008469E7">
              <w:rPr>
                <w:rFonts w:cs="Arial"/>
                <w:szCs w:val="20"/>
              </w:rPr>
              <w:t>Możliwość budowania klastrów kontrolerów dla podniesienia niezawodności i dostępności systemu (utrzymanie informacji o sesjach, utrzymania IP na stacji klienta, brak powtórnego uwierzytelnienia).</w:t>
            </w:r>
          </w:p>
          <w:p w14:paraId="66D2A404" w14:textId="77777777" w:rsidR="00526F17" w:rsidRPr="008469E7" w:rsidRDefault="00526F17" w:rsidP="00526F17">
            <w:pPr>
              <w:widowControl/>
              <w:numPr>
                <w:ilvl w:val="1"/>
                <w:numId w:val="45"/>
              </w:numPr>
              <w:contextualSpacing/>
              <w:jc w:val="left"/>
              <w:rPr>
                <w:rFonts w:cs="Arial"/>
                <w:szCs w:val="20"/>
              </w:rPr>
            </w:pPr>
            <w:r w:rsidRPr="008469E7">
              <w:rPr>
                <w:rFonts w:cs="Arial"/>
                <w:szCs w:val="20"/>
              </w:rPr>
              <w:t>Rozwiązanie musi zostać dostarczone w formie redundantnej.</w:t>
            </w:r>
          </w:p>
          <w:p w14:paraId="39EB092B" w14:textId="77777777" w:rsidR="00526F17" w:rsidRPr="008469E7" w:rsidRDefault="00526F17" w:rsidP="00526F17">
            <w:pPr>
              <w:widowControl/>
              <w:numPr>
                <w:ilvl w:val="1"/>
                <w:numId w:val="45"/>
              </w:numPr>
              <w:contextualSpacing/>
              <w:jc w:val="left"/>
              <w:rPr>
                <w:rFonts w:cs="Arial"/>
                <w:szCs w:val="20"/>
              </w:rPr>
            </w:pPr>
            <w:r w:rsidRPr="008469E7">
              <w:rPr>
                <w:rFonts w:cs="Arial"/>
                <w:szCs w:val="20"/>
              </w:rPr>
              <w:t>Arbiter musi zapewnić wsparcie dla:</w:t>
            </w:r>
          </w:p>
          <w:p w14:paraId="08CB76B0" w14:textId="77777777" w:rsidR="00526F17" w:rsidRPr="008469E7" w:rsidRDefault="00526F17" w:rsidP="00526F17">
            <w:pPr>
              <w:widowControl/>
              <w:numPr>
                <w:ilvl w:val="2"/>
                <w:numId w:val="45"/>
              </w:numPr>
              <w:contextualSpacing/>
              <w:jc w:val="left"/>
              <w:rPr>
                <w:rFonts w:cs="Arial"/>
                <w:szCs w:val="20"/>
              </w:rPr>
            </w:pPr>
            <w:r w:rsidRPr="008469E7">
              <w:rPr>
                <w:rFonts w:cs="Arial"/>
                <w:szCs w:val="20"/>
              </w:rPr>
              <w:t>Minimum 50 urządzeń</w:t>
            </w:r>
          </w:p>
          <w:p w14:paraId="0094FD08" w14:textId="77777777" w:rsidR="00526F17" w:rsidRPr="008469E7" w:rsidRDefault="00526F17" w:rsidP="00526F17">
            <w:pPr>
              <w:widowControl/>
              <w:numPr>
                <w:ilvl w:val="2"/>
                <w:numId w:val="45"/>
              </w:numPr>
              <w:contextualSpacing/>
              <w:jc w:val="left"/>
              <w:rPr>
                <w:rFonts w:cs="Arial"/>
                <w:szCs w:val="20"/>
              </w:rPr>
            </w:pPr>
            <w:r w:rsidRPr="008469E7">
              <w:rPr>
                <w:rFonts w:cs="Arial"/>
                <w:szCs w:val="20"/>
              </w:rPr>
              <w:t xml:space="preserve">Minimum 500 klientów </w:t>
            </w:r>
          </w:p>
          <w:p w14:paraId="6EBBCD22" w14:textId="77777777" w:rsidR="00526F17" w:rsidRPr="008469E7" w:rsidRDefault="00526F17" w:rsidP="00526F17">
            <w:pPr>
              <w:widowControl/>
              <w:numPr>
                <w:ilvl w:val="2"/>
                <w:numId w:val="45"/>
              </w:numPr>
              <w:contextualSpacing/>
              <w:jc w:val="left"/>
              <w:rPr>
                <w:rFonts w:cs="Arial"/>
                <w:szCs w:val="20"/>
              </w:rPr>
            </w:pPr>
            <w:r w:rsidRPr="008469E7">
              <w:rPr>
                <w:rFonts w:cs="Arial"/>
                <w:szCs w:val="20"/>
              </w:rPr>
              <w:t>Minimum 5 kontrolerów</w:t>
            </w:r>
          </w:p>
          <w:p w14:paraId="35B97828" w14:textId="77777777" w:rsidR="00526F17" w:rsidRPr="008469E7" w:rsidRDefault="00526F17" w:rsidP="00526F17">
            <w:pPr>
              <w:widowControl/>
              <w:numPr>
                <w:ilvl w:val="1"/>
                <w:numId w:val="45"/>
              </w:numPr>
              <w:contextualSpacing/>
              <w:jc w:val="left"/>
              <w:rPr>
                <w:rFonts w:cs="Arial"/>
                <w:szCs w:val="20"/>
              </w:rPr>
            </w:pPr>
            <w:r w:rsidRPr="008469E7">
              <w:rPr>
                <w:rFonts w:cs="Arial"/>
                <w:szCs w:val="20"/>
              </w:rPr>
              <w:t>Arbiter musi umożliwiać rozbudowę poprzez dodanie licencji oraz zmianę parametrów maszyny wirtualnej zgodnie z zaleceniem producenta.</w:t>
            </w:r>
          </w:p>
          <w:p w14:paraId="27435DA4" w14:textId="77777777" w:rsidR="00526F17" w:rsidRPr="008469E7" w:rsidRDefault="00526F17" w:rsidP="00526F17">
            <w:pPr>
              <w:jc w:val="left"/>
              <w:rPr>
                <w:szCs w:val="20"/>
              </w:rPr>
            </w:pPr>
          </w:p>
        </w:tc>
        <w:tc>
          <w:tcPr>
            <w:tcW w:w="821" w:type="pct"/>
          </w:tcPr>
          <w:p w14:paraId="7563AA45" w14:textId="2E2C6284" w:rsidR="00526F17" w:rsidRPr="008469E7" w:rsidRDefault="00526F17" w:rsidP="00526F17">
            <w:pPr>
              <w:contextualSpacing/>
              <w:jc w:val="center"/>
              <w:rPr>
                <w:rFonts w:cs="Arial"/>
                <w:szCs w:val="20"/>
              </w:rPr>
            </w:pPr>
            <w:r w:rsidRPr="00452021">
              <w:t>Tak/Nie*</w:t>
            </w:r>
          </w:p>
        </w:tc>
      </w:tr>
      <w:tr w:rsidR="00526F17" w:rsidRPr="00531ACE" w14:paraId="090B2A17" w14:textId="0B8811B4" w:rsidTr="00A026BF">
        <w:trPr>
          <w:trHeight w:val="290"/>
        </w:trPr>
        <w:tc>
          <w:tcPr>
            <w:tcW w:w="209" w:type="pct"/>
            <w:shd w:val="clear" w:color="auto" w:fill="4472C4" w:themeFill="accent1"/>
            <w:noWrap/>
            <w:vAlign w:val="center"/>
            <w:hideMark/>
          </w:tcPr>
          <w:p w14:paraId="74DB81CC" w14:textId="77777777" w:rsidR="00526F17" w:rsidRPr="00531ACE" w:rsidRDefault="00526F17" w:rsidP="00526F17">
            <w:pPr>
              <w:pStyle w:val="Tabelatekst"/>
              <w:rPr>
                <w:b/>
                <w:color w:val="FFFFFF" w:themeColor="background1"/>
              </w:rPr>
            </w:pPr>
            <w:r w:rsidRPr="00531ACE">
              <w:rPr>
                <w:b/>
                <w:color w:val="FFFFFF" w:themeColor="background1"/>
              </w:rPr>
              <w:t>2</w:t>
            </w:r>
          </w:p>
        </w:tc>
        <w:tc>
          <w:tcPr>
            <w:tcW w:w="3970" w:type="pct"/>
            <w:vAlign w:val="center"/>
          </w:tcPr>
          <w:p w14:paraId="240F52C4" w14:textId="77777777" w:rsidR="00526F17" w:rsidRPr="008469E7" w:rsidRDefault="00526F17" w:rsidP="00526F17">
            <w:pPr>
              <w:contextualSpacing/>
              <w:jc w:val="left"/>
              <w:rPr>
                <w:rFonts w:cs="Arial"/>
                <w:szCs w:val="20"/>
              </w:rPr>
            </w:pPr>
            <w:r w:rsidRPr="008469E7">
              <w:rPr>
                <w:rFonts w:cs="Arial"/>
                <w:szCs w:val="20"/>
              </w:rPr>
              <w:t>Minimum 3-letnia gwarancja producenta obejmująca wszystkie elementy. Gwarancja musi zapewniać również dostęp do poprawek oprogramowania urządzenia oraz wsparcia technicznego w trybie 24x7. Całość świadczeń gwarancyjnych musi być realizowana bezpośrednio przez producenta sprzętu lub podmiot przez niego autoryzowany. Zamawiający musi mieć bezpośredni dostęp do wsparcia technicznego producenta.</w:t>
            </w:r>
          </w:p>
          <w:p w14:paraId="7AE6F327" w14:textId="77777777" w:rsidR="00526F17" w:rsidRPr="008469E7" w:rsidRDefault="00526F17" w:rsidP="00526F17">
            <w:pPr>
              <w:jc w:val="left"/>
              <w:rPr>
                <w:szCs w:val="20"/>
              </w:rPr>
            </w:pPr>
          </w:p>
        </w:tc>
        <w:tc>
          <w:tcPr>
            <w:tcW w:w="821" w:type="pct"/>
          </w:tcPr>
          <w:p w14:paraId="7E1BEAF2" w14:textId="77CC3C3D" w:rsidR="00526F17" w:rsidRPr="008469E7" w:rsidRDefault="00526F17" w:rsidP="00526F17">
            <w:pPr>
              <w:contextualSpacing/>
              <w:jc w:val="center"/>
              <w:rPr>
                <w:rFonts w:cs="Arial"/>
                <w:szCs w:val="20"/>
              </w:rPr>
            </w:pPr>
            <w:r w:rsidRPr="00452021">
              <w:t>Tak/Nie*</w:t>
            </w:r>
          </w:p>
        </w:tc>
      </w:tr>
      <w:tr w:rsidR="00526F17" w:rsidRPr="00531ACE" w14:paraId="3761B13C" w14:textId="10114DD6" w:rsidTr="00A026BF">
        <w:trPr>
          <w:trHeight w:val="580"/>
        </w:trPr>
        <w:tc>
          <w:tcPr>
            <w:tcW w:w="209" w:type="pct"/>
            <w:shd w:val="clear" w:color="auto" w:fill="4472C4" w:themeFill="accent1"/>
            <w:noWrap/>
            <w:vAlign w:val="center"/>
            <w:hideMark/>
          </w:tcPr>
          <w:p w14:paraId="0C5A5ED8"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70" w:type="pct"/>
            <w:vAlign w:val="center"/>
          </w:tcPr>
          <w:p w14:paraId="01F53793" w14:textId="77777777" w:rsidR="00526F17" w:rsidRPr="008469E7" w:rsidRDefault="00526F17" w:rsidP="00526F17">
            <w:pPr>
              <w:contextualSpacing/>
              <w:jc w:val="left"/>
              <w:rPr>
                <w:szCs w:val="20"/>
              </w:rPr>
            </w:pPr>
            <w:r w:rsidRPr="008469E7">
              <w:rPr>
                <w:rFonts w:cs="Arial"/>
                <w:szCs w:val="20"/>
              </w:rPr>
              <w:t>Wszystkie urządzenia muszą pochodzić z oficjalnego kanału dystrybucji producenta na terenie Polski. Zamawiający zastrzega sobie prawo do sprawdzenia legalności dostawy bezpośrednio u polskiego przedstawiciela producenta, w szczególności ważności i zakresu uprawnień licencyjnych oraz gwarancyjnych.</w:t>
            </w:r>
          </w:p>
        </w:tc>
        <w:tc>
          <w:tcPr>
            <w:tcW w:w="821" w:type="pct"/>
          </w:tcPr>
          <w:p w14:paraId="02E3D167" w14:textId="712FEBA4" w:rsidR="00526F17" w:rsidRPr="008469E7" w:rsidRDefault="00526F17" w:rsidP="00526F17">
            <w:pPr>
              <w:contextualSpacing/>
              <w:jc w:val="center"/>
              <w:rPr>
                <w:rFonts w:cs="Arial"/>
                <w:szCs w:val="20"/>
              </w:rPr>
            </w:pPr>
            <w:r w:rsidRPr="00452021">
              <w:t>Tak/Nie*</w:t>
            </w:r>
          </w:p>
        </w:tc>
      </w:tr>
      <w:tr w:rsidR="00526F17" w:rsidRPr="00531ACE" w14:paraId="6C979CB8" w14:textId="78E51AE8" w:rsidTr="00A026BF">
        <w:trPr>
          <w:trHeight w:val="580"/>
        </w:trPr>
        <w:tc>
          <w:tcPr>
            <w:tcW w:w="209" w:type="pct"/>
            <w:shd w:val="clear" w:color="auto" w:fill="4472C4" w:themeFill="accent1"/>
            <w:noWrap/>
            <w:vAlign w:val="center"/>
          </w:tcPr>
          <w:p w14:paraId="39D9126E" w14:textId="77777777" w:rsidR="00526F17" w:rsidRPr="00531ACE" w:rsidRDefault="00526F17" w:rsidP="00526F17">
            <w:pPr>
              <w:pStyle w:val="Tabelatekst"/>
              <w:rPr>
                <w:b/>
                <w:color w:val="FFFFFF" w:themeColor="background1"/>
              </w:rPr>
            </w:pPr>
            <w:r>
              <w:rPr>
                <w:b/>
                <w:color w:val="FFFFFF" w:themeColor="background1"/>
              </w:rPr>
              <w:t>4</w:t>
            </w:r>
          </w:p>
        </w:tc>
        <w:tc>
          <w:tcPr>
            <w:tcW w:w="3970" w:type="pct"/>
            <w:vAlign w:val="center"/>
          </w:tcPr>
          <w:p w14:paraId="57A4E951" w14:textId="77777777" w:rsidR="00526F17" w:rsidRPr="008469E7" w:rsidRDefault="00526F17" w:rsidP="00526F17">
            <w:pPr>
              <w:pStyle w:val="Tabelatekst"/>
            </w:pPr>
            <w:r w:rsidRPr="008469E7">
              <w:rPr>
                <w:rFonts w:cs="Arial"/>
              </w:rPr>
              <w:t>Wszystkie elementy rozwiązania muszą pochodzić od jednego producenta.</w:t>
            </w:r>
          </w:p>
        </w:tc>
        <w:tc>
          <w:tcPr>
            <w:tcW w:w="821" w:type="pct"/>
          </w:tcPr>
          <w:p w14:paraId="084622DC" w14:textId="566FD99A" w:rsidR="00526F17" w:rsidRPr="008469E7" w:rsidRDefault="00526F17" w:rsidP="00526F17">
            <w:pPr>
              <w:pStyle w:val="Tabelatekst"/>
              <w:jc w:val="center"/>
              <w:rPr>
                <w:rFonts w:cs="Arial"/>
              </w:rPr>
            </w:pPr>
            <w:r w:rsidRPr="00452021">
              <w:t>Tak/Nie*</w:t>
            </w:r>
          </w:p>
        </w:tc>
      </w:tr>
    </w:tbl>
    <w:p w14:paraId="73791ED2" w14:textId="77777777" w:rsidR="00DE0ACD" w:rsidRDefault="00DE0ACD" w:rsidP="00DE0ACD"/>
    <w:p w14:paraId="08A043AC" w14:textId="77777777" w:rsidR="00DE0ACD" w:rsidRDefault="00DE0ACD" w:rsidP="00DE0ACD">
      <w:pPr>
        <w:pStyle w:val="Nagwek3"/>
      </w:pPr>
      <w:r>
        <w:t>Punkt dostępowy wraz z oprogramowaniem</w:t>
      </w:r>
    </w:p>
    <w:p w14:paraId="0750C7D3" w14:textId="18B468CF" w:rsidR="00DE0ACD" w:rsidRDefault="00DE0ACD" w:rsidP="00DE0ACD">
      <w:pPr>
        <w:pStyle w:val="Legenda"/>
        <w:keepNext/>
      </w:pPr>
      <w:bookmarkStart w:id="24" w:name="_Toc39736682"/>
      <w:bookmarkStart w:id="25" w:name="_Toc40166176"/>
      <w:r>
        <w:t xml:space="preserve">Tabela </w:t>
      </w:r>
      <w:r w:rsidR="008062D8">
        <w:t>8</w:t>
      </w:r>
      <w:r>
        <w:rPr>
          <w:noProof/>
        </w:rPr>
        <w:fldChar w:fldCharType="begin"/>
      </w:r>
      <w:r>
        <w:rPr>
          <w:noProof/>
        </w:rPr>
        <w:instrText xml:space="preserve"> SEQ Tabela \* ARABIC </w:instrText>
      </w:r>
      <w:r>
        <w:rPr>
          <w:noProof/>
        </w:rPr>
        <w:fldChar w:fldCharType="separate"/>
      </w:r>
      <w:r>
        <w:rPr>
          <w:noProof/>
        </w:rPr>
        <w:t>7</w:t>
      </w:r>
      <w:r>
        <w:rPr>
          <w:noProof/>
        </w:rPr>
        <w:fldChar w:fldCharType="end"/>
      </w:r>
      <w:r>
        <w:t xml:space="preserve"> Minimalne wymagania dla punktów dostępowych wraz z oprogramowaniem układowym</w:t>
      </w:r>
      <w:bookmarkEnd w:id="24"/>
      <w:bookmarkEnd w:id="25"/>
    </w:p>
    <w:tbl>
      <w:tblPr>
        <w:tblStyle w:val="Tabela-Siatka"/>
        <w:tblW w:w="5238" w:type="pct"/>
        <w:tblLook w:val="04A0" w:firstRow="1" w:lastRow="0" w:firstColumn="1" w:lastColumn="0" w:noHBand="0" w:noVBand="1"/>
      </w:tblPr>
      <w:tblGrid>
        <w:gridCol w:w="430"/>
        <w:gridCol w:w="7700"/>
        <w:gridCol w:w="1600"/>
      </w:tblGrid>
      <w:tr w:rsidR="00A026BF" w:rsidRPr="00531ACE" w14:paraId="06239A33" w14:textId="40E34FDC" w:rsidTr="002A3A71">
        <w:trPr>
          <w:trHeight w:val="290"/>
          <w:tblHeader/>
        </w:trPr>
        <w:tc>
          <w:tcPr>
            <w:tcW w:w="221" w:type="pct"/>
            <w:shd w:val="clear" w:color="auto" w:fill="2F5496" w:themeFill="accent1" w:themeFillShade="BF"/>
            <w:noWrap/>
            <w:vAlign w:val="center"/>
            <w:hideMark/>
          </w:tcPr>
          <w:p w14:paraId="22EAD021" w14:textId="77777777" w:rsidR="00A026BF" w:rsidRPr="00531ACE" w:rsidRDefault="00A026BF" w:rsidP="00A026BF">
            <w:pPr>
              <w:pStyle w:val="Tabelatekst"/>
              <w:rPr>
                <w:b/>
                <w:color w:val="FFFFFF" w:themeColor="background1"/>
              </w:rPr>
            </w:pPr>
            <w:r w:rsidRPr="00531ACE">
              <w:rPr>
                <w:b/>
                <w:color w:val="FFFFFF" w:themeColor="background1"/>
              </w:rPr>
              <w:t>ID</w:t>
            </w:r>
          </w:p>
        </w:tc>
        <w:tc>
          <w:tcPr>
            <w:tcW w:w="3957" w:type="pct"/>
            <w:shd w:val="clear" w:color="auto" w:fill="2F5496" w:themeFill="accent1" w:themeFillShade="BF"/>
            <w:noWrap/>
            <w:vAlign w:val="center"/>
            <w:hideMark/>
          </w:tcPr>
          <w:p w14:paraId="253F3D69"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6B7B7579" w14:textId="0648D453"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4C5D8C54" w14:textId="7A5698E4" w:rsidTr="002A3A71">
        <w:trPr>
          <w:trHeight w:val="290"/>
        </w:trPr>
        <w:tc>
          <w:tcPr>
            <w:tcW w:w="221" w:type="pct"/>
            <w:shd w:val="clear" w:color="auto" w:fill="4472C4" w:themeFill="accent1"/>
            <w:noWrap/>
            <w:vAlign w:val="center"/>
            <w:hideMark/>
          </w:tcPr>
          <w:p w14:paraId="1EDF3AB8"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3957" w:type="pct"/>
            <w:vAlign w:val="center"/>
            <w:hideMark/>
          </w:tcPr>
          <w:p w14:paraId="74DC746A" w14:textId="77777777" w:rsidR="00526F17" w:rsidRPr="008634BF" w:rsidRDefault="00526F17" w:rsidP="00526F17">
            <w:pPr>
              <w:contextualSpacing/>
              <w:jc w:val="left"/>
              <w:rPr>
                <w:rFonts w:cs="Arial"/>
                <w:szCs w:val="20"/>
              </w:rPr>
            </w:pPr>
            <w:r w:rsidRPr="008634BF">
              <w:rPr>
                <w:rFonts w:cs="Arial"/>
                <w:szCs w:val="20"/>
              </w:rPr>
              <w:t xml:space="preserve">Punkt dostępowy musi być przeznaczony do montażu wewnątrz budynków. </w:t>
            </w:r>
          </w:p>
          <w:p w14:paraId="486B02F7" w14:textId="77777777" w:rsidR="00526F17" w:rsidRPr="008634BF" w:rsidRDefault="00526F17" w:rsidP="00526F17">
            <w:pPr>
              <w:pStyle w:val="Tabelatekst"/>
            </w:pPr>
          </w:p>
        </w:tc>
        <w:tc>
          <w:tcPr>
            <w:tcW w:w="822" w:type="pct"/>
          </w:tcPr>
          <w:p w14:paraId="67345F6F" w14:textId="0E422F54" w:rsidR="00526F17" w:rsidRPr="008634BF" w:rsidRDefault="00526F17" w:rsidP="00526F17">
            <w:pPr>
              <w:contextualSpacing/>
              <w:jc w:val="center"/>
              <w:rPr>
                <w:rFonts w:cs="Arial"/>
                <w:szCs w:val="20"/>
              </w:rPr>
            </w:pPr>
            <w:r w:rsidRPr="00FE0999">
              <w:t>Tak/Nie*</w:t>
            </w:r>
          </w:p>
        </w:tc>
      </w:tr>
      <w:tr w:rsidR="00526F17" w:rsidRPr="00531ACE" w14:paraId="490A4309" w14:textId="5F3E01DC" w:rsidTr="002A3A71">
        <w:trPr>
          <w:trHeight w:val="290"/>
        </w:trPr>
        <w:tc>
          <w:tcPr>
            <w:tcW w:w="221" w:type="pct"/>
            <w:shd w:val="clear" w:color="auto" w:fill="4472C4" w:themeFill="accent1"/>
            <w:noWrap/>
            <w:vAlign w:val="center"/>
            <w:hideMark/>
          </w:tcPr>
          <w:p w14:paraId="3BDD611C" w14:textId="77777777" w:rsidR="00526F17" w:rsidRPr="00531ACE" w:rsidRDefault="00526F17" w:rsidP="00526F17">
            <w:pPr>
              <w:pStyle w:val="Tabelatekst"/>
              <w:rPr>
                <w:b/>
                <w:color w:val="FFFFFF" w:themeColor="background1"/>
              </w:rPr>
            </w:pPr>
            <w:r w:rsidRPr="00531ACE">
              <w:rPr>
                <w:b/>
                <w:color w:val="FFFFFF" w:themeColor="background1"/>
              </w:rPr>
              <w:t>2</w:t>
            </w:r>
          </w:p>
        </w:tc>
        <w:tc>
          <w:tcPr>
            <w:tcW w:w="3957" w:type="pct"/>
            <w:vAlign w:val="center"/>
          </w:tcPr>
          <w:p w14:paraId="36E34CE8" w14:textId="77777777" w:rsidR="00526F17" w:rsidRPr="008634BF" w:rsidRDefault="00526F17" w:rsidP="00526F17">
            <w:pPr>
              <w:contextualSpacing/>
              <w:jc w:val="left"/>
              <w:rPr>
                <w:szCs w:val="20"/>
              </w:rPr>
            </w:pPr>
            <w:r w:rsidRPr="008634BF">
              <w:rPr>
                <w:rFonts w:cs="Arial"/>
                <w:szCs w:val="20"/>
              </w:rPr>
              <w:t>Punkt dostępowy musi być wyposażony w dwa niezależne moduły radiowe, pracujące w paśmie 5GHz (standard 802.11a/n/ac wave 2) oraz 2.4GHz (standard 802.11b/g/n).</w:t>
            </w:r>
          </w:p>
        </w:tc>
        <w:tc>
          <w:tcPr>
            <w:tcW w:w="822" w:type="pct"/>
          </w:tcPr>
          <w:p w14:paraId="68DA3B46" w14:textId="1C1E4F5B" w:rsidR="00526F17" w:rsidRPr="008634BF" w:rsidRDefault="00526F17" w:rsidP="00526F17">
            <w:pPr>
              <w:contextualSpacing/>
              <w:jc w:val="center"/>
              <w:rPr>
                <w:rFonts w:cs="Arial"/>
                <w:szCs w:val="20"/>
              </w:rPr>
            </w:pPr>
            <w:r w:rsidRPr="00FE0999">
              <w:t>Tak/Nie*</w:t>
            </w:r>
          </w:p>
        </w:tc>
      </w:tr>
      <w:tr w:rsidR="00526F17" w:rsidRPr="00531ACE" w14:paraId="24CEDE56" w14:textId="1720CAEB" w:rsidTr="002A3A71">
        <w:trPr>
          <w:trHeight w:val="580"/>
        </w:trPr>
        <w:tc>
          <w:tcPr>
            <w:tcW w:w="221" w:type="pct"/>
            <w:shd w:val="clear" w:color="auto" w:fill="4472C4" w:themeFill="accent1"/>
            <w:noWrap/>
            <w:vAlign w:val="center"/>
            <w:hideMark/>
          </w:tcPr>
          <w:p w14:paraId="29BA998C"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57" w:type="pct"/>
            <w:vAlign w:val="center"/>
          </w:tcPr>
          <w:p w14:paraId="76A14B33" w14:textId="77777777" w:rsidR="00526F17" w:rsidRPr="008634BF" w:rsidRDefault="00526F17" w:rsidP="00526F17">
            <w:pPr>
              <w:contextualSpacing/>
              <w:jc w:val="left"/>
              <w:rPr>
                <w:szCs w:val="20"/>
              </w:rPr>
            </w:pPr>
            <w:r w:rsidRPr="008634BF">
              <w:rPr>
                <w:rFonts w:cs="Arial"/>
                <w:szCs w:val="20"/>
              </w:rPr>
              <w:t>Punkt dostępowy musi mieć możliwość współpracy z centralnym kontrolerem sieci bezprzewodowej oferowanym w ramach niniejszego postępowania.</w:t>
            </w:r>
          </w:p>
        </w:tc>
        <w:tc>
          <w:tcPr>
            <w:tcW w:w="822" w:type="pct"/>
          </w:tcPr>
          <w:p w14:paraId="60154EB8" w14:textId="51D7257B" w:rsidR="00526F17" w:rsidRPr="008634BF" w:rsidRDefault="00526F17" w:rsidP="00526F17">
            <w:pPr>
              <w:contextualSpacing/>
              <w:jc w:val="center"/>
              <w:rPr>
                <w:rFonts w:cs="Arial"/>
                <w:szCs w:val="20"/>
              </w:rPr>
            </w:pPr>
            <w:r w:rsidRPr="00FE0999">
              <w:t>Tak/Nie*</w:t>
            </w:r>
          </w:p>
        </w:tc>
      </w:tr>
      <w:tr w:rsidR="00526F17" w:rsidRPr="00531ACE" w14:paraId="5BC66D5E" w14:textId="2C79CF46" w:rsidTr="002A3A71">
        <w:trPr>
          <w:trHeight w:val="580"/>
        </w:trPr>
        <w:tc>
          <w:tcPr>
            <w:tcW w:w="221" w:type="pct"/>
            <w:shd w:val="clear" w:color="auto" w:fill="4472C4" w:themeFill="accent1"/>
            <w:noWrap/>
            <w:vAlign w:val="center"/>
          </w:tcPr>
          <w:p w14:paraId="2F3457FE" w14:textId="77777777" w:rsidR="00526F17" w:rsidRPr="00531ACE" w:rsidRDefault="00526F17" w:rsidP="00526F17">
            <w:pPr>
              <w:pStyle w:val="Tabelatekst"/>
              <w:rPr>
                <w:b/>
                <w:color w:val="FFFFFF" w:themeColor="background1"/>
              </w:rPr>
            </w:pPr>
            <w:r>
              <w:rPr>
                <w:b/>
                <w:color w:val="FFFFFF" w:themeColor="background1"/>
              </w:rPr>
              <w:t>4</w:t>
            </w:r>
          </w:p>
        </w:tc>
        <w:tc>
          <w:tcPr>
            <w:tcW w:w="3957" w:type="pct"/>
            <w:vAlign w:val="center"/>
          </w:tcPr>
          <w:p w14:paraId="06208172" w14:textId="77777777" w:rsidR="00526F17" w:rsidRPr="008634BF" w:rsidRDefault="00526F17" w:rsidP="00526F17">
            <w:pPr>
              <w:contextualSpacing/>
              <w:jc w:val="left"/>
              <w:rPr>
                <w:rFonts w:cs="Arial"/>
                <w:szCs w:val="20"/>
              </w:rPr>
            </w:pPr>
            <w:r w:rsidRPr="008634BF">
              <w:rPr>
                <w:rFonts w:cs="Arial"/>
                <w:szCs w:val="20"/>
              </w:rPr>
              <w:t xml:space="preserve">Punkt dostępowy musi mieć możliwość pracy w trybie autonomicznym tj. bez nadzoru centralnego kontrolera: </w:t>
            </w:r>
          </w:p>
          <w:p w14:paraId="2812A18C" w14:textId="77777777" w:rsidR="00526F17" w:rsidRPr="008634BF" w:rsidRDefault="00526F17" w:rsidP="00526F17">
            <w:pPr>
              <w:widowControl/>
              <w:numPr>
                <w:ilvl w:val="1"/>
                <w:numId w:val="46"/>
              </w:numPr>
              <w:ind w:left="887" w:hanging="425"/>
              <w:contextualSpacing/>
              <w:jc w:val="left"/>
              <w:rPr>
                <w:rFonts w:cs="Arial"/>
                <w:szCs w:val="20"/>
              </w:rPr>
            </w:pPr>
            <w:r w:rsidRPr="008634BF">
              <w:rPr>
                <w:rFonts w:cs="Arial"/>
                <w:szCs w:val="20"/>
              </w:rPr>
              <w:t>Punkt dostępowy musi posiadać funkcjonalność zarządzania przez przeglądarkę internetową i protokół https.</w:t>
            </w:r>
          </w:p>
          <w:p w14:paraId="6DCC3500" w14:textId="77777777" w:rsidR="00526F17" w:rsidRPr="008634BF" w:rsidRDefault="00526F17" w:rsidP="00526F17">
            <w:pPr>
              <w:widowControl/>
              <w:numPr>
                <w:ilvl w:val="1"/>
                <w:numId w:val="46"/>
              </w:numPr>
              <w:ind w:left="887" w:hanging="425"/>
              <w:contextualSpacing/>
              <w:jc w:val="left"/>
              <w:rPr>
                <w:rFonts w:cs="Arial"/>
                <w:szCs w:val="20"/>
              </w:rPr>
            </w:pPr>
            <w:r w:rsidRPr="008634BF">
              <w:rPr>
                <w:rFonts w:cs="Arial"/>
                <w:szCs w:val="20"/>
              </w:rPr>
              <w:t>Wszystkie operacje konfiguracyjne muszą być możliwe do przeprowadzenia z poziomu przeglądarki.</w:t>
            </w:r>
          </w:p>
          <w:p w14:paraId="4E1A233B" w14:textId="77777777" w:rsidR="00526F17" w:rsidRPr="008634BF" w:rsidRDefault="00526F17" w:rsidP="00526F17">
            <w:pPr>
              <w:widowControl/>
              <w:numPr>
                <w:ilvl w:val="1"/>
                <w:numId w:val="46"/>
              </w:numPr>
              <w:ind w:left="887" w:hanging="425"/>
              <w:contextualSpacing/>
              <w:jc w:val="left"/>
              <w:rPr>
                <w:szCs w:val="20"/>
              </w:rPr>
            </w:pPr>
            <w:r w:rsidRPr="008634BF">
              <w:rPr>
                <w:rFonts w:cs="Arial"/>
                <w:szCs w:val="20"/>
              </w:rPr>
              <w:t xml:space="preserve">Przełączenie punktu dostępowego do pracy z centralnym kontrolerem może odbywać się tylko poprzez zmianę ustawienia trybu pracy urządzenia z poziomu GUI oraz CLI. Zmiana trybu pracy nie może się odbywać poprzez instalację na urządzeniu, nowej wersji oprogramowania. </w:t>
            </w:r>
          </w:p>
        </w:tc>
        <w:tc>
          <w:tcPr>
            <w:tcW w:w="822" w:type="pct"/>
          </w:tcPr>
          <w:p w14:paraId="58116F85" w14:textId="45C5CE34" w:rsidR="00526F17" w:rsidRPr="008634BF" w:rsidRDefault="00526F17" w:rsidP="00526F17">
            <w:pPr>
              <w:contextualSpacing/>
              <w:jc w:val="center"/>
              <w:rPr>
                <w:rFonts w:cs="Arial"/>
                <w:szCs w:val="20"/>
              </w:rPr>
            </w:pPr>
            <w:r w:rsidRPr="00FE0999">
              <w:t>Tak/Nie*</w:t>
            </w:r>
          </w:p>
        </w:tc>
      </w:tr>
      <w:tr w:rsidR="00526F17" w14:paraId="333225F7" w14:textId="2FF018E9" w:rsidTr="002A3A71">
        <w:trPr>
          <w:trHeight w:val="580"/>
        </w:trPr>
        <w:tc>
          <w:tcPr>
            <w:tcW w:w="221" w:type="pct"/>
            <w:shd w:val="clear" w:color="auto" w:fill="4472C4" w:themeFill="accent1"/>
            <w:noWrap/>
            <w:vAlign w:val="center"/>
          </w:tcPr>
          <w:p w14:paraId="665E8E4E" w14:textId="77777777" w:rsidR="00526F17" w:rsidRPr="00531ACE" w:rsidRDefault="00526F17" w:rsidP="00526F17">
            <w:pPr>
              <w:pStyle w:val="Tabelatekst"/>
              <w:rPr>
                <w:b/>
                <w:color w:val="FFFFFF" w:themeColor="background1"/>
              </w:rPr>
            </w:pPr>
            <w:r>
              <w:rPr>
                <w:b/>
                <w:color w:val="FFFFFF" w:themeColor="background1"/>
              </w:rPr>
              <w:t>5</w:t>
            </w:r>
          </w:p>
        </w:tc>
        <w:tc>
          <w:tcPr>
            <w:tcW w:w="3957" w:type="pct"/>
            <w:vAlign w:val="center"/>
          </w:tcPr>
          <w:p w14:paraId="54863A66" w14:textId="77777777" w:rsidR="00526F17" w:rsidRPr="008634BF" w:rsidRDefault="00526F17" w:rsidP="00526F17">
            <w:pPr>
              <w:contextualSpacing/>
              <w:jc w:val="left"/>
              <w:rPr>
                <w:rFonts w:cs="Arial"/>
                <w:szCs w:val="20"/>
              </w:rPr>
            </w:pPr>
            <w:r w:rsidRPr="008634BF">
              <w:rPr>
                <w:rFonts w:cs="Arial"/>
                <w:szCs w:val="20"/>
              </w:rPr>
              <w:t xml:space="preserve">Musi być zapewniona funkcja wspólnej konfiguracji punktów połączonych w jedną sieć LAN w warstwie 2:  </w:t>
            </w:r>
          </w:p>
          <w:p w14:paraId="3C7B42C2" w14:textId="77777777" w:rsidR="00526F17" w:rsidRPr="008634BF" w:rsidRDefault="00526F17" w:rsidP="00526F17">
            <w:pPr>
              <w:widowControl/>
              <w:numPr>
                <w:ilvl w:val="1"/>
                <w:numId w:val="47"/>
              </w:numPr>
              <w:ind w:left="887" w:hanging="425"/>
              <w:contextualSpacing/>
              <w:jc w:val="left"/>
              <w:rPr>
                <w:rFonts w:cs="Arial"/>
                <w:szCs w:val="20"/>
              </w:rPr>
            </w:pPr>
            <w:r w:rsidRPr="008634BF">
              <w:rPr>
                <w:rFonts w:cs="Arial"/>
                <w:szCs w:val="20"/>
              </w:rPr>
              <w:t>System operacyjny zainstalowany w punktach dostępowych musi umożliwiać automatyczny wybór jednego punktu dostępowego jako elementu zarządzającego.</w:t>
            </w:r>
          </w:p>
          <w:p w14:paraId="5FBCCEF0" w14:textId="77777777" w:rsidR="00526F17" w:rsidRPr="008634BF" w:rsidRDefault="00526F17" w:rsidP="00526F17">
            <w:pPr>
              <w:widowControl/>
              <w:numPr>
                <w:ilvl w:val="1"/>
                <w:numId w:val="47"/>
              </w:numPr>
              <w:ind w:left="887" w:hanging="425"/>
              <w:contextualSpacing/>
              <w:jc w:val="left"/>
              <w:rPr>
                <w:rFonts w:cs="Arial"/>
                <w:szCs w:val="20"/>
              </w:rPr>
            </w:pPr>
            <w:r w:rsidRPr="008634BF">
              <w:rPr>
                <w:rFonts w:cs="Arial"/>
                <w:szCs w:val="20"/>
              </w:rPr>
              <w:t>W przypadku awarii punktu zarządzającego kolejny punkt dostępowy w sieci musi przejąć jego rolę w sposób automatyczny.</w:t>
            </w:r>
          </w:p>
          <w:p w14:paraId="695BAB72" w14:textId="77777777" w:rsidR="00526F17" w:rsidRPr="008634BF" w:rsidRDefault="00526F17" w:rsidP="00526F17">
            <w:pPr>
              <w:widowControl/>
              <w:numPr>
                <w:ilvl w:val="1"/>
                <w:numId w:val="47"/>
              </w:numPr>
              <w:ind w:left="887" w:hanging="425"/>
              <w:contextualSpacing/>
              <w:jc w:val="left"/>
              <w:rPr>
                <w:rFonts w:cs="Arial"/>
                <w:szCs w:val="20"/>
              </w:rPr>
            </w:pPr>
            <w:r w:rsidRPr="008634BF">
              <w:rPr>
                <w:rFonts w:cs="Arial"/>
                <w:szCs w:val="20"/>
              </w:rPr>
              <w:t>Modyfikacja konfiguracji musi się automatycznie propagować na pozostałe punkty dostępowe.</w:t>
            </w:r>
          </w:p>
          <w:p w14:paraId="7CCD2195" w14:textId="77777777" w:rsidR="00526F17" w:rsidRPr="008634BF" w:rsidRDefault="00526F17" w:rsidP="00526F17">
            <w:pPr>
              <w:widowControl/>
              <w:numPr>
                <w:ilvl w:val="1"/>
                <w:numId w:val="47"/>
              </w:numPr>
              <w:ind w:left="887" w:hanging="425"/>
              <w:contextualSpacing/>
              <w:jc w:val="left"/>
              <w:rPr>
                <w:rFonts w:cs="Arial"/>
                <w:szCs w:val="20"/>
              </w:rPr>
            </w:pPr>
            <w:r w:rsidRPr="008634BF">
              <w:rPr>
                <w:rFonts w:cs="Arial"/>
                <w:szCs w:val="20"/>
              </w:rPr>
              <w:t>Obraz systemu operacyjnego musi się automatycznie propagować na pozostałe punkty dostępowe, aby wszystkie punkty miały tą samą jego wersję.</w:t>
            </w:r>
          </w:p>
          <w:p w14:paraId="648E43EB" w14:textId="77777777" w:rsidR="00526F17" w:rsidRPr="008634BF" w:rsidRDefault="00526F17" w:rsidP="00526F17">
            <w:pPr>
              <w:widowControl/>
              <w:numPr>
                <w:ilvl w:val="1"/>
                <w:numId w:val="47"/>
              </w:numPr>
              <w:ind w:left="887" w:hanging="425"/>
              <w:contextualSpacing/>
              <w:jc w:val="left"/>
              <w:rPr>
                <w:rFonts w:cs="Arial"/>
                <w:szCs w:val="20"/>
              </w:rPr>
            </w:pPr>
            <w:r w:rsidRPr="008634BF">
              <w:rPr>
                <w:rFonts w:cs="Arial"/>
                <w:szCs w:val="20"/>
              </w:rPr>
              <w:t>Wirtualny kontroler musi posiadać adres IP, za pomocą którego można zarządzać klastrem. Adres ten, w przypadku awarii musi podążać za nowym wirtualnym kontrolerem i pozostawać bez zmian.</w:t>
            </w:r>
          </w:p>
          <w:p w14:paraId="40D072B3" w14:textId="77777777" w:rsidR="00526F17" w:rsidRPr="008634BF" w:rsidRDefault="00526F17" w:rsidP="00526F17">
            <w:pPr>
              <w:widowControl/>
              <w:numPr>
                <w:ilvl w:val="1"/>
                <w:numId w:val="47"/>
              </w:numPr>
              <w:ind w:left="887" w:hanging="425"/>
              <w:contextualSpacing/>
              <w:jc w:val="left"/>
              <w:rPr>
                <w:rFonts w:eastAsiaTheme="minorEastAsia" w:cs="Arial"/>
                <w:szCs w:val="20"/>
                <w:lang w:val="cs-CZ"/>
              </w:rPr>
            </w:pPr>
            <w:r w:rsidRPr="008634BF">
              <w:rPr>
                <w:rFonts w:cs="Arial"/>
                <w:szCs w:val="20"/>
              </w:rPr>
              <w:t>W ramach jednej grupy (klastra) musi być możliwe używanie Punktów Dostępowych różnego typu, np. w standardzie 802.11n i 802.11ac, które są zarządzane za pomocą tego samego wirtualnego kontrolera</w:t>
            </w:r>
            <w:r w:rsidRPr="008634BF">
              <w:rPr>
                <w:rFonts w:eastAsiaTheme="minorEastAsia" w:cs="Arial"/>
                <w:szCs w:val="20"/>
                <w:lang w:val="cs-CZ"/>
              </w:rPr>
              <w:t xml:space="preserve">. </w:t>
            </w:r>
          </w:p>
          <w:p w14:paraId="17CD1F30" w14:textId="77777777" w:rsidR="00526F17" w:rsidRPr="008634BF" w:rsidRDefault="00526F17" w:rsidP="00526F17">
            <w:pPr>
              <w:widowControl/>
              <w:numPr>
                <w:ilvl w:val="1"/>
                <w:numId w:val="47"/>
              </w:numPr>
              <w:ind w:left="887" w:hanging="425"/>
              <w:contextualSpacing/>
              <w:jc w:val="left"/>
              <w:rPr>
                <w:szCs w:val="20"/>
              </w:rPr>
            </w:pPr>
            <w:r w:rsidRPr="008634BF">
              <w:rPr>
                <w:rFonts w:cs="Arial"/>
                <w:szCs w:val="20"/>
              </w:rPr>
              <w:t>Zamawiający wymaga, aby w ramach jednego klastra istniała możliwość pracy minimum 120 urządzeń.</w:t>
            </w:r>
          </w:p>
        </w:tc>
        <w:tc>
          <w:tcPr>
            <w:tcW w:w="822" w:type="pct"/>
          </w:tcPr>
          <w:p w14:paraId="28F86316" w14:textId="508477A8" w:rsidR="00526F17" w:rsidRPr="008634BF" w:rsidRDefault="00526F17" w:rsidP="00526F17">
            <w:pPr>
              <w:contextualSpacing/>
              <w:jc w:val="center"/>
              <w:rPr>
                <w:rFonts w:cs="Arial"/>
                <w:szCs w:val="20"/>
              </w:rPr>
            </w:pPr>
            <w:r w:rsidRPr="00FE0999">
              <w:t>Tak/Nie*</w:t>
            </w:r>
          </w:p>
        </w:tc>
      </w:tr>
      <w:tr w:rsidR="00526F17" w14:paraId="0D74ADE7" w14:textId="5BFDFE8F" w:rsidTr="002A3A71">
        <w:trPr>
          <w:trHeight w:val="580"/>
        </w:trPr>
        <w:tc>
          <w:tcPr>
            <w:tcW w:w="221" w:type="pct"/>
            <w:shd w:val="clear" w:color="auto" w:fill="4472C4" w:themeFill="accent1"/>
            <w:noWrap/>
            <w:vAlign w:val="center"/>
          </w:tcPr>
          <w:p w14:paraId="25E7510B" w14:textId="77777777" w:rsidR="00526F17" w:rsidRPr="00531ACE" w:rsidRDefault="00526F17" w:rsidP="00526F17">
            <w:pPr>
              <w:pStyle w:val="Tabelatekst"/>
              <w:rPr>
                <w:b/>
                <w:color w:val="FFFFFF" w:themeColor="background1"/>
              </w:rPr>
            </w:pPr>
            <w:r>
              <w:rPr>
                <w:b/>
                <w:color w:val="FFFFFF" w:themeColor="background1"/>
              </w:rPr>
              <w:t>6</w:t>
            </w:r>
          </w:p>
        </w:tc>
        <w:tc>
          <w:tcPr>
            <w:tcW w:w="3957" w:type="pct"/>
            <w:vAlign w:val="center"/>
          </w:tcPr>
          <w:p w14:paraId="361CE472" w14:textId="77777777" w:rsidR="00526F17" w:rsidRPr="008634BF" w:rsidRDefault="00526F17" w:rsidP="00526F17">
            <w:pPr>
              <w:contextualSpacing/>
              <w:jc w:val="left"/>
              <w:rPr>
                <w:szCs w:val="20"/>
              </w:rPr>
            </w:pPr>
            <w:r w:rsidRPr="008634BF">
              <w:rPr>
                <w:rFonts w:cs="Arial"/>
                <w:szCs w:val="20"/>
              </w:rPr>
              <w:t>Punkt dostępowy musi mieć możliwość pracy w trybie monitorującym pasmo radiowe w celu wykrywania np. fałszywych AP.</w:t>
            </w:r>
          </w:p>
        </w:tc>
        <w:tc>
          <w:tcPr>
            <w:tcW w:w="822" w:type="pct"/>
          </w:tcPr>
          <w:p w14:paraId="3A1B9D4D" w14:textId="04EF4EE9" w:rsidR="00526F17" w:rsidRPr="008634BF" w:rsidRDefault="00526F17" w:rsidP="00526F17">
            <w:pPr>
              <w:contextualSpacing/>
              <w:jc w:val="center"/>
              <w:rPr>
                <w:rFonts w:cs="Arial"/>
                <w:szCs w:val="20"/>
              </w:rPr>
            </w:pPr>
            <w:r w:rsidRPr="00FE0999">
              <w:t>Tak/Nie*</w:t>
            </w:r>
          </w:p>
        </w:tc>
      </w:tr>
      <w:tr w:rsidR="00526F17" w14:paraId="209D8A15" w14:textId="506E5549" w:rsidTr="002A3A71">
        <w:trPr>
          <w:trHeight w:val="580"/>
        </w:trPr>
        <w:tc>
          <w:tcPr>
            <w:tcW w:w="221" w:type="pct"/>
            <w:shd w:val="clear" w:color="auto" w:fill="4472C4" w:themeFill="accent1"/>
            <w:noWrap/>
            <w:vAlign w:val="center"/>
          </w:tcPr>
          <w:p w14:paraId="50402B24" w14:textId="77777777" w:rsidR="00526F17" w:rsidRPr="00531ACE" w:rsidRDefault="00526F17" w:rsidP="00526F17">
            <w:pPr>
              <w:pStyle w:val="Tabelatekst"/>
              <w:rPr>
                <w:b/>
                <w:color w:val="FFFFFF" w:themeColor="background1"/>
              </w:rPr>
            </w:pPr>
            <w:r>
              <w:rPr>
                <w:b/>
                <w:color w:val="FFFFFF" w:themeColor="background1"/>
              </w:rPr>
              <w:t>7</w:t>
            </w:r>
          </w:p>
        </w:tc>
        <w:tc>
          <w:tcPr>
            <w:tcW w:w="3957" w:type="pct"/>
            <w:vAlign w:val="center"/>
          </w:tcPr>
          <w:p w14:paraId="48C3F512" w14:textId="77777777" w:rsidR="00526F17" w:rsidRPr="008634BF" w:rsidRDefault="00526F17" w:rsidP="00526F17">
            <w:pPr>
              <w:ind w:left="320"/>
              <w:contextualSpacing/>
              <w:jc w:val="left"/>
              <w:rPr>
                <w:szCs w:val="20"/>
              </w:rPr>
            </w:pPr>
            <w:r w:rsidRPr="008634BF">
              <w:rPr>
                <w:rFonts w:cs="Arial"/>
                <w:szCs w:val="20"/>
              </w:rPr>
              <w:t>Punkt dostępowy musi mieć możliwość pracy jako analizator widma.</w:t>
            </w:r>
          </w:p>
        </w:tc>
        <w:tc>
          <w:tcPr>
            <w:tcW w:w="822" w:type="pct"/>
          </w:tcPr>
          <w:p w14:paraId="33CAA1D8" w14:textId="6BB3032E" w:rsidR="00526F17" w:rsidRPr="008634BF" w:rsidRDefault="00526F17" w:rsidP="00526F17">
            <w:pPr>
              <w:ind w:left="320"/>
              <w:contextualSpacing/>
              <w:jc w:val="center"/>
              <w:rPr>
                <w:rFonts w:cs="Arial"/>
                <w:szCs w:val="20"/>
              </w:rPr>
            </w:pPr>
            <w:r w:rsidRPr="00FE0999">
              <w:t>Tak/Nie*</w:t>
            </w:r>
          </w:p>
        </w:tc>
      </w:tr>
      <w:tr w:rsidR="00526F17" w14:paraId="1189FD93" w14:textId="7FAFAA84" w:rsidTr="002A3A71">
        <w:trPr>
          <w:trHeight w:val="580"/>
        </w:trPr>
        <w:tc>
          <w:tcPr>
            <w:tcW w:w="221" w:type="pct"/>
            <w:shd w:val="clear" w:color="auto" w:fill="4472C4" w:themeFill="accent1"/>
            <w:noWrap/>
            <w:vAlign w:val="center"/>
          </w:tcPr>
          <w:p w14:paraId="56C71999" w14:textId="77777777" w:rsidR="00526F17" w:rsidRPr="00531ACE" w:rsidRDefault="00526F17" w:rsidP="00526F17">
            <w:pPr>
              <w:pStyle w:val="Tabelatekst"/>
              <w:rPr>
                <w:b/>
                <w:color w:val="FFFFFF" w:themeColor="background1"/>
              </w:rPr>
            </w:pPr>
            <w:r>
              <w:rPr>
                <w:b/>
                <w:color w:val="FFFFFF" w:themeColor="background1"/>
              </w:rPr>
              <w:t>8</w:t>
            </w:r>
          </w:p>
        </w:tc>
        <w:tc>
          <w:tcPr>
            <w:tcW w:w="3957" w:type="pct"/>
            <w:vAlign w:val="center"/>
          </w:tcPr>
          <w:p w14:paraId="2F2DF7D9" w14:textId="77777777" w:rsidR="00526F17" w:rsidRPr="008634BF" w:rsidRDefault="00526F17" w:rsidP="00526F17">
            <w:pPr>
              <w:pStyle w:val="Tabelatekst"/>
              <w:ind w:left="320"/>
            </w:pPr>
            <w:r w:rsidRPr="008634BF">
              <w:rPr>
                <w:rFonts w:cs="Arial"/>
              </w:rPr>
              <w:t>W system operacyjny musi być wbudowana pełnostanowa zapora sieciowa.</w:t>
            </w:r>
          </w:p>
        </w:tc>
        <w:tc>
          <w:tcPr>
            <w:tcW w:w="822" w:type="pct"/>
          </w:tcPr>
          <w:p w14:paraId="112D7BFF" w14:textId="4D8DE0F0" w:rsidR="00526F17" w:rsidRPr="008634BF" w:rsidRDefault="00526F17" w:rsidP="00526F17">
            <w:pPr>
              <w:pStyle w:val="Tabelatekst"/>
              <w:ind w:left="320"/>
              <w:jc w:val="center"/>
              <w:rPr>
                <w:rFonts w:cs="Arial"/>
              </w:rPr>
            </w:pPr>
            <w:r w:rsidRPr="00FE0999">
              <w:t>Tak/Nie*</w:t>
            </w:r>
          </w:p>
        </w:tc>
      </w:tr>
      <w:tr w:rsidR="00526F17" w14:paraId="75E8A012" w14:textId="18FAAACC" w:rsidTr="002A3A71">
        <w:trPr>
          <w:trHeight w:val="580"/>
        </w:trPr>
        <w:tc>
          <w:tcPr>
            <w:tcW w:w="221" w:type="pct"/>
            <w:shd w:val="clear" w:color="auto" w:fill="4472C4" w:themeFill="accent1"/>
            <w:noWrap/>
            <w:vAlign w:val="center"/>
          </w:tcPr>
          <w:p w14:paraId="75D1BDA7" w14:textId="77777777" w:rsidR="00526F17" w:rsidRPr="00531ACE" w:rsidRDefault="00526F17" w:rsidP="00526F17">
            <w:pPr>
              <w:pStyle w:val="Tabelatekst"/>
              <w:rPr>
                <w:b/>
                <w:color w:val="FFFFFF" w:themeColor="background1"/>
              </w:rPr>
            </w:pPr>
            <w:r>
              <w:rPr>
                <w:b/>
                <w:color w:val="FFFFFF" w:themeColor="background1"/>
              </w:rPr>
              <w:t>9</w:t>
            </w:r>
          </w:p>
        </w:tc>
        <w:tc>
          <w:tcPr>
            <w:tcW w:w="3957" w:type="pct"/>
            <w:vAlign w:val="center"/>
          </w:tcPr>
          <w:p w14:paraId="0A6593ED" w14:textId="77777777" w:rsidR="00526F17" w:rsidRPr="008634BF" w:rsidRDefault="00526F17" w:rsidP="00526F17">
            <w:pPr>
              <w:ind w:left="320"/>
              <w:contextualSpacing/>
              <w:jc w:val="left"/>
              <w:rPr>
                <w:szCs w:val="20"/>
              </w:rPr>
            </w:pPr>
            <w:r w:rsidRPr="008634BF">
              <w:rPr>
                <w:rFonts w:cs="Arial"/>
                <w:szCs w:val="20"/>
              </w:rPr>
              <w:t>W system musi być wbudowany serwer DHCP.</w:t>
            </w:r>
          </w:p>
        </w:tc>
        <w:tc>
          <w:tcPr>
            <w:tcW w:w="822" w:type="pct"/>
          </w:tcPr>
          <w:p w14:paraId="637720AF" w14:textId="56FB4050" w:rsidR="00526F17" w:rsidRPr="008634BF" w:rsidRDefault="00526F17" w:rsidP="00526F17">
            <w:pPr>
              <w:ind w:left="320"/>
              <w:contextualSpacing/>
              <w:jc w:val="center"/>
              <w:rPr>
                <w:rFonts w:cs="Arial"/>
                <w:szCs w:val="20"/>
              </w:rPr>
            </w:pPr>
            <w:r w:rsidRPr="00FE0999">
              <w:t>Tak/Nie*</w:t>
            </w:r>
          </w:p>
        </w:tc>
      </w:tr>
      <w:tr w:rsidR="00526F17" w14:paraId="38C03058" w14:textId="6C2DCBD6" w:rsidTr="002A3A71">
        <w:trPr>
          <w:trHeight w:val="580"/>
        </w:trPr>
        <w:tc>
          <w:tcPr>
            <w:tcW w:w="221" w:type="pct"/>
            <w:shd w:val="clear" w:color="auto" w:fill="4472C4" w:themeFill="accent1"/>
            <w:noWrap/>
            <w:vAlign w:val="center"/>
          </w:tcPr>
          <w:p w14:paraId="7851BC7C" w14:textId="77777777" w:rsidR="00526F17" w:rsidRPr="00531ACE" w:rsidRDefault="00526F17" w:rsidP="00526F17">
            <w:pPr>
              <w:pStyle w:val="Tabelatekst"/>
              <w:rPr>
                <w:b/>
                <w:color w:val="FFFFFF" w:themeColor="background1"/>
              </w:rPr>
            </w:pPr>
            <w:r>
              <w:rPr>
                <w:b/>
                <w:color w:val="FFFFFF" w:themeColor="background1"/>
              </w:rPr>
              <w:t>10</w:t>
            </w:r>
          </w:p>
        </w:tc>
        <w:tc>
          <w:tcPr>
            <w:tcW w:w="3957" w:type="pct"/>
            <w:vAlign w:val="center"/>
          </w:tcPr>
          <w:p w14:paraId="72B8DB41" w14:textId="77777777" w:rsidR="00526F17" w:rsidRPr="008634BF" w:rsidRDefault="00526F17" w:rsidP="00526F17">
            <w:pPr>
              <w:contextualSpacing/>
              <w:jc w:val="left"/>
              <w:rPr>
                <w:szCs w:val="20"/>
              </w:rPr>
            </w:pPr>
            <w:r w:rsidRPr="008634BF">
              <w:rPr>
                <w:rFonts w:cs="Arial"/>
                <w:szCs w:val="20"/>
              </w:rPr>
              <w:t>W system musi być wbudowany serwer RADIUS umożliwiający terminowanie sesji EAP bezpośrednio na urządzeniach, bez pośrednictwa zewnętrznych elementów.</w:t>
            </w:r>
          </w:p>
        </w:tc>
        <w:tc>
          <w:tcPr>
            <w:tcW w:w="822" w:type="pct"/>
          </w:tcPr>
          <w:p w14:paraId="33F1D105" w14:textId="7FDF10D4" w:rsidR="00526F17" w:rsidRPr="008634BF" w:rsidRDefault="00526F17" w:rsidP="00526F17">
            <w:pPr>
              <w:contextualSpacing/>
              <w:jc w:val="center"/>
              <w:rPr>
                <w:rFonts w:cs="Arial"/>
                <w:szCs w:val="20"/>
              </w:rPr>
            </w:pPr>
            <w:r w:rsidRPr="00FE0999">
              <w:t>Tak/Nie*</w:t>
            </w:r>
          </w:p>
        </w:tc>
      </w:tr>
      <w:tr w:rsidR="00526F17" w14:paraId="04A4BD6F" w14:textId="5EEC8574" w:rsidTr="002A3A71">
        <w:trPr>
          <w:trHeight w:val="580"/>
        </w:trPr>
        <w:tc>
          <w:tcPr>
            <w:tcW w:w="221" w:type="pct"/>
            <w:shd w:val="clear" w:color="auto" w:fill="4472C4" w:themeFill="accent1"/>
            <w:noWrap/>
            <w:vAlign w:val="center"/>
          </w:tcPr>
          <w:p w14:paraId="400B70D1" w14:textId="77777777" w:rsidR="00526F17" w:rsidRDefault="00526F17" w:rsidP="00526F17">
            <w:pPr>
              <w:pStyle w:val="Tabelatekst"/>
              <w:rPr>
                <w:b/>
                <w:color w:val="FFFFFF" w:themeColor="background1"/>
              </w:rPr>
            </w:pPr>
            <w:r>
              <w:rPr>
                <w:b/>
                <w:color w:val="FFFFFF" w:themeColor="background1"/>
              </w:rPr>
              <w:t>11</w:t>
            </w:r>
          </w:p>
        </w:tc>
        <w:tc>
          <w:tcPr>
            <w:tcW w:w="3957" w:type="pct"/>
            <w:vAlign w:val="center"/>
          </w:tcPr>
          <w:p w14:paraId="11F3DB65" w14:textId="77777777" w:rsidR="00526F17" w:rsidRPr="008634BF" w:rsidRDefault="00526F17" w:rsidP="00526F17">
            <w:pPr>
              <w:contextualSpacing/>
              <w:jc w:val="left"/>
              <w:rPr>
                <w:rFonts w:cs="Arial"/>
                <w:szCs w:val="20"/>
              </w:rPr>
            </w:pPr>
            <w:r w:rsidRPr="008634BF">
              <w:rPr>
                <w:rFonts w:cs="Arial"/>
                <w:szCs w:val="20"/>
              </w:rPr>
              <w:t>Musi być obsługiwane terminowanie sesji EAP w nie mniej niż następujących opcjach:</w:t>
            </w:r>
          </w:p>
          <w:p w14:paraId="53346085" w14:textId="77777777" w:rsidR="00526F17" w:rsidRPr="008634BF" w:rsidRDefault="00526F17" w:rsidP="00526F17">
            <w:pPr>
              <w:widowControl/>
              <w:numPr>
                <w:ilvl w:val="1"/>
                <w:numId w:val="48"/>
              </w:numPr>
              <w:ind w:left="1029" w:hanging="284"/>
              <w:contextualSpacing/>
              <w:jc w:val="left"/>
              <w:rPr>
                <w:rFonts w:cs="Arial"/>
                <w:szCs w:val="20"/>
              </w:rPr>
            </w:pPr>
            <w:r w:rsidRPr="008634BF">
              <w:rPr>
                <w:rFonts w:cs="Arial"/>
                <w:szCs w:val="20"/>
              </w:rPr>
              <w:t>EAP-TLS</w:t>
            </w:r>
          </w:p>
          <w:p w14:paraId="1B67BC50" w14:textId="77777777" w:rsidR="00526F17" w:rsidRPr="008634BF" w:rsidRDefault="00526F17" w:rsidP="00526F17">
            <w:pPr>
              <w:widowControl/>
              <w:numPr>
                <w:ilvl w:val="1"/>
                <w:numId w:val="48"/>
              </w:numPr>
              <w:ind w:left="1029" w:hanging="284"/>
              <w:contextualSpacing/>
              <w:jc w:val="left"/>
              <w:rPr>
                <w:rFonts w:cs="Arial"/>
                <w:szCs w:val="20"/>
              </w:rPr>
            </w:pPr>
            <w:r w:rsidRPr="008634BF">
              <w:rPr>
                <w:rFonts w:cs="Arial"/>
                <w:szCs w:val="20"/>
              </w:rPr>
              <w:t>PEAP-MSCHAPv2</w:t>
            </w:r>
          </w:p>
          <w:p w14:paraId="75B01569" w14:textId="77777777" w:rsidR="00526F17" w:rsidRPr="008634BF" w:rsidRDefault="00526F17" w:rsidP="00526F17">
            <w:pPr>
              <w:widowControl/>
              <w:numPr>
                <w:ilvl w:val="1"/>
                <w:numId w:val="48"/>
              </w:numPr>
              <w:ind w:left="1029" w:hanging="284"/>
              <w:contextualSpacing/>
              <w:jc w:val="left"/>
              <w:rPr>
                <w:rFonts w:cs="Arial"/>
                <w:szCs w:val="20"/>
              </w:rPr>
            </w:pPr>
            <w:r w:rsidRPr="008634BF">
              <w:rPr>
                <w:rFonts w:cs="Arial"/>
                <w:szCs w:val="20"/>
              </w:rPr>
              <w:t>PEAP-GTC</w:t>
            </w:r>
          </w:p>
          <w:p w14:paraId="7F3260DD" w14:textId="77777777" w:rsidR="00526F17" w:rsidRPr="008634BF" w:rsidRDefault="00526F17" w:rsidP="00526F17">
            <w:pPr>
              <w:widowControl/>
              <w:numPr>
                <w:ilvl w:val="1"/>
                <w:numId w:val="48"/>
              </w:numPr>
              <w:ind w:left="1029" w:hanging="284"/>
              <w:contextualSpacing/>
              <w:jc w:val="left"/>
              <w:rPr>
                <w:rFonts w:cs="Arial"/>
                <w:szCs w:val="20"/>
              </w:rPr>
            </w:pPr>
            <w:r w:rsidRPr="008634BF">
              <w:rPr>
                <w:rFonts w:cs="Arial"/>
                <w:szCs w:val="20"/>
              </w:rPr>
              <w:t>TTLS-MSCHAPv2</w:t>
            </w:r>
          </w:p>
          <w:p w14:paraId="4ABB0B13" w14:textId="77777777" w:rsidR="00526F17" w:rsidRPr="008634BF" w:rsidRDefault="00526F17" w:rsidP="00526F17">
            <w:pPr>
              <w:contextualSpacing/>
              <w:jc w:val="left"/>
              <w:rPr>
                <w:rFonts w:cs="Arial"/>
                <w:szCs w:val="20"/>
              </w:rPr>
            </w:pPr>
          </w:p>
        </w:tc>
        <w:tc>
          <w:tcPr>
            <w:tcW w:w="822" w:type="pct"/>
          </w:tcPr>
          <w:p w14:paraId="32C8AEC6" w14:textId="2B959811" w:rsidR="00526F17" w:rsidRPr="008634BF" w:rsidRDefault="00526F17" w:rsidP="00526F17">
            <w:pPr>
              <w:contextualSpacing/>
              <w:jc w:val="center"/>
              <w:rPr>
                <w:rFonts w:cs="Arial"/>
                <w:szCs w:val="20"/>
              </w:rPr>
            </w:pPr>
            <w:r w:rsidRPr="00FE0999">
              <w:t>Tak/Nie*</w:t>
            </w:r>
          </w:p>
        </w:tc>
      </w:tr>
      <w:tr w:rsidR="00526F17" w14:paraId="1F101A61" w14:textId="57E5B087" w:rsidTr="002A3A71">
        <w:trPr>
          <w:trHeight w:val="580"/>
        </w:trPr>
        <w:tc>
          <w:tcPr>
            <w:tcW w:w="221" w:type="pct"/>
            <w:shd w:val="clear" w:color="auto" w:fill="4472C4" w:themeFill="accent1"/>
            <w:noWrap/>
            <w:vAlign w:val="center"/>
          </w:tcPr>
          <w:p w14:paraId="3F040385" w14:textId="77777777" w:rsidR="00526F17" w:rsidRDefault="00526F17" w:rsidP="00526F17">
            <w:pPr>
              <w:pStyle w:val="Tabelatekst"/>
              <w:rPr>
                <w:b/>
                <w:color w:val="FFFFFF" w:themeColor="background1"/>
              </w:rPr>
            </w:pPr>
            <w:r>
              <w:rPr>
                <w:b/>
                <w:color w:val="FFFFFF" w:themeColor="background1"/>
              </w:rPr>
              <w:t>12</w:t>
            </w:r>
          </w:p>
        </w:tc>
        <w:tc>
          <w:tcPr>
            <w:tcW w:w="3957" w:type="pct"/>
            <w:vAlign w:val="center"/>
          </w:tcPr>
          <w:p w14:paraId="1807E800" w14:textId="77777777" w:rsidR="00526F17" w:rsidRPr="008634BF" w:rsidRDefault="00526F17" w:rsidP="00526F17">
            <w:pPr>
              <w:contextualSpacing/>
              <w:jc w:val="left"/>
              <w:rPr>
                <w:rFonts w:cs="Arial"/>
                <w:szCs w:val="20"/>
              </w:rPr>
            </w:pPr>
            <w:r w:rsidRPr="008634BF">
              <w:rPr>
                <w:rFonts w:cs="Arial"/>
                <w:szCs w:val="20"/>
              </w:rPr>
              <w:t>Musi istnieć możliwość integracji z zewnętrznymi serwerami uwierzytelniania RADIUS oraz LDAP.</w:t>
            </w:r>
          </w:p>
          <w:p w14:paraId="025C03F2" w14:textId="77777777" w:rsidR="00526F17" w:rsidRPr="008634BF" w:rsidRDefault="00526F17" w:rsidP="00526F17">
            <w:pPr>
              <w:contextualSpacing/>
              <w:jc w:val="left"/>
              <w:rPr>
                <w:rFonts w:cs="Arial"/>
                <w:szCs w:val="20"/>
              </w:rPr>
            </w:pPr>
          </w:p>
        </w:tc>
        <w:tc>
          <w:tcPr>
            <w:tcW w:w="822" w:type="pct"/>
          </w:tcPr>
          <w:p w14:paraId="21B219A4" w14:textId="24F7922E" w:rsidR="00526F17" w:rsidRPr="008634BF" w:rsidRDefault="00526F17" w:rsidP="00526F17">
            <w:pPr>
              <w:contextualSpacing/>
              <w:jc w:val="center"/>
              <w:rPr>
                <w:rFonts w:cs="Arial"/>
                <w:szCs w:val="20"/>
              </w:rPr>
            </w:pPr>
            <w:r w:rsidRPr="00FE0999">
              <w:t>Tak/Nie*</w:t>
            </w:r>
          </w:p>
        </w:tc>
      </w:tr>
      <w:tr w:rsidR="00526F17" w14:paraId="33B1E1D0" w14:textId="488E5FF3" w:rsidTr="002A3A71">
        <w:trPr>
          <w:trHeight w:val="580"/>
        </w:trPr>
        <w:tc>
          <w:tcPr>
            <w:tcW w:w="221" w:type="pct"/>
            <w:shd w:val="clear" w:color="auto" w:fill="4472C4" w:themeFill="accent1"/>
            <w:noWrap/>
            <w:vAlign w:val="center"/>
          </w:tcPr>
          <w:p w14:paraId="47D0CF4F" w14:textId="77777777" w:rsidR="00526F17" w:rsidRDefault="00526F17" w:rsidP="00526F17">
            <w:pPr>
              <w:pStyle w:val="Tabelatekst"/>
              <w:rPr>
                <w:b/>
                <w:color w:val="FFFFFF" w:themeColor="background1"/>
              </w:rPr>
            </w:pPr>
            <w:r>
              <w:rPr>
                <w:b/>
                <w:color w:val="FFFFFF" w:themeColor="background1"/>
              </w:rPr>
              <w:t>13</w:t>
            </w:r>
          </w:p>
        </w:tc>
        <w:tc>
          <w:tcPr>
            <w:tcW w:w="3957" w:type="pct"/>
            <w:vAlign w:val="center"/>
          </w:tcPr>
          <w:p w14:paraId="30ADF2E6" w14:textId="77777777" w:rsidR="00526F17" w:rsidRPr="008634BF" w:rsidRDefault="00526F17" w:rsidP="00526F17">
            <w:pPr>
              <w:contextualSpacing/>
              <w:jc w:val="left"/>
              <w:rPr>
                <w:rFonts w:cs="Arial"/>
                <w:szCs w:val="20"/>
              </w:rPr>
            </w:pPr>
            <w:r w:rsidRPr="008634BF">
              <w:rPr>
                <w:rFonts w:cs="Arial"/>
                <w:szCs w:val="20"/>
              </w:rPr>
              <w:t>Punkt dostępowy musi obsługiwać nie mniej niż 16 niezależnych SSID.</w:t>
            </w:r>
          </w:p>
          <w:p w14:paraId="1C4C3C4C" w14:textId="77777777" w:rsidR="00526F17" w:rsidRPr="008634BF" w:rsidRDefault="00526F17" w:rsidP="00526F17">
            <w:pPr>
              <w:contextualSpacing/>
              <w:jc w:val="left"/>
              <w:rPr>
                <w:rFonts w:cs="Arial"/>
                <w:szCs w:val="20"/>
              </w:rPr>
            </w:pPr>
          </w:p>
        </w:tc>
        <w:tc>
          <w:tcPr>
            <w:tcW w:w="822" w:type="pct"/>
          </w:tcPr>
          <w:p w14:paraId="1903D009" w14:textId="48AFA58F" w:rsidR="00526F17" w:rsidRPr="008634BF" w:rsidRDefault="00526F17" w:rsidP="00526F17">
            <w:pPr>
              <w:contextualSpacing/>
              <w:jc w:val="center"/>
              <w:rPr>
                <w:rFonts w:cs="Arial"/>
                <w:szCs w:val="20"/>
              </w:rPr>
            </w:pPr>
            <w:r w:rsidRPr="00FE0999">
              <w:t>Tak/Nie*</w:t>
            </w:r>
          </w:p>
        </w:tc>
      </w:tr>
      <w:tr w:rsidR="00526F17" w14:paraId="73FE4062" w14:textId="4250AC2E" w:rsidTr="002A3A71">
        <w:trPr>
          <w:trHeight w:val="580"/>
        </w:trPr>
        <w:tc>
          <w:tcPr>
            <w:tcW w:w="221" w:type="pct"/>
            <w:shd w:val="clear" w:color="auto" w:fill="4472C4" w:themeFill="accent1"/>
            <w:noWrap/>
            <w:vAlign w:val="center"/>
          </w:tcPr>
          <w:p w14:paraId="4A30B6DD" w14:textId="77777777" w:rsidR="00526F17" w:rsidRDefault="00526F17" w:rsidP="00526F17">
            <w:pPr>
              <w:pStyle w:val="Tabelatekst"/>
              <w:rPr>
                <w:b/>
                <w:color w:val="FFFFFF" w:themeColor="background1"/>
              </w:rPr>
            </w:pPr>
            <w:r>
              <w:rPr>
                <w:b/>
                <w:color w:val="FFFFFF" w:themeColor="background1"/>
              </w:rPr>
              <w:t>14</w:t>
            </w:r>
          </w:p>
        </w:tc>
        <w:tc>
          <w:tcPr>
            <w:tcW w:w="3957" w:type="pct"/>
            <w:vAlign w:val="center"/>
          </w:tcPr>
          <w:p w14:paraId="49E40F01" w14:textId="77777777" w:rsidR="00526F17" w:rsidRPr="008634BF" w:rsidRDefault="00526F17" w:rsidP="00526F17">
            <w:pPr>
              <w:contextualSpacing/>
              <w:jc w:val="left"/>
              <w:rPr>
                <w:rFonts w:cs="Arial"/>
                <w:szCs w:val="20"/>
              </w:rPr>
            </w:pPr>
            <w:r w:rsidRPr="008634BF">
              <w:rPr>
                <w:rFonts w:cs="Arial"/>
                <w:szCs w:val="20"/>
              </w:rPr>
              <w:t>Każde SSID musi mieć możliwość przypisania w sposób statyczny lub dynamiczny do sieci VLAN.</w:t>
            </w:r>
          </w:p>
          <w:p w14:paraId="4D208795" w14:textId="77777777" w:rsidR="00526F17" w:rsidRPr="008634BF" w:rsidRDefault="00526F17" w:rsidP="00526F17">
            <w:pPr>
              <w:contextualSpacing/>
              <w:jc w:val="left"/>
              <w:rPr>
                <w:rFonts w:cs="Arial"/>
                <w:szCs w:val="20"/>
              </w:rPr>
            </w:pPr>
          </w:p>
        </w:tc>
        <w:tc>
          <w:tcPr>
            <w:tcW w:w="822" w:type="pct"/>
          </w:tcPr>
          <w:p w14:paraId="2BEA426B" w14:textId="156F374B" w:rsidR="00526F17" w:rsidRPr="008634BF" w:rsidRDefault="00526F17" w:rsidP="00526F17">
            <w:pPr>
              <w:contextualSpacing/>
              <w:jc w:val="center"/>
              <w:rPr>
                <w:rFonts w:cs="Arial"/>
                <w:szCs w:val="20"/>
              </w:rPr>
            </w:pPr>
            <w:r w:rsidRPr="00FE0999">
              <w:t>Tak/Nie*</w:t>
            </w:r>
          </w:p>
        </w:tc>
      </w:tr>
      <w:tr w:rsidR="00526F17" w14:paraId="69BB8F66" w14:textId="5502D750" w:rsidTr="002A3A71">
        <w:trPr>
          <w:trHeight w:val="580"/>
        </w:trPr>
        <w:tc>
          <w:tcPr>
            <w:tcW w:w="221" w:type="pct"/>
            <w:shd w:val="clear" w:color="auto" w:fill="4472C4" w:themeFill="accent1"/>
            <w:noWrap/>
            <w:vAlign w:val="center"/>
          </w:tcPr>
          <w:p w14:paraId="7BF8E6F6" w14:textId="77777777" w:rsidR="00526F17" w:rsidRDefault="00526F17" w:rsidP="00526F17">
            <w:pPr>
              <w:pStyle w:val="Tabelatekst"/>
              <w:rPr>
                <w:b/>
                <w:color w:val="FFFFFF" w:themeColor="background1"/>
              </w:rPr>
            </w:pPr>
            <w:r>
              <w:rPr>
                <w:b/>
                <w:color w:val="FFFFFF" w:themeColor="background1"/>
              </w:rPr>
              <w:t>15</w:t>
            </w:r>
          </w:p>
        </w:tc>
        <w:tc>
          <w:tcPr>
            <w:tcW w:w="3957" w:type="pct"/>
            <w:vAlign w:val="center"/>
          </w:tcPr>
          <w:p w14:paraId="16C152D9" w14:textId="77777777" w:rsidR="00526F17" w:rsidRPr="008634BF" w:rsidRDefault="00526F17" w:rsidP="00526F17">
            <w:pPr>
              <w:contextualSpacing/>
              <w:jc w:val="left"/>
              <w:rPr>
                <w:rFonts w:cs="Arial"/>
                <w:szCs w:val="20"/>
              </w:rPr>
            </w:pPr>
            <w:r w:rsidRPr="008634BF">
              <w:rPr>
                <w:rFonts w:cs="Arial"/>
                <w:szCs w:val="20"/>
              </w:rPr>
              <w:t xml:space="preserve">Musi istnieć możliwość uwierzytelniania użytkowników za pomocą portalu WWW, przynajmniej poprzez: </w:t>
            </w:r>
          </w:p>
          <w:p w14:paraId="1193FC77" w14:textId="77777777" w:rsidR="00526F17" w:rsidRPr="008634BF" w:rsidRDefault="00526F17" w:rsidP="00526F17">
            <w:pPr>
              <w:widowControl/>
              <w:numPr>
                <w:ilvl w:val="1"/>
                <w:numId w:val="49"/>
              </w:numPr>
              <w:ind w:left="1029" w:hanging="284"/>
              <w:contextualSpacing/>
              <w:jc w:val="left"/>
              <w:rPr>
                <w:rFonts w:cs="Arial"/>
                <w:szCs w:val="20"/>
              </w:rPr>
            </w:pPr>
            <w:r w:rsidRPr="008634BF">
              <w:rPr>
                <w:rFonts w:cs="Arial"/>
                <w:szCs w:val="20"/>
              </w:rPr>
              <w:t>Portal wbudowany w urządzenie, bez konieczności instalowania jakichkolwiek dodatkowych urządzeń/oprogramowania.</w:t>
            </w:r>
          </w:p>
          <w:p w14:paraId="75492C75" w14:textId="77777777" w:rsidR="00526F17" w:rsidRPr="008634BF" w:rsidRDefault="00526F17" w:rsidP="00526F17">
            <w:pPr>
              <w:widowControl/>
              <w:numPr>
                <w:ilvl w:val="1"/>
                <w:numId w:val="49"/>
              </w:numPr>
              <w:ind w:left="1029" w:hanging="284"/>
              <w:contextualSpacing/>
              <w:jc w:val="left"/>
              <w:rPr>
                <w:rFonts w:cs="Arial"/>
                <w:szCs w:val="20"/>
              </w:rPr>
            </w:pPr>
            <w:r w:rsidRPr="008634BF">
              <w:rPr>
                <w:rFonts w:cs="Arial"/>
                <w:szCs w:val="20"/>
              </w:rPr>
              <w:t>Zewnętrzny portal WWW.</w:t>
            </w:r>
          </w:p>
          <w:p w14:paraId="133B6C6F" w14:textId="77777777" w:rsidR="00526F17" w:rsidRPr="008634BF" w:rsidRDefault="00526F17" w:rsidP="00526F17">
            <w:pPr>
              <w:contextualSpacing/>
              <w:jc w:val="left"/>
              <w:rPr>
                <w:rFonts w:cs="Arial"/>
                <w:szCs w:val="20"/>
              </w:rPr>
            </w:pPr>
          </w:p>
        </w:tc>
        <w:tc>
          <w:tcPr>
            <w:tcW w:w="822" w:type="pct"/>
          </w:tcPr>
          <w:p w14:paraId="690B0D19" w14:textId="66A8F1A4" w:rsidR="00526F17" w:rsidRPr="008634BF" w:rsidRDefault="00526F17" w:rsidP="00526F17">
            <w:pPr>
              <w:contextualSpacing/>
              <w:jc w:val="center"/>
              <w:rPr>
                <w:rFonts w:cs="Arial"/>
                <w:szCs w:val="20"/>
              </w:rPr>
            </w:pPr>
            <w:r w:rsidRPr="00FE0999">
              <w:t>Tak/Nie*</w:t>
            </w:r>
          </w:p>
        </w:tc>
      </w:tr>
      <w:tr w:rsidR="00526F17" w14:paraId="6E24E640" w14:textId="68026DA4" w:rsidTr="002A3A71">
        <w:trPr>
          <w:trHeight w:val="580"/>
        </w:trPr>
        <w:tc>
          <w:tcPr>
            <w:tcW w:w="221" w:type="pct"/>
            <w:shd w:val="clear" w:color="auto" w:fill="4472C4" w:themeFill="accent1"/>
            <w:noWrap/>
            <w:vAlign w:val="center"/>
          </w:tcPr>
          <w:p w14:paraId="5B793B48" w14:textId="77777777" w:rsidR="00526F17" w:rsidRDefault="00526F17" w:rsidP="00526F17">
            <w:pPr>
              <w:pStyle w:val="Tabelatekst"/>
              <w:rPr>
                <w:b/>
                <w:color w:val="FFFFFF" w:themeColor="background1"/>
              </w:rPr>
            </w:pPr>
            <w:r>
              <w:rPr>
                <w:b/>
                <w:color w:val="FFFFFF" w:themeColor="background1"/>
              </w:rPr>
              <w:t>16</w:t>
            </w:r>
          </w:p>
        </w:tc>
        <w:tc>
          <w:tcPr>
            <w:tcW w:w="3957" w:type="pct"/>
            <w:vAlign w:val="center"/>
          </w:tcPr>
          <w:p w14:paraId="54E42354" w14:textId="77777777" w:rsidR="00526F17" w:rsidRPr="008634BF" w:rsidRDefault="00526F17" w:rsidP="00526F17">
            <w:pPr>
              <w:contextualSpacing/>
              <w:jc w:val="left"/>
              <w:rPr>
                <w:rFonts w:cs="Arial"/>
                <w:szCs w:val="20"/>
              </w:rPr>
            </w:pPr>
            <w:r w:rsidRPr="008634BF">
              <w:rPr>
                <w:rFonts w:cs="Arial"/>
                <w:szCs w:val="20"/>
              </w:rPr>
              <w:t>Musi być zapewniona możliwość zdefiniowania odseparowanej sieci gościnnej z funkcją NAT.</w:t>
            </w:r>
          </w:p>
          <w:p w14:paraId="4F2C361D" w14:textId="77777777" w:rsidR="00526F17" w:rsidRPr="008634BF" w:rsidRDefault="00526F17" w:rsidP="00526F17">
            <w:pPr>
              <w:contextualSpacing/>
              <w:jc w:val="left"/>
              <w:rPr>
                <w:rFonts w:cs="Arial"/>
                <w:szCs w:val="20"/>
              </w:rPr>
            </w:pPr>
          </w:p>
        </w:tc>
        <w:tc>
          <w:tcPr>
            <w:tcW w:w="822" w:type="pct"/>
          </w:tcPr>
          <w:p w14:paraId="40352C8E" w14:textId="7A4AFFA9" w:rsidR="00526F17" w:rsidRPr="008634BF" w:rsidRDefault="00526F17" w:rsidP="00526F17">
            <w:pPr>
              <w:contextualSpacing/>
              <w:jc w:val="center"/>
              <w:rPr>
                <w:rFonts w:cs="Arial"/>
                <w:szCs w:val="20"/>
              </w:rPr>
            </w:pPr>
            <w:r w:rsidRPr="00FE0999">
              <w:t>Tak/Nie*</w:t>
            </w:r>
          </w:p>
        </w:tc>
      </w:tr>
      <w:tr w:rsidR="00526F17" w14:paraId="043B889B" w14:textId="52FB26B7" w:rsidTr="002A3A71">
        <w:trPr>
          <w:trHeight w:val="580"/>
        </w:trPr>
        <w:tc>
          <w:tcPr>
            <w:tcW w:w="221" w:type="pct"/>
            <w:shd w:val="clear" w:color="auto" w:fill="4472C4" w:themeFill="accent1"/>
            <w:noWrap/>
            <w:vAlign w:val="center"/>
          </w:tcPr>
          <w:p w14:paraId="18A21EC9" w14:textId="77777777" w:rsidR="00526F17" w:rsidRDefault="00526F17" w:rsidP="00526F17">
            <w:pPr>
              <w:pStyle w:val="Tabelatekst"/>
              <w:rPr>
                <w:b/>
                <w:color w:val="FFFFFF" w:themeColor="background1"/>
              </w:rPr>
            </w:pPr>
            <w:r>
              <w:rPr>
                <w:b/>
                <w:color w:val="FFFFFF" w:themeColor="background1"/>
              </w:rPr>
              <w:t>17</w:t>
            </w:r>
          </w:p>
        </w:tc>
        <w:tc>
          <w:tcPr>
            <w:tcW w:w="3957" w:type="pct"/>
            <w:vAlign w:val="center"/>
          </w:tcPr>
          <w:p w14:paraId="1E83D07A" w14:textId="77777777" w:rsidR="00526F17" w:rsidRPr="008634BF" w:rsidRDefault="00526F17" w:rsidP="00526F17">
            <w:pPr>
              <w:contextualSpacing/>
              <w:jc w:val="left"/>
              <w:rPr>
                <w:rFonts w:cs="Arial"/>
                <w:szCs w:val="20"/>
              </w:rPr>
            </w:pPr>
            <w:r w:rsidRPr="008634BF">
              <w:rPr>
                <w:rFonts w:cs="Arial"/>
                <w:szCs w:val="20"/>
              </w:rPr>
              <w:t>Wbudowany serwer uwierzytelniający musi obsługiwać konta gościnne.</w:t>
            </w:r>
          </w:p>
          <w:p w14:paraId="41E1886D" w14:textId="77777777" w:rsidR="00526F17" w:rsidRPr="008634BF" w:rsidRDefault="00526F17" w:rsidP="00526F17">
            <w:pPr>
              <w:contextualSpacing/>
              <w:jc w:val="left"/>
              <w:rPr>
                <w:rFonts w:cs="Arial"/>
                <w:szCs w:val="20"/>
              </w:rPr>
            </w:pPr>
          </w:p>
        </w:tc>
        <w:tc>
          <w:tcPr>
            <w:tcW w:w="822" w:type="pct"/>
          </w:tcPr>
          <w:p w14:paraId="0809203D" w14:textId="2A3EE37E" w:rsidR="00526F17" w:rsidRPr="008634BF" w:rsidRDefault="00526F17" w:rsidP="00526F17">
            <w:pPr>
              <w:contextualSpacing/>
              <w:jc w:val="center"/>
              <w:rPr>
                <w:rFonts w:cs="Arial"/>
                <w:szCs w:val="20"/>
              </w:rPr>
            </w:pPr>
            <w:r w:rsidRPr="00FE0999">
              <w:t>Tak/Nie*</w:t>
            </w:r>
          </w:p>
        </w:tc>
      </w:tr>
      <w:tr w:rsidR="00526F17" w14:paraId="75E607F9" w14:textId="61266AE5" w:rsidTr="002A3A71">
        <w:trPr>
          <w:trHeight w:val="580"/>
        </w:trPr>
        <w:tc>
          <w:tcPr>
            <w:tcW w:w="221" w:type="pct"/>
            <w:shd w:val="clear" w:color="auto" w:fill="4472C4" w:themeFill="accent1"/>
            <w:noWrap/>
            <w:vAlign w:val="center"/>
          </w:tcPr>
          <w:p w14:paraId="7AF44EF6" w14:textId="77777777" w:rsidR="00526F17" w:rsidRDefault="00526F17" w:rsidP="00526F17">
            <w:pPr>
              <w:pStyle w:val="Tabelatekst"/>
              <w:rPr>
                <w:b/>
                <w:color w:val="FFFFFF" w:themeColor="background1"/>
              </w:rPr>
            </w:pPr>
            <w:r>
              <w:rPr>
                <w:b/>
                <w:color w:val="FFFFFF" w:themeColor="background1"/>
              </w:rPr>
              <w:t>18</w:t>
            </w:r>
          </w:p>
        </w:tc>
        <w:tc>
          <w:tcPr>
            <w:tcW w:w="3957" w:type="pct"/>
            <w:vAlign w:val="center"/>
          </w:tcPr>
          <w:p w14:paraId="09863D77" w14:textId="77777777" w:rsidR="00526F17" w:rsidRPr="008634BF" w:rsidRDefault="00526F17" w:rsidP="00526F17">
            <w:pPr>
              <w:contextualSpacing/>
              <w:jc w:val="left"/>
              <w:rPr>
                <w:rFonts w:cs="Arial"/>
                <w:szCs w:val="20"/>
              </w:rPr>
            </w:pPr>
            <w:r w:rsidRPr="008634BF">
              <w:rPr>
                <w:rFonts w:cs="Arial"/>
                <w:szCs w:val="20"/>
              </w:rPr>
              <w:t xml:space="preserve">Zarządzanie pasmem radiowym w sieci punktów dostępowych musi się odbywać automatycznie za pomocą auto-adaptacyjnych mechanizmów, w tym nie mniej niż: </w:t>
            </w:r>
          </w:p>
          <w:p w14:paraId="7DF0A8B6" w14:textId="77777777" w:rsidR="00526F17" w:rsidRPr="008634BF" w:rsidRDefault="00526F17" w:rsidP="00526F17">
            <w:pPr>
              <w:widowControl/>
              <w:numPr>
                <w:ilvl w:val="1"/>
                <w:numId w:val="50"/>
              </w:numPr>
              <w:contextualSpacing/>
              <w:jc w:val="left"/>
              <w:rPr>
                <w:rFonts w:cs="Arial"/>
                <w:szCs w:val="20"/>
              </w:rPr>
            </w:pPr>
            <w:r w:rsidRPr="008634BF">
              <w:rPr>
                <w:rFonts w:cs="Arial"/>
                <w:szCs w:val="20"/>
              </w:rPr>
              <w:t>Automatyczne definiowanie kanału pracy oraz mocy sygnału dla poszczególnych punktów dostępowych przy uwzględnieniu warunków oraz otoczenia, w którym pracują punkty dostępowe.</w:t>
            </w:r>
          </w:p>
          <w:p w14:paraId="14854DF3" w14:textId="77777777" w:rsidR="00526F17" w:rsidRPr="008634BF" w:rsidRDefault="00526F17" w:rsidP="00526F17">
            <w:pPr>
              <w:widowControl/>
              <w:numPr>
                <w:ilvl w:val="1"/>
                <w:numId w:val="50"/>
              </w:numPr>
              <w:contextualSpacing/>
              <w:jc w:val="left"/>
              <w:rPr>
                <w:rFonts w:cs="Arial"/>
                <w:szCs w:val="20"/>
              </w:rPr>
            </w:pPr>
            <w:r w:rsidRPr="008634BF">
              <w:rPr>
                <w:rFonts w:cs="Arial"/>
                <w:szCs w:val="20"/>
              </w:rPr>
              <w:t>Stałe monitorowanie pasma oraz usług w celu zapewnienia niezakłóconej pracy systemu.</w:t>
            </w:r>
          </w:p>
          <w:p w14:paraId="590C1242" w14:textId="77777777" w:rsidR="00526F17" w:rsidRPr="008634BF" w:rsidRDefault="00526F17" w:rsidP="00526F17">
            <w:pPr>
              <w:widowControl/>
              <w:numPr>
                <w:ilvl w:val="1"/>
                <w:numId w:val="50"/>
              </w:numPr>
              <w:contextualSpacing/>
              <w:jc w:val="left"/>
              <w:rPr>
                <w:rFonts w:cs="Arial"/>
                <w:szCs w:val="20"/>
              </w:rPr>
            </w:pPr>
            <w:r w:rsidRPr="008634BF">
              <w:rPr>
                <w:rFonts w:cs="Arial"/>
                <w:szCs w:val="20"/>
              </w:rPr>
              <w:t>Rozkład ruchu pomiędzy różnymi punkami dostępowym oraz pasmami bazując na ilości użytkowników oraz utylizacji pasma.</w:t>
            </w:r>
          </w:p>
          <w:p w14:paraId="3F25438C" w14:textId="77777777" w:rsidR="00526F17" w:rsidRPr="008634BF" w:rsidRDefault="00526F17" w:rsidP="00526F17">
            <w:pPr>
              <w:widowControl/>
              <w:numPr>
                <w:ilvl w:val="1"/>
                <w:numId w:val="50"/>
              </w:numPr>
              <w:contextualSpacing/>
              <w:jc w:val="left"/>
              <w:rPr>
                <w:rFonts w:cs="Arial"/>
                <w:szCs w:val="20"/>
              </w:rPr>
            </w:pPr>
            <w:r w:rsidRPr="008634BF">
              <w:rPr>
                <w:rFonts w:cs="Arial"/>
                <w:szCs w:val="20"/>
              </w:rPr>
              <w:t>Wykrywanie interferencji oraz miejsc bez pokrycia sygnału.</w:t>
            </w:r>
          </w:p>
          <w:p w14:paraId="139D15F9" w14:textId="77777777" w:rsidR="00526F17" w:rsidRPr="008634BF" w:rsidRDefault="00526F17" w:rsidP="00526F17">
            <w:pPr>
              <w:widowControl/>
              <w:numPr>
                <w:ilvl w:val="1"/>
                <w:numId w:val="50"/>
              </w:numPr>
              <w:contextualSpacing/>
              <w:jc w:val="left"/>
              <w:rPr>
                <w:rFonts w:cs="Arial"/>
                <w:szCs w:val="20"/>
              </w:rPr>
            </w:pPr>
            <w:r w:rsidRPr="008634BF">
              <w:rPr>
                <w:rFonts w:cs="Arial"/>
                <w:szCs w:val="20"/>
              </w:rPr>
              <w:t>Automatyczne przekierowywanie klientów, którzy mogą pracować w pasmie 5GHz.</w:t>
            </w:r>
          </w:p>
          <w:p w14:paraId="0C60A935" w14:textId="77777777" w:rsidR="00526F17" w:rsidRPr="008634BF" w:rsidRDefault="00526F17" w:rsidP="00526F17">
            <w:pPr>
              <w:widowControl/>
              <w:numPr>
                <w:ilvl w:val="1"/>
                <w:numId w:val="50"/>
              </w:numPr>
              <w:contextualSpacing/>
              <w:jc w:val="left"/>
              <w:rPr>
                <w:rFonts w:cs="Arial"/>
                <w:szCs w:val="20"/>
              </w:rPr>
            </w:pPr>
            <w:r w:rsidRPr="008634BF">
              <w:rPr>
                <w:rFonts w:cs="Arial"/>
                <w:szCs w:val="20"/>
              </w:rPr>
              <w:t>Wsparcie dla 802.11d oraz 802.11h.</w:t>
            </w:r>
          </w:p>
          <w:p w14:paraId="73480F1F" w14:textId="77777777" w:rsidR="00526F17" w:rsidRPr="008634BF" w:rsidRDefault="00526F17" w:rsidP="00526F17">
            <w:pPr>
              <w:widowControl/>
              <w:numPr>
                <w:ilvl w:val="1"/>
                <w:numId w:val="50"/>
              </w:numPr>
              <w:contextualSpacing/>
              <w:jc w:val="left"/>
              <w:rPr>
                <w:rFonts w:cs="Arial"/>
                <w:szCs w:val="20"/>
              </w:rPr>
            </w:pPr>
            <w:r w:rsidRPr="008634BF">
              <w:rPr>
                <w:rFonts w:cs="Arial"/>
                <w:szCs w:val="20"/>
              </w:rPr>
              <w:t xml:space="preserve">Możliwość stworzenia profili czasowych w których dane SSID ma być rozgłaszane. </w:t>
            </w:r>
          </w:p>
          <w:p w14:paraId="2E79134C" w14:textId="77777777" w:rsidR="00526F17" w:rsidRPr="008634BF" w:rsidRDefault="00526F17" w:rsidP="00526F17">
            <w:pPr>
              <w:contextualSpacing/>
              <w:jc w:val="left"/>
              <w:rPr>
                <w:rFonts w:cs="Arial"/>
                <w:szCs w:val="20"/>
              </w:rPr>
            </w:pPr>
          </w:p>
        </w:tc>
        <w:tc>
          <w:tcPr>
            <w:tcW w:w="822" w:type="pct"/>
          </w:tcPr>
          <w:p w14:paraId="19DFCFE0" w14:textId="49AA1E3B" w:rsidR="00526F17" w:rsidRPr="008634BF" w:rsidRDefault="00526F17" w:rsidP="00526F17">
            <w:pPr>
              <w:contextualSpacing/>
              <w:jc w:val="center"/>
              <w:rPr>
                <w:rFonts w:cs="Arial"/>
                <w:szCs w:val="20"/>
              </w:rPr>
            </w:pPr>
            <w:r w:rsidRPr="00FE0999">
              <w:t>Tak/Nie*</w:t>
            </w:r>
          </w:p>
        </w:tc>
      </w:tr>
      <w:tr w:rsidR="00526F17" w14:paraId="0F8F7927" w14:textId="3A368171" w:rsidTr="002A3A71">
        <w:trPr>
          <w:trHeight w:val="580"/>
        </w:trPr>
        <w:tc>
          <w:tcPr>
            <w:tcW w:w="221" w:type="pct"/>
            <w:shd w:val="clear" w:color="auto" w:fill="4472C4" w:themeFill="accent1"/>
            <w:noWrap/>
            <w:vAlign w:val="center"/>
          </w:tcPr>
          <w:p w14:paraId="14CCD299" w14:textId="77777777" w:rsidR="00526F17" w:rsidRDefault="00526F17" w:rsidP="00526F17">
            <w:pPr>
              <w:pStyle w:val="Tabelatekst"/>
              <w:rPr>
                <w:b/>
                <w:color w:val="FFFFFF" w:themeColor="background1"/>
              </w:rPr>
            </w:pPr>
            <w:r>
              <w:rPr>
                <w:b/>
                <w:color w:val="FFFFFF" w:themeColor="background1"/>
              </w:rPr>
              <w:t>19</w:t>
            </w:r>
          </w:p>
        </w:tc>
        <w:tc>
          <w:tcPr>
            <w:tcW w:w="3957" w:type="pct"/>
            <w:vAlign w:val="center"/>
          </w:tcPr>
          <w:p w14:paraId="10B7E3DE" w14:textId="77777777" w:rsidR="00526F17" w:rsidRPr="008634BF" w:rsidRDefault="00526F17" w:rsidP="00526F17">
            <w:pPr>
              <w:contextualSpacing/>
              <w:jc w:val="left"/>
              <w:rPr>
                <w:rFonts w:cs="Arial"/>
                <w:szCs w:val="20"/>
              </w:rPr>
            </w:pPr>
            <w:r w:rsidRPr="008634BF">
              <w:rPr>
                <w:rFonts w:cs="Arial"/>
                <w:szCs w:val="20"/>
              </w:rPr>
              <w:t xml:space="preserve">Punkt dostępowy musi mieć wbudowany moduł bluetooth wykorzystywany w systemie nawigacji wewnątrzbudynkowej. </w:t>
            </w:r>
          </w:p>
          <w:p w14:paraId="79AD7C88" w14:textId="77777777" w:rsidR="00526F17" w:rsidRPr="008634BF" w:rsidRDefault="00526F17" w:rsidP="00526F17">
            <w:pPr>
              <w:contextualSpacing/>
              <w:jc w:val="left"/>
              <w:rPr>
                <w:rFonts w:cs="Arial"/>
                <w:szCs w:val="20"/>
              </w:rPr>
            </w:pPr>
          </w:p>
        </w:tc>
        <w:tc>
          <w:tcPr>
            <w:tcW w:w="822" w:type="pct"/>
          </w:tcPr>
          <w:p w14:paraId="5810A750" w14:textId="1E56A5E3" w:rsidR="00526F17" w:rsidRPr="008634BF" w:rsidRDefault="00526F17" w:rsidP="00526F17">
            <w:pPr>
              <w:contextualSpacing/>
              <w:jc w:val="center"/>
              <w:rPr>
                <w:rFonts w:cs="Arial"/>
                <w:szCs w:val="20"/>
              </w:rPr>
            </w:pPr>
            <w:r w:rsidRPr="00FE0999">
              <w:t>Tak/Nie*</w:t>
            </w:r>
          </w:p>
        </w:tc>
      </w:tr>
      <w:tr w:rsidR="00526F17" w14:paraId="2B146E16" w14:textId="11EF8B0C" w:rsidTr="002A3A71">
        <w:trPr>
          <w:trHeight w:val="580"/>
        </w:trPr>
        <w:tc>
          <w:tcPr>
            <w:tcW w:w="221" w:type="pct"/>
            <w:shd w:val="clear" w:color="auto" w:fill="4472C4" w:themeFill="accent1"/>
            <w:noWrap/>
            <w:vAlign w:val="center"/>
          </w:tcPr>
          <w:p w14:paraId="0E277781" w14:textId="77777777" w:rsidR="00526F17" w:rsidRDefault="00526F17" w:rsidP="00526F17">
            <w:pPr>
              <w:pStyle w:val="Tabelatekst"/>
              <w:rPr>
                <w:b/>
                <w:color w:val="FFFFFF" w:themeColor="background1"/>
              </w:rPr>
            </w:pPr>
            <w:r>
              <w:rPr>
                <w:b/>
                <w:color w:val="FFFFFF" w:themeColor="background1"/>
              </w:rPr>
              <w:t>20</w:t>
            </w:r>
          </w:p>
        </w:tc>
        <w:tc>
          <w:tcPr>
            <w:tcW w:w="3957" w:type="pct"/>
            <w:vAlign w:val="center"/>
          </w:tcPr>
          <w:p w14:paraId="1B205B65" w14:textId="77777777" w:rsidR="00526F17" w:rsidRPr="008634BF" w:rsidRDefault="00526F17" w:rsidP="00526F17">
            <w:pPr>
              <w:contextualSpacing/>
              <w:jc w:val="left"/>
              <w:rPr>
                <w:rFonts w:cs="Arial"/>
                <w:szCs w:val="20"/>
              </w:rPr>
            </w:pPr>
            <w:r w:rsidRPr="008634BF">
              <w:rPr>
                <w:rFonts w:cs="Arial"/>
                <w:szCs w:val="20"/>
              </w:rPr>
              <w:t xml:space="preserve">Obsługa roamingu klientów w warstwie 2. </w:t>
            </w:r>
          </w:p>
          <w:p w14:paraId="435EE8C4" w14:textId="77777777" w:rsidR="00526F17" w:rsidRPr="008634BF" w:rsidRDefault="00526F17" w:rsidP="00526F17">
            <w:pPr>
              <w:contextualSpacing/>
              <w:jc w:val="left"/>
              <w:rPr>
                <w:rFonts w:cs="Arial"/>
                <w:szCs w:val="20"/>
              </w:rPr>
            </w:pPr>
          </w:p>
        </w:tc>
        <w:tc>
          <w:tcPr>
            <w:tcW w:w="822" w:type="pct"/>
          </w:tcPr>
          <w:p w14:paraId="2DB5FCD0" w14:textId="7D26B0E1" w:rsidR="00526F17" w:rsidRPr="008634BF" w:rsidRDefault="00526F17" w:rsidP="00526F17">
            <w:pPr>
              <w:contextualSpacing/>
              <w:jc w:val="center"/>
              <w:rPr>
                <w:rFonts w:cs="Arial"/>
                <w:szCs w:val="20"/>
              </w:rPr>
            </w:pPr>
            <w:r w:rsidRPr="00FE0999">
              <w:t>Tak/Nie*</w:t>
            </w:r>
          </w:p>
        </w:tc>
      </w:tr>
      <w:tr w:rsidR="00526F17" w14:paraId="2DE83D53" w14:textId="39B08CE8" w:rsidTr="002A3A71">
        <w:trPr>
          <w:trHeight w:val="580"/>
        </w:trPr>
        <w:tc>
          <w:tcPr>
            <w:tcW w:w="221" w:type="pct"/>
            <w:shd w:val="clear" w:color="auto" w:fill="4472C4" w:themeFill="accent1"/>
            <w:noWrap/>
            <w:vAlign w:val="center"/>
          </w:tcPr>
          <w:p w14:paraId="49D01563" w14:textId="77777777" w:rsidR="00526F17" w:rsidRDefault="00526F17" w:rsidP="00526F17">
            <w:pPr>
              <w:pStyle w:val="Tabelatekst"/>
              <w:rPr>
                <w:b/>
                <w:color w:val="FFFFFF" w:themeColor="background1"/>
              </w:rPr>
            </w:pPr>
            <w:r>
              <w:rPr>
                <w:b/>
                <w:color w:val="FFFFFF" w:themeColor="background1"/>
              </w:rPr>
              <w:t>21</w:t>
            </w:r>
          </w:p>
        </w:tc>
        <w:tc>
          <w:tcPr>
            <w:tcW w:w="3957" w:type="pct"/>
            <w:vAlign w:val="center"/>
          </w:tcPr>
          <w:p w14:paraId="4ED1572C" w14:textId="77777777" w:rsidR="00526F17" w:rsidRPr="008634BF" w:rsidRDefault="00526F17" w:rsidP="00526F17">
            <w:pPr>
              <w:contextualSpacing/>
              <w:jc w:val="left"/>
              <w:rPr>
                <w:rFonts w:cs="Arial"/>
                <w:szCs w:val="20"/>
              </w:rPr>
            </w:pPr>
            <w:r w:rsidRPr="008634BF">
              <w:rPr>
                <w:rFonts w:cs="Arial"/>
                <w:szCs w:val="20"/>
              </w:rPr>
              <w:t>Obsługa monitoringu przez SNMP.</w:t>
            </w:r>
          </w:p>
          <w:p w14:paraId="500A1584" w14:textId="77777777" w:rsidR="00526F17" w:rsidRPr="008634BF" w:rsidRDefault="00526F17" w:rsidP="00526F17">
            <w:pPr>
              <w:contextualSpacing/>
              <w:jc w:val="left"/>
              <w:rPr>
                <w:rFonts w:cs="Arial"/>
                <w:szCs w:val="20"/>
              </w:rPr>
            </w:pPr>
          </w:p>
        </w:tc>
        <w:tc>
          <w:tcPr>
            <w:tcW w:w="822" w:type="pct"/>
          </w:tcPr>
          <w:p w14:paraId="451A75D9" w14:textId="505CA983" w:rsidR="00526F17" w:rsidRPr="008634BF" w:rsidRDefault="00526F17" w:rsidP="00526F17">
            <w:pPr>
              <w:contextualSpacing/>
              <w:jc w:val="center"/>
              <w:rPr>
                <w:rFonts w:cs="Arial"/>
                <w:szCs w:val="20"/>
              </w:rPr>
            </w:pPr>
            <w:r w:rsidRPr="00FE0999">
              <w:t>Tak/Nie*</w:t>
            </w:r>
          </w:p>
        </w:tc>
      </w:tr>
      <w:tr w:rsidR="00526F17" w14:paraId="70D5197D" w14:textId="2327F04F" w:rsidTr="002A3A71">
        <w:trPr>
          <w:trHeight w:val="580"/>
        </w:trPr>
        <w:tc>
          <w:tcPr>
            <w:tcW w:w="221" w:type="pct"/>
            <w:shd w:val="clear" w:color="auto" w:fill="4472C4" w:themeFill="accent1"/>
            <w:noWrap/>
            <w:vAlign w:val="center"/>
          </w:tcPr>
          <w:p w14:paraId="418560DC" w14:textId="77777777" w:rsidR="00526F17" w:rsidRDefault="00526F17" w:rsidP="00526F17">
            <w:pPr>
              <w:pStyle w:val="Tabelatekst"/>
              <w:rPr>
                <w:b/>
                <w:color w:val="FFFFFF" w:themeColor="background1"/>
              </w:rPr>
            </w:pPr>
            <w:r>
              <w:rPr>
                <w:b/>
                <w:color w:val="FFFFFF" w:themeColor="background1"/>
              </w:rPr>
              <w:t>22</w:t>
            </w:r>
          </w:p>
        </w:tc>
        <w:tc>
          <w:tcPr>
            <w:tcW w:w="3957" w:type="pct"/>
            <w:vAlign w:val="center"/>
          </w:tcPr>
          <w:p w14:paraId="34E1AB3E" w14:textId="77777777" w:rsidR="00526F17" w:rsidRPr="008634BF" w:rsidRDefault="00526F17" w:rsidP="00526F17">
            <w:pPr>
              <w:contextualSpacing/>
              <w:jc w:val="left"/>
              <w:rPr>
                <w:rFonts w:cs="Arial"/>
                <w:szCs w:val="20"/>
              </w:rPr>
            </w:pPr>
            <w:r w:rsidRPr="008634BF">
              <w:rPr>
                <w:rFonts w:cs="Arial"/>
                <w:szCs w:val="20"/>
              </w:rPr>
              <w:t>Obsługa logowania na zewnętrznym serwerze SYSLOG.</w:t>
            </w:r>
          </w:p>
          <w:p w14:paraId="507342C3" w14:textId="77777777" w:rsidR="00526F17" w:rsidRPr="008634BF" w:rsidRDefault="00526F17" w:rsidP="00526F17">
            <w:pPr>
              <w:contextualSpacing/>
              <w:jc w:val="left"/>
              <w:rPr>
                <w:rFonts w:cs="Arial"/>
                <w:szCs w:val="20"/>
              </w:rPr>
            </w:pPr>
          </w:p>
        </w:tc>
        <w:tc>
          <w:tcPr>
            <w:tcW w:w="822" w:type="pct"/>
          </w:tcPr>
          <w:p w14:paraId="4E3ABE72" w14:textId="0DDFF783" w:rsidR="00526F17" w:rsidRPr="008634BF" w:rsidRDefault="00526F17" w:rsidP="00526F17">
            <w:pPr>
              <w:contextualSpacing/>
              <w:jc w:val="center"/>
              <w:rPr>
                <w:rFonts w:cs="Arial"/>
                <w:szCs w:val="20"/>
              </w:rPr>
            </w:pPr>
            <w:r w:rsidRPr="00FE0999">
              <w:t>Tak/Nie*</w:t>
            </w:r>
          </w:p>
        </w:tc>
      </w:tr>
      <w:tr w:rsidR="00526F17" w14:paraId="0ED3F0BF" w14:textId="3EA8FAA6" w:rsidTr="002A3A71">
        <w:trPr>
          <w:trHeight w:val="580"/>
        </w:trPr>
        <w:tc>
          <w:tcPr>
            <w:tcW w:w="221" w:type="pct"/>
            <w:shd w:val="clear" w:color="auto" w:fill="4472C4" w:themeFill="accent1"/>
            <w:noWrap/>
            <w:vAlign w:val="center"/>
          </w:tcPr>
          <w:p w14:paraId="3A3FCAC5" w14:textId="77777777" w:rsidR="00526F17" w:rsidRDefault="00526F17" w:rsidP="00526F17">
            <w:pPr>
              <w:pStyle w:val="Tabelatekst"/>
              <w:rPr>
                <w:b/>
                <w:color w:val="FFFFFF" w:themeColor="background1"/>
              </w:rPr>
            </w:pPr>
            <w:r>
              <w:rPr>
                <w:b/>
                <w:color w:val="FFFFFF" w:themeColor="background1"/>
              </w:rPr>
              <w:t>23</w:t>
            </w:r>
          </w:p>
        </w:tc>
        <w:tc>
          <w:tcPr>
            <w:tcW w:w="3957" w:type="pct"/>
            <w:vAlign w:val="center"/>
          </w:tcPr>
          <w:p w14:paraId="3C52B2DF" w14:textId="77777777" w:rsidR="00526F17" w:rsidRPr="008634BF" w:rsidRDefault="00526F17" w:rsidP="00526F17">
            <w:pPr>
              <w:contextualSpacing/>
              <w:jc w:val="left"/>
              <w:rPr>
                <w:rFonts w:cs="Arial"/>
                <w:szCs w:val="20"/>
              </w:rPr>
            </w:pPr>
            <w:r w:rsidRPr="008634BF">
              <w:rPr>
                <w:rFonts w:cs="Arial"/>
                <w:szCs w:val="20"/>
              </w:rPr>
              <w:t>W system musi być wbudowany mechanizm wykrywania ataków na sieć bezprzewodową w zakresie ataków na infrastrukturę i klientów sieci.</w:t>
            </w:r>
          </w:p>
          <w:p w14:paraId="4BA4DD8B" w14:textId="77777777" w:rsidR="00526F17" w:rsidRPr="008634BF" w:rsidRDefault="00526F17" w:rsidP="00526F17">
            <w:pPr>
              <w:contextualSpacing/>
              <w:jc w:val="left"/>
              <w:rPr>
                <w:rFonts w:cs="Arial"/>
                <w:szCs w:val="20"/>
              </w:rPr>
            </w:pPr>
          </w:p>
        </w:tc>
        <w:tc>
          <w:tcPr>
            <w:tcW w:w="822" w:type="pct"/>
          </w:tcPr>
          <w:p w14:paraId="73A486F9" w14:textId="642705CC" w:rsidR="00526F17" w:rsidRPr="008634BF" w:rsidRDefault="00526F17" w:rsidP="00526F17">
            <w:pPr>
              <w:contextualSpacing/>
              <w:jc w:val="center"/>
              <w:rPr>
                <w:rFonts w:cs="Arial"/>
                <w:szCs w:val="20"/>
              </w:rPr>
            </w:pPr>
            <w:r w:rsidRPr="00FE0999">
              <w:t>Tak/Nie*</w:t>
            </w:r>
          </w:p>
        </w:tc>
      </w:tr>
      <w:tr w:rsidR="00526F17" w14:paraId="7B32AE82" w14:textId="09DAE20A" w:rsidTr="002A3A71">
        <w:trPr>
          <w:trHeight w:val="580"/>
        </w:trPr>
        <w:tc>
          <w:tcPr>
            <w:tcW w:w="221" w:type="pct"/>
            <w:shd w:val="clear" w:color="auto" w:fill="4472C4" w:themeFill="accent1"/>
            <w:noWrap/>
            <w:vAlign w:val="center"/>
          </w:tcPr>
          <w:p w14:paraId="73C77B4B" w14:textId="77777777" w:rsidR="00526F17" w:rsidRDefault="00526F17" w:rsidP="00526F17">
            <w:pPr>
              <w:pStyle w:val="Tabelatekst"/>
              <w:rPr>
                <w:b/>
                <w:color w:val="FFFFFF" w:themeColor="background1"/>
              </w:rPr>
            </w:pPr>
            <w:r>
              <w:rPr>
                <w:b/>
                <w:color w:val="FFFFFF" w:themeColor="background1"/>
              </w:rPr>
              <w:t>24</w:t>
            </w:r>
          </w:p>
        </w:tc>
        <w:tc>
          <w:tcPr>
            <w:tcW w:w="3957" w:type="pct"/>
            <w:vAlign w:val="center"/>
          </w:tcPr>
          <w:p w14:paraId="46D1D705" w14:textId="77777777" w:rsidR="00526F17" w:rsidRPr="008634BF" w:rsidRDefault="00526F17" w:rsidP="00526F17">
            <w:pPr>
              <w:contextualSpacing/>
              <w:jc w:val="left"/>
              <w:rPr>
                <w:rFonts w:cs="Arial"/>
                <w:szCs w:val="20"/>
              </w:rPr>
            </w:pPr>
            <w:r w:rsidRPr="00DA4409">
              <w:rPr>
                <w:rFonts w:cs="Arial"/>
                <w:szCs w:val="20"/>
              </w:rPr>
              <w:t>W system musi być wbudowany mechanizm zapobiegania atakom na sieć bezprzewodową w zakresie ataków na infrastrukturę i klientów sieci.</w:t>
            </w:r>
          </w:p>
        </w:tc>
        <w:tc>
          <w:tcPr>
            <w:tcW w:w="822" w:type="pct"/>
          </w:tcPr>
          <w:p w14:paraId="2D1E5C8C" w14:textId="48165F91" w:rsidR="00526F17" w:rsidRPr="00DA4409" w:rsidRDefault="00526F17" w:rsidP="00526F17">
            <w:pPr>
              <w:contextualSpacing/>
              <w:jc w:val="center"/>
              <w:rPr>
                <w:rFonts w:cs="Arial"/>
                <w:szCs w:val="20"/>
              </w:rPr>
            </w:pPr>
            <w:r w:rsidRPr="00FE0999">
              <w:t>Tak/Nie*</w:t>
            </w:r>
          </w:p>
        </w:tc>
      </w:tr>
      <w:tr w:rsidR="00526F17" w14:paraId="33C45B9E" w14:textId="00D12235" w:rsidTr="002A3A71">
        <w:trPr>
          <w:trHeight w:val="580"/>
        </w:trPr>
        <w:tc>
          <w:tcPr>
            <w:tcW w:w="221" w:type="pct"/>
            <w:shd w:val="clear" w:color="auto" w:fill="4472C4" w:themeFill="accent1"/>
            <w:noWrap/>
            <w:vAlign w:val="center"/>
          </w:tcPr>
          <w:p w14:paraId="625DAD4E" w14:textId="77777777" w:rsidR="00526F17" w:rsidRDefault="00526F17" w:rsidP="00526F17">
            <w:pPr>
              <w:pStyle w:val="Tabelatekst"/>
              <w:rPr>
                <w:b/>
                <w:color w:val="FFFFFF" w:themeColor="background1"/>
              </w:rPr>
            </w:pPr>
            <w:r>
              <w:rPr>
                <w:b/>
                <w:color w:val="FFFFFF" w:themeColor="background1"/>
              </w:rPr>
              <w:t>25</w:t>
            </w:r>
          </w:p>
        </w:tc>
        <w:tc>
          <w:tcPr>
            <w:tcW w:w="3957" w:type="pct"/>
            <w:vAlign w:val="center"/>
          </w:tcPr>
          <w:p w14:paraId="3ECE81BF" w14:textId="77777777" w:rsidR="00526F17" w:rsidRPr="00DA4409" w:rsidRDefault="00526F17" w:rsidP="00526F17">
            <w:pPr>
              <w:contextualSpacing/>
              <w:jc w:val="left"/>
              <w:rPr>
                <w:rFonts w:cs="Arial"/>
                <w:szCs w:val="20"/>
              </w:rPr>
            </w:pPr>
            <w:r w:rsidRPr="00DA4409">
              <w:rPr>
                <w:rFonts w:cs="Arial"/>
                <w:szCs w:val="20"/>
              </w:rPr>
              <w:t>Wbudowany interfejs zarządzania musi dostarczać następujących informacji o systemie:</w:t>
            </w:r>
          </w:p>
          <w:p w14:paraId="13545242" w14:textId="77777777" w:rsidR="00526F17" w:rsidRPr="00DA4409" w:rsidRDefault="00526F17" w:rsidP="00526F17">
            <w:pPr>
              <w:widowControl/>
              <w:numPr>
                <w:ilvl w:val="1"/>
                <w:numId w:val="51"/>
              </w:numPr>
              <w:ind w:left="1029" w:hanging="426"/>
              <w:contextualSpacing/>
              <w:jc w:val="left"/>
              <w:rPr>
                <w:rFonts w:cs="Arial"/>
                <w:szCs w:val="20"/>
              </w:rPr>
            </w:pPr>
            <w:r w:rsidRPr="00DA4409">
              <w:rPr>
                <w:rFonts w:cs="Arial"/>
                <w:szCs w:val="20"/>
              </w:rPr>
              <w:t>Widok diagnostyczny prezentujący problemy z sygnałem/prędkością.</w:t>
            </w:r>
          </w:p>
          <w:p w14:paraId="24E46799" w14:textId="77777777" w:rsidR="00526F17" w:rsidRPr="00DA4409" w:rsidRDefault="00526F17" w:rsidP="00526F17">
            <w:pPr>
              <w:widowControl/>
              <w:numPr>
                <w:ilvl w:val="1"/>
                <w:numId w:val="51"/>
              </w:numPr>
              <w:ind w:left="1029" w:hanging="426"/>
              <w:contextualSpacing/>
              <w:jc w:val="left"/>
              <w:rPr>
                <w:rFonts w:cs="Arial"/>
                <w:szCs w:val="20"/>
              </w:rPr>
            </w:pPr>
            <w:r w:rsidRPr="00DA4409">
              <w:rPr>
                <w:rFonts w:cs="Arial"/>
                <w:szCs w:val="20"/>
              </w:rPr>
              <w:t>Wykorzystanie pasma.</w:t>
            </w:r>
          </w:p>
          <w:p w14:paraId="69672635" w14:textId="77777777" w:rsidR="00526F17" w:rsidRPr="00DA4409" w:rsidRDefault="00526F17" w:rsidP="00526F17">
            <w:pPr>
              <w:widowControl/>
              <w:numPr>
                <w:ilvl w:val="1"/>
                <w:numId w:val="51"/>
              </w:numPr>
              <w:ind w:left="1029" w:hanging="426"/>
              <w:contextualSpacing/>
              <w:jc w:val="left"/>
              <w:rPr>
                <w:rFonts w:cs="Arial"/>
                <w:szCs w:val="20"/>
              </w:rPr>
            </w:pPr>
            <w:r w:rsidRPr="00DA4409">
              <w:rPr>
                <w:rFonts w:cs="Arial"/>
                <w:szCs w:val="20"/>
              </w:rPr>
              <w:t>Ilość klientów korzystających z systemu/interferujących.</w:t>
            </w:r>
          </w:p>
          <w:p w14:paraId="35319FFD" w14:textId="77777777" w:rsidR="00526F17" w:rsidRPr="00DA4409" w:rsidRDefault="00526F17" w:rsidP="00526F17">
            <w:pPr>
              <w:widowControl/>
              <w:numPr>
                <w:ilvl w:val="1"/>
                <w:numId w:val="51"/>
              </w:numPr>
              <w:ind w:left="1029" w:hanging="426"/>
              <w:contextualSpacing/>
              <w:jc w:val="left"/>
              <w:rPr>
                <w:rFonts w:cs="Arial"/>
                <w:szCs w:val="20"/>
              </w:rPr>
            </w:pPr>
            <w:r w:rsidRPr="00DA4409">
              <w:rPr>
                <w:rFonts w:cs="Arial"/>
                <w:szCs w:val="20"/>
              </w:rPr>
              <w:t>Ilość ramek wejściowych/wyjściowych dla każdego radia.</w:t>
            </w:r>
          </w:p>
          <w:p w14:paraId="4BD3737E" w14:textId="77777777" w:rsidR="00526F17" w:rsidRPr="00DA4409" w:rsidRDefault="00526F17" w:rsidP="00526F17">
            <w:pPr>
              <w:widowControl/>
              <w:numPr>
                <w:ilvl w:val="1"/>
                <w:numId w:val="51"/>
              </w:numPr>
              <w:ind w:left="1029" w:hanging="426"/>
              <w:contextualSpacing/>
              <w:jc w:val="left"/>
              <w:rPr>
                <w:rFonts w:cs="Arial"/>
                <w:szCs w:val="20"/>
              </w:rPr>
            </w:pPr>
            <w:r w:rsidRPr="00DA4409">
              <w:rPr>
                <w:rFonts w:cs="Arial"/>
                <w:szCs w:val="20"/>
              </w:rPr>
              <w:t>Ilość odrzuconych /błędnych ramek/ dla każdego radia.</w:t>
            </w:r>
          </w:p>
          <w:p w14:paraId="0A0286AA" w14:textId="77777777" w:rsidR="00526F17" w:rsidRPr="00DA4409" w:rsidRDefault="00526F17" w:rsidP="00526F17">
            <w:pPr>
              <w:widowControl/>
              <w:numPr>
                <w:ilvl w:val="1"/>
                <w:numId w:val="51"/>
              </w:numPr>
              <w:ind w:left="1029" w:hanging="426"/>
              <w:contextualSpacing/>
              <w:jc w:val="left"/>
              <w:rPr>
                <w:rFonts w:cs="Arial"/>
                <w:szCs w:val="20"/>
              </w:rPr>
            </w:pPr>
            <w:r w:rsidRPr="00DA4409">
              <w:rPr>
                <w:rFonts w:cs="Arial"/>
                <w:szCs w:val="20"/>
              </w:rPr>
              <w:t>Szum tła dla każdego radia.</w:t>
            </w:r>
          </w:p>
          <w:p w14:paraId="1DF4CBBA" w14:textId="77777777" w:rsidR="00526F17" w:rsidRPr="00DA4409" w:rsidRDefault="00526F17" w:rsidP="00526F17">
            <w:pPr>
              <w:widowControl/>
              <w:numPr>
                <w:ilvl w:val="1"/>
                <w:numId w:val="51"/>
              </w:numPr>
              <w:ind w:left="1029" w:hanging="426"/>
              <w:contextualSpacing/>
              <w:jc w:val="left"/>
              <w:rPr>
                <w:rFonts w:cs="Arial"/>
                <w:szCs w:val="20"/>
              </w:rPr>
            </w:pPr>
            <w:r w:rsidRPr="00DA4409">
              <w:rPr>
                <w:rFonts w:cs="Arial"/>
                <w:szCs w:val="20"/>
              </w:rPr>
              <w:t>Wyświetlanie logów systemowych.</w:t>
            </w:r>
          </w:p>
          <w:p w14:paraId="5338593D" w14:textId="77777777" w:rsidR="00526F17" w:rsidRPr="008634BF" w:rsidRDefault="00526F17" w:rsidP="00526F17">
            <w:pPr>
              <w:contextualSpacing/>
              <w:jc w:val="left"/>
              <w:rPr>
                <w:rFonts w:cs="Arial"/>
                <w:szCs w:val="20"/>
              </w:rPr>
            </w:pPr>
          </w:p>
        </w:tc>
        <w:tc>
          <w:tcPr>
            <w:tcW w:w="822" w:type="pct"/>
          </w:tcPr>
          <w:p w14:paraId="7219F955" w14:textId="1D5D0C34" w:rsidR="00526F17" w:rsidRPr="00DA4409" w:rsidRDefault="00526F17" w:rsidP="00526F17">
            <w:pPr>
              <w:contextualSpacing/>
              <w:jc w:val="center"/>
              <w:rPr>
                <w:rFonts w:cs="Arial"/>
                <w:szCs w:val="20"/>
              </w:rPr>
            </w:pPr>
            <w:r w:rsidRPr="00FE0999">
              <w:t>Tak/Nie*</w:t>
            </w:r>
          </w:p>
        </w:tc>
      </w:tr>
      <w:tr w:rsidR="00526F17" w14:paraId="3B41D122" w14:textId="697F26EA" w:rsidTr="002A3A71">
        <w:trPr>
          <w:trHeight w:val="580"/>
        </w:trPr>
        <w:tc>
          <w:tcPr>
            <w:tcW w:w="221" w:type="pct"/>
            <w:shd w:val="clear" w:color="auto" w:fill="4472C4" w:themeFill="accent1"/>
            <w:noWrap/>
            <w:vAlign w:val="center"/>
          </w:tcPr>
          <w:p w14:paraId="0EFB89CD" w14:textId="77777777" w:rsidR="00526F17" w:rsidRDefault="00526F17" w:rsidP="00526F17">
            <w:pPr>
              <w:pStyle w:val="Tabelatekst"/>
              <w:rPr>
                <w:b/>
                <w:color w:val="FFFFFF" w:themeColor="background1"/>
              </w:rPr>
            </w:pPr>
            <w:r>
              <w:rPr>
                <w:b/>
                <w:color w:val="FFFFFF" w:themeColor="background1"/>
              </w:rPr>
              <w:t>26</w:t>
            </w:r>
          </w:p>
        </w:tc>
        <w:tc>
          <w:tcPr>
            <w:tcW w:w="3957" w:type="pct"/>
            <w:vAlign w:val="center"/>
          </w:tcPr>
          <w:p w14:paraId="62E2494C" w14:textId="77777777" w:rsidR="00526F17" w:rsidRPr="008634BF" w:rsidRDefault="00526F17" w:rsidP="00526F17">
            <w:pPr>
              <w:contextualSpacing/>
              <w:jc w:val="left"/>
              <w:rPr>
                <w:rFonts w:cs="Arial"/>
                <w:szCs w:val="20"/>
              </w:rPr>
            </w:pPr>
            <w:r w:rsidRPr="008634BF">
              <w:rPr>
                <w:rFonts w:cs="Arial"/>
                <w:szCs w:val="20"/>
              </w:rPr>
              <w:t>Punkt dostępowy musi posiadać 2 wbudowane anteny do pracy w trybie 2x2 MIMO o parametrach uzysku 3,3 dBi dla pasma 2,4 Ghz oraz 5.9 dBi dla pasma 5 GHz.</w:t>
            </w:r>
          </w:p>
          <w:p w14:paraId="1E22E1EC" w14:textId="77777777" w:rsidR="00526F17" w:rsidRPr="008634BF" w:rsidRDefault="00526F17" w:rsidP="00526F17">
            <w:pPr>
              <w:contextualSpacing/>
              <w:jc w:val="left"/>
              <w:rPr>
                <w:rFonts w:cs="Arial"/>
                <w:szCs w:val="20"/>
              </w:rPr>
            </w:pPr>
          </w:p>
        </w:tc>
        <w:tc>
          <w:tcPr>
            <w:tcW w:w="822" w:type="pct"/>
          </w:tcPr>
          <w:p w14:paraId="4E04E01C" w14:textId="15A9E828" w:rsidR="00526F17" w:rsidRPr="008634BF" w:rsidRDefault="00526F17" w:rsidP="00526F17">
            <w:pPr>
              <w:contextualSpacing/>
              <w:jc w:val="center"/>
              <w:rPr>
                <w:rFonts w:cs="Arial"/>
                <w:szCs w:val="20"/>
              </w:rPr>
            </w:pPr>
            <w:r w:rsidRPr="00FE0999">
              <w:t>Tak/Nie*</w:t>
            </w:r>
          </w:p>
        </w:tc>
      </w:tr>
      <w:tr w:rsidR="00526F17" w14:paraId="6F46322C" w14:textId="2C166ABD" w:rsidTr="002A3A71">
        <w:trPr>
          <w:trHeight w:val="580"/>
        </w:trPr>
        <w:tc>
          <w:tcPr>
            <w:tcW w:w="221" w:type="pct"/>
            <w:shd w:val="clear" w:color="auto" w:fill="4472C4" w:themeFill="accent1"/>
            <w:noWrap/>
            <w:vAlign w:val="center"/>
          </w:tcPr>
          <w:p w14:paraId="6700DA3E" w14:textId="77777777" w:rsidR="00526F17" w:rsidRDefault="00526F17" w:rsidP="00526F17">
            <w:pPr>
              <w:pStyle w:val="Tabelatekst"/>
              <w:rPr>
                <w:b/>
                <w:color w:val="FFFFFF" w:themeColor="background1"/>
              </w:rPr>
            </w:pPr>
            <w:r>
              <w:rPr>
                <w:b/>
                <w:color w:val="FFFFFF" w:themeColor="background1"/>
              </w:rPr>
              <w:t>27</w:t>
            </w:r>
          </w:p>
        </w:tc>
        <w:tc>
          <w:tcPr>
            <w:tcW w:w="3957" w:type="pct"/>
            <w:vAlign w:val="center"/>
          </w:tcPr>
          <w:p w14:paraId="26C17503" w14:textId="77777777" w:rsidR="00526F17" w:rsidRPr="008634BF" w:rsidRDefault="00526F17" w:rsidP="00526F17">
            <w:pPr>
              <w:contextualSpacing/>
              <w:jc w:val="left"/>
              <w:rPr>
                <w:rFonts w:cs="Arial"/>
                <w:szCs w:val="20"/>
              </w:rPr>
            </w:pPr>
            <w:r w:rsidRPr="008634BF">
              <w:rPr>
                <w:rFonts w:cs="Arial"/>
                <w:szCs w:val="20"/>
              </w:rPr>
              <w:t>Obsługa standardów 802.11a, 802.11b, 802.11g, 802.11n, 802.11ac wave 2.</w:t>
            </w:r>
          </w:p>
          <w:p w14:paraId="66B2AA90" w14:textId="77777777" w:rsidR="00526F17" w:rsidRPr="008634BF" w:rsidRDefault="00526F17" w:rsidP="00526F17">
            <w:pPr>
              <w:contextualSpacing/>
              <w:jc w:val="left"/>
              <w:rPr>
                <w:rFonts w:cs="Arial"/>
                <w:szCs w:val="20"/>
              </w:rPr>
            </w:pPr>
          </w:p>
        </w:tc>
        <w:tc>
          <w:tcPr>
            <w:tcW w:w="822" w:type="pct"/>
          </w:tcPr>
          <w:p w14:paraId="7309A2F5" w14:textId="323C0207" w:rsidR="00526F17" w:rsidRPr="008634BF" w:rsidRDefault="00526F17" w:rsidP="00526F17">
            <w:pPr>
              <w:contextualSpacing/>
              <w:jc w:val="center"/>
              <w:rPr>
                <w:rFonts w:cs="Arial"/>
                <w:szCs w:val="20"/>
              </w:rPr>
            </w:pPr>
            <w:r w:rsidRPr="00FE0999">
              <w:t>Tak/Nie*</w:t>
            </w:r>
          </w:p>
        </w:tc>
      </w:tr>
      <w:tr w:rsidR="00526F17" w14:paraId="327E520F" w14:textId="53BD8A16" w:rsidTr="002A3A71">
        <w:trPr>
          <w:trHeight w:val="580"/>
        </w:trPr>
        <w:tc>
          <w:tcPr>
            <w:tcW w:w="221" w:type="pct"/>
            <w:shd w:val="clear" w:color="auto" w:fill="4472C4" w:themeFill="accent1"/>
            <w:noWrap/>
            <w:vAlign w:val="center"/>
          </w:tcPr>
          <w:p w14:paraId="72FFB658" w14:textId="77777777" w:rsidR="00526F17" w:rsidRDefault="00526F17" w:rsidP="00526F17">
            <w:pPr>
              <w:pStyle w:val="Tabelatekst"/>
              <w:rPr>
                <w:b/>
                <w:color w:val="FFFFFF" w:themeColor="background1"/>
              </w:rPr>
            </w:pPr>
            <w:r>
              <w:rPr>
                <w:b/>
                <w:color w:val="FFFFFF" w:themeColor="background1"/>
              </w:rPr>
              <w:t>28</w:t>
            </w:r>
          </w:p>
        </w:tc>
        <w:tc>
          <w:tcPr>
            <w:tcW w:w="3957" w:type="pct"/>
            <w:vAlign w:val="center"/>
          </w:tcPr>
          <w:p w14:paraId="5703519E" w14:textId="77777777" w:rsidR="00526F17" w:rsidRPr="008634BF" w:rsidRDefault="00526F17" w:rsidP="00526F17">
            <w:pPr>
              <w:contextualSpacing/>
              <w:jc w:val="left"/>
              <w:rPr>
                <w:rFonts w:cs="Arial"/>
                <w:szCs w:val="20"/>
              </w:rPr>
            </w:pPr>
            <w:r w:rsidRPr="008634BF">
              <w:rPr>
                <w:rFonts w:cs="Arial"/>
                <w:szCs w:val="20"/>
              </w:rPr>
              <w:t>Specyfikacja radia 802.11a/n/ac wave 2:</w:t>
            </w:r>
          </w:p>
          <w:p w14:paraId="355EF9C8"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Obsługiwane częstotliwości:</w:t>
            </w:r>
          </w:p>
          <w:p w14:paraId="17A15044" w14:textId="77777777" w:rsidR="00526F17" w:rsidRPr="008634BF" w:rsidRDefault="00526F17" w:rsidP="00526F17">
            <w:pPr>
              <w:autoSpaceDE w:val="0"/>
              <w:autoSpaceDN w:val="0"/>
              <w:adjustRightInd w:val="0"/>
              <w:ind w:left="1428" w:firstLine="696"/>
              <w:contextualSpacing/>
              <w:rPr>
                <w:rFonts w:cs="Arial"/>
                <w:szCs w:val="20"/>
              </w:rPr>
            </w:pPr>
            <w:r w:rsidRPr="008634BF">
              <w:rPr>
                <w:rFonts w:cs="Arial"/>
                <w:szCs w:val="20"/>
              </w:rPr>
              <w:t>- 5.150 ~ 5.250 GHz (low band)</w:t>
            </w:r>
          </w:p>
          <w:p w14:paraId="2290F5AE" w14:textId="77777777" w:rsidR="00526F17" w:rsidRPr="008634BF" w:rsidRDefault="00526F17" w:rsidP="00526F17">
            <w:pPr>
              <w:autoSpaceDE w:val="0"/>
              <w:autoSpaceDN w:val="0"/>
              <w:adjustRightInd w:val="0"/>
              <w:ind w:left="1428" w:firstLine="696"/>
              <w:contextualSpacing/>
              <w:rPr>
                <w:rFonts w:cs="Arial"/>
                <w:szCs w:val="20"/>
              </w:rPr>
            </w:pPr>
            <w:r w:rsidRPr="008634BF">
              <w:rPr>
                <w:rFonts w:cs="Arial"/>
                <w:szCs w:val="20"/>
              </w:rPr>
              <w:t>- 5.250 ~ 5.350 GHz (mid band)</w:t>
            </w:r>
          </w:p>
          <w:p w14:paraId="2E2DD7CC" w14:textId="77777777" w:rsidR="00526F17" w:rsidRPr="008634BF" w:rsidRDefault="00526F17" w:rsidP="00526F17">
            <w:pPr>
              <w:autoSpaceDE w:val="0"/>
              <w:autoSpaceDN w:val="0"/>
              <w:adjustRightInd w:val="0"/>
              <w:ind w:left="1428" w:firstLine="696"/>
              <w:contextualSpacing/>
              <w:rPr>
                <w:rFonts w:cs="Arial"/>
                <w:szCs w:val="20"/>
              </w:rPr>
            </w:pPr>
            <w:r w:rsidRPr="008634BF">
              <w:rPr>
                <w:rFonts w:cs="Arial"/>
                <w:szCs w:val="20"/>
              </w:rPr>
              <w:t>- 5.470 ~ 5.725 GHz (Europa)</w:t>
            </w:r>
          </w:p>
          <w:p w14:paraId="2FBC80CE" w14:textId="77777777" w:rsidR="00526F17" w:rsidRPr="008634BF" w:rsidRDefault="00526F17" w:rsidP="00526F17">
            <w:pPr>
              <w:ind w:left="1428" w:firstLine="696"/>
              <w:contextualSpacing/>
              <w:rPr>
                <w:rFonts w:cs="Arial"/>
                <w:szCs w:val="20"/>
              </w:rPr>
            </w:pPr>
            <w:r w:rsidRPr="008634BF">
              <w:rPr>
                <w:rFonts w:cs="Arial"/>
                <w:szCs w:val="20"/>
              </w:rPr>
              <w:t>- 5.725 ~ 5.850 GHz (high band)</w:t>
            </w:r>
          </w:p>
          <w:p w14:paraId="6DA6348D"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Obsługa technologii OFDM.</w:t>
            </w:r>
          </w:p>
          <w:p w14:paraId="1C3AFDA3"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Typy modulacji: BPSK, QPSK, 16-QAM, 64-QAM, 256-QAM</w:t>
            </w:r>
          </w:p>
          <w:p w14:paraId="1E2105CC"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 xml:space="preserve">Moc transmisji konfigurowalna przez administratora – możliwość zmiany co 0.5dbm. </w:t>
            </w:r>
          </w:p>
          <w:p w14:paraId="73E823B2"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Prędkości transmisji:</w:t>
            </w:r>
          </w:p>
          <w:p w14:paraId="2BAE5389" w14:textId="77777777" w:rsidR="00526F17" w:rsidRPr="008634BF" w:rsidRDefault="00526F17" w:rsidP="00526F17">
            <w:pPr>
              <w:widowControl/>
              <w:numPr>
                <w:ilvl w:val="2"/>
                <w:numId w:val="52"/>
              </w:numPr>
              <w:autoSpaceDE w:val="0"/>
              <w:autoSpaceDN w:val="0"/>
              <w:adjustRightInd w:val="0"/>
              <w:contextualSpacing/>
              <w:jc w:val="left"/>
              <w:rPr>
                <w:rFonts w:cs="Arial"/>
                <w:szCs w:val="20"/>
              </w:rPr>
            </w:pPr>
            <w:r w:rsidRPr="008634BF">
              <w:rPr>
                <w:rFonts w:cs="Arial"/>
                <w:szCs w:val="20"/>
              </w:rPr>
              <w:t xml:space="preserve"> 6, 9, 12, 18, 24, 36, 48, 54 Mbps dla 802.11a</w:t>
            </w:r>
          </w:p>
          <w:p w14:paraId="59C76996" w14:textId="77777777" w:rsidR="00526F17" w:rsidRPr="008634BF" w:rsidRDefault="00526F17" w:rsidP="00526F17">
            <w:pPr>
              <w:widowControl/>
              <w:numPr>
                <w:ilvl w:val="2"/>
                <w:numId w:val="52"/>
              </w:numPr>
              <w:autoSpaceDE w:val="0"/>
              <w:autoSpaceDN w:val="0"/>
              <w:adjustRightInd w:val="0"/>
              <w:contextualSpacing/>
              <w:jc w:val="left"/>
              <w:rPr>
                <w:rFonts w:cs="Arial"/>
                <w:szCs w:val="20"/>
              </w:rPr>
            </w:pPr>
            <w:r w:rsidRPr="008634BF">
              <w:rPr>
                <w:rFonts w:cs="Arial"/>
                <w:szCs w:val="20"/>
              </w:rPr>
              <w:t xml:space="preserve"> MCS0-MCS15 (6,5Mbps do 300Mbps) dla 802.11n</w:t>
            </w:r>
          </w:p>
          <w:p w14:paraId="522A8FE2" w14:textId="77777777" w:rsidR="00526F17" w:rsidRPr="008634BF" w:rsidRDefault="00526F17" w:rsidP="00526F17">
            <w:pPr>
              <w:widowControl/>
              <w:numPr>
                <w:ilvl w:val="2"/>
                <w:numId w:val="52"/>
              </w:numPr>
              <w:autoSpaceDE w:val="0"/>
              <w:autoSpaceDN w:val="0"/>
              <w:adjustRightInd w:val="0"/>
              <w:contextualSpacing/>
              <w:jc w:val="left"/>
              <w:rPr>
                <w:rFonts w:cs="Arial"/>
                <w:szCs w:val="20"/>
              </w:rPr>
            </w:pPr>
            <w:r w:rsidRPr="008634BF">
              <w:rPr>
                <w:rFonts w:cs="Arial"/>
                <w:szCs w:val="20"/>
              </w:rPr>
              <w:t xml:space="preserve"> MCS0-MCS9, NSS = 1-2 (6.5 Mbps do 867 Mbps) dla 802.11ac</w:t>
            </w:r>
          </w:p>
          <w:p w14:paraId="45DEBCA0"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Obsługa HT – kanały 20/40MHz dla 802.11n.</w:t>
            </w:r>
          </w:p>
          <w:p w14:paraId="0CF712B5"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Obsługa VHT – kanały 20/40/80MHz dla 802.11ac.</w:t>
            </w:r>
          </w:p>
          <w:p w14:paraId="7D954F4A"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Wsparcie dla technologii DFS (Dynamic frequency selection).</w:t>
            </w:r>
          </w:p>
          <w:p w14:paraId="640FCA28"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Agregacja pakietów: A-MPDU, A-MSDU dla standardów 802.11n/ac.</w:t>
            </w:r>
          </w:p>
          <w:p w14:paraId="4CCB5F89"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Wsparcie dla:</w:t>
            </w:r>
          </w:p>
          <w:p w14:paraId="311CE00A" w14:textId="77777777" w:rsidR="00526F17" w:rsidRPr="008634BF" w:rsidRDefault="00526F17" w:rsidP="00526F17">
            <w:pPr>
              <w:widowControl/>
              <w:numPr>
                <w:ilvl w:val="2"/>
                <w:numId w:val="52"/>
              </w:numPr>
              <w:autoSpaceDE w:val="0"/>
              <w:autoSpaceDN w:val="0"/>
              <w:adjustRightInd w:val="0"/>
              <w:contextualSpacing/>
              <w:jc w:val="left"/>
              <w:rPr>
                <w:rFonts w:cs="Arial"/>
                <w:szCs w:val="20"/>
              </w:rPr>
            </w:pPr>
            <w:r w:rsidRPr="008634BF">
              <w:rPr>
                <w:rFonts w:cs="Arial"/>
                <w:szCs w:val="20"/>
              </w:rPr>
              <w:t>MRC (Maximal ratio combining)</w:t>
            </w:r>
          </w:p>
          <w:p w14:paraId="3BCBAE3C" w14:textId="77777777" w:rsidR="00526F17" w:rsidRPr="008634BF" w:rsidRDefault="00526F17" w:rsidP="00526F17">
            <w:pPr>
              <w:widowControl/>
              <w:numPr>
                <w:ilvl w:val="2"/>
                <w:numId w:val="52"/>
              </w:numPr>
              <w:autoSpaceDE w:val="0"/>
              <w:autoSpaceDN w:val="0"/>
              <w:adjustRightInd w:val="0"/>
              <w:contextualSpacing/>
              <w:jc w:val="left"/>
              <w:rPr>
                <w:rFonts w:cs="Arial"/>
                <w:szCs w:val="20"/>
                <w:lang w:val="en-US"/>
              </w:rPr>
            </w:pPr>
            <w:r w:rsidRPr="008634BF">
              <w:rPr>
                <w:rFonts w:cs="Arial"/>
                <w:szCs w:val="20"/>
                <w:lang w:val="en-US"/>
              </w:rPr>
              <w:t>CDD/CSD (Cyclic delay/shift diversity)</w:t>
            </w:r>
          </w:p>
          <w:p w14:paraId="0FE7FC08" w14:textId="77777777" w:rsidR="00526F17" w:rsidRPr="008634BF" w:rsidRDefault="00526F17" w:rsidP="00526F17">
            <w:pPr>
              <w:widowControl/>
              <w:numPr>
                <w:ilvl w:val="2"/>
                <w:numId w:val="52"/>
              </w:numPr>
              <w:autoSpaceDE w:val="0"/>
              <w:autoSpaceDN w:val="0"/>
              <w:adjustRightInd w:val="0"/>
              <w:contextualSpacing/>
              <w:jc w:val="left"/>
              <w:rPr>
                <w:rFonts w:cs="Arial"/>
                <w:szCs w:val="20"/>
                <w:lang w:val="en-US"/>
              </w:rPr>
            </w:pPr>
            <w:r w:rsidRPr="008634BF">
              <w:rPr>
                <w:rFonts w:cs="Arial"/>
                <w:szCs w:val="20"/>
                <w:lang w:val="en-US"/>
              </w:rPr>
              <w:t>STBC (Space-time block coding)</w:t>
            </w:r>
          </w:p>
          <w:p w14:paraId="51BC7647" w14:textId="77777777" w:rsidR="00526F17" w:rsidRPr="008634BF" w:rsidRDefault="00526F17" w:rsidP="00526F17">
            <w:pPr>
              <w:widowControl/>
              <w:numPr>
                <w:ilvl w:val="2"/>
                <w:numId w:val="52"/>
              </w:numPr>
              <w:autoSpaceDE w:val="0"/>
              <w:autoSpaceDN w:val="0"/>
              <w:adjustRightInd w:val="0"/>
              <w:contextualSpacing/>
              <w:jc w:val="left"/>
              <w:rPr>
                <w:rFonts w:cs="Arial"/>
                <w:szCs w:val="20"/>
                <w:lang w:val="en-US"/>
              </w:rPr>
            </w:pPr>
            <w:r w:rsidRPr="008634BF">
              <w:rPr>
                <w:rFonts w:cs="Arial"/>
                <w:szCs w:val="20"/>
                <w:lang w:val="en-US"/>
              </w:rPr>
              <w:t>LDPC (Low-density parity check)</w:t>
            </w:r>
          </w:p>
          <w:p w14:paraId="4612648C" w14:textId="77777777" w:rsidR="00526F17" w:rsidRPr="008634BF" w:rsidRDefault="00526F17" w:rsidP="00526F17">
            <w:pPr>
              <w:widowControl/>
              <w:numPr>
                <w:ilvl w:val="2"/>
                <w:numId w:val="52"/>
              </w:numPr>
              <w:autoSpaceDE w:val="0"/>
              <w:autoSpaceDN w:val="0"/>
              <w:adjustRightInd w:val="0"/>
              <w:contextualSpacing/>
              <w:jc w:val="left"/>
              <w:rPr>
                <w:rFonts w:cs="Arial"/>
                <w:szCs w:val="20"/>
              </w:rPr>
            </w:pPr>
            <w:r w:rsidRPr="008634BF">
              <w:rPr>
                <w:rFonts w:cs="Arial"/>
                <w:szCs w:val="20"/>
              </w:rPr>
              <w:t xml:space="preserve">Technologia TxBF </w:t>
            </w:r>
          </w:p>
          <w:p w14:paraId="4AA83822" w14:textId="77777777" w:rsidR="00526F17" w:rsidRPr="008634BF" w:rsidRDefault="00526F17" w:rsidP="00526F17">
            <w:pPr>
              <w:contextualSpacing/>
              <w:jc w:val="left"/>
              <w:rPr>
                <w:rFonts w:cs="Arial"/>
                <w:szCs w:val="20"/>
              </w:rPr>
            </w:pPr>
          </w:p>
        </w:tc>
        <w:tc>
          <w:tcPr>
            <w:tcW w:w="822" w:type="pct"/>
          </w:tcPr>
          <w:p w14:paraId="29675C37" w14:textId="43268290" w:rsidR="00526F17" w:rsidRPr="008634BF" w:rsidRDefault="00526F17" w:rsidP="00526F17">
            <w:pPr>
              <w:contextualSpacing/>
              <w:jc w:val="center"/>
              <w:rPr>
                <w:rFonts w:cs="Arial"/>
                <w:szCs w:val="20"/>
              </w:rPr>
            </w:pPr>
            <w:r w:rsidRPr="00FE0999">
              <w:t>Tak/Nie*</w:t>
            </w:r>
          </w:p>
        </w:tc>
      </w:tr>
      <w:tr w:rsidR="00526F17" w14:paraId="06D1485C" w14:textId="7D4964DF" w:rsidTr="002A3A71">
        <w:trPr>
          <w:trHeight w:val="580"/>
        </w:trPr>
        <w:tc>
          <w:tcPr>
            <w:tcW w:w="221" w:type="pct"/>
            <w:shd w:val="clear" w:color="auto" w:fill="4472C4" w:themeFill="accent1"/>
            <w:noWrap/>
            <w:vAlign w:val="center"/>
          </w:tcPr>
          <w:p w14:paraId="331EDDE5" w14:textId="77777777" w:rsidR="00526F17" w:rsidRDefault="00526F17" w:rsidP="00526F17">
            <w:pPr>
              <w:pStyle w:val="Tabelatekst"/>
              <w:rPr>
                <w:b/>
                <w:color w:val="FFFFFF" w:themeColor="background1"/>
              </w:rPr>
            </w:pPr>
            <w:r>
              <w:rPr>
                <w:b/>
                <w:color w:val="FFFFFF" w:themeColor="background1"/>
              </w:rPr>
              <w:t>29</w:t>
            </w:r>
          </w:p>
        </w:tc>
        <w:tc>
          <w:tcPr>
            <w:tcW w:w="3957" w:type="pct"/>
            <w:vAlign w:val="center"/>
          </w:tcPr>
          <w:p w14:paraId="423368DE" w14:textId="77777777" w:rsidR="00526F17" w:rsidRPr="009D2C83" w:rsidRDefault="00526F17" w:rsidP="00526F17">
            <w:pPr>
              <w:contextualSpacing/>
              <w:jc w:val="left"/>
              <w:rPr>
                <w:rFonts w:cs="Arial"/>
                <w:szCs w:val="20"/>
              </w:rPr>
            </w:pPr>
            <w:r w:rsidRPr="009D2C83">
              <w:rPr>
                <w:rFonts w:cs="Arial"/>
                <w:szCs w:val="20"/>
              </w:rPr>
              <w:t>Specyfikacja radia 802.11b/g/n:</w:t>
            </w:r>
          </w:p>
          <w:p w14:paraId="494ADBD9" w14:textId="77777777" w:rsidR="00526F17" w:rsidRPr="009D2C83" w:rsidRDefault="00526F17" w:rsidP="00526F17">
            <w:pPr>
              <w:widowControl/>
              <w:numPr>
                <w:ilvl w:val="1"/>
                <w:numId w:val="53"/>
              </w:numPr>
              <w:contextualSpacing/>
              <w:jc w:val="left"/>
              <w:rPr>
                <w:rFonts w:cs="Arial"/>
                <w:szCs w:val="20"/>
              </w:rPr>
            </w:pPr>
            <w:r w:rsidRPr="009D2C83">
              <w:rPr>
                <w:rFonts w:cs="Arial"/>
                <w:szCs w:val="20"/>
              </w:rPr>
              <w:t>Częstotliwość 2,400 ~2,4835.</w:t>
            </w:r>
          </w:p>
          <w:p w14:paraId="57E0ED72" w14:textId="77777777" w:rsidR="00526F17" w:rsidRPr="009D2C83" w:rsidRDefault="00526F17" w:rsidP="00526F17">
            <w:pPr>
              <w:widowControl/>
              <w:numPr>
                <w:ilvl w:val="1"/>
                <w:numId w:val="53"/>
              </w:numPr>
              <w:contextualSpacing/>
              <w:jc w:val="left"/>
              <w:rPr>
                <w:rFonts w:cs="Arial"/>
                <w:szCs w:val="20"/>
                <w:lang w:val="en-US"/>
              </w:rPr>
            </w:pPr>
            <w:r w:rsidRPr="009D2C83">
              <w:rPr>
                <w:rFonts w:cs="Arial"/>
                <w:szCs w:val="20"/>
                <w:lang w:val="en-US"/>
              </w:rPr>
              <w:t>Technologia direct sequence spread spectrum (DSSS) i OFDM.</w:t>
            </w:r>
          </w:p>
          <w:p w14:paraId="6B02118B" w14:textId="77777777" w:rsidR="00526F17" w:rsidRPr="009D2C83" w:rsidRDefault="00526F17" w:rsidP="00526F17">
            <w:pPr>
              <w:widowControl/>
              <w:numPr>
                <w:ilvl w:val="1"/>
                <w:numId w:val="53"/>
              </w:numPr>
              <w:contextualSpacing/>
              <w:jc w:val="left"/>
              <w:rPr>
                <w:rFonts w:cs="Arial"/>
                <w:szCs w:val="20"/>
                <w:lang w:val="en-US"/>
              </w:rPr>
            </w:pPr>
            <w:r w:rsidRPr="009D2C83">
              <w:rPr>
                <w:rFonts w:cs="Arial"/>
                <w:szCs w:val="20"/>
                <w:lang w:val="en-US"/>
              </w:rPr>
              <w:t>Typy modulacji – CCK, BPSK, QPSK,16-QAM, 64-QAM, 256-QAM.</w:t>
            </w:r>
          </w:p>
          <w:p w14:paraId="4967E740" w14:textId="77777777" w:rsidR="00526F17" w:rsidRPr="009D2C83" w:rsidRDefault="00526F17" w:rsidP="00526F17">
            <w:pPr>
              <w:widowControl/>
              <w:numPr>
                <w:ilvl w:val="1"/>
                <w:numId w:val="53"/>
              </w:numPr>
              <w:contextualSpacing/>
              <w:jc w:val="left"/>
              <w:rPr>
                <w:rFonts w:cs="Arial"/>
                <w:szCs w:val="20"/>
              </w:rPr>
            </w:pPr>
            <w:r w:rsidRPr="009D2C83">
              <w:rPr>
                <w:rFonts w:cs="Arial"/>
                <w:szCs w:val="20"/>
              </w:rPr>
              <w:t>Moc transmisji konfigurowalna przez administratora.</w:t>
            </w:r>
          </w:p>
          <w:p w14:paraId="321F4F81" w14:textId="77777777" w:rsidR="00526F17" w:rsidRPr="009D2C83" w:rsidRDefault="00526F17" w:rsidP="00526F17">
            <w:pPr>
              <w:widowControl/>
              <w:numPr>
                <w:ilvl w:val="1"/>
                <w:numId w:val="53"/>
              </w:numPr>
              <w:contextualSpacing/>
              <w:jc w:val="left"/>
              <w:rPr>
                <w:rFonts w:cs="Arial"/>
                <w:szCs w:val="20"/>
              </w:rPr>
            </w:pPr>
            <w:r w:rsidRPr="009D2C83">
              <w:rPr>
                <w:rFonts w:cs="Arial"/>
                <w:szCs w:val="20"/>
              </w:rPr>
              <w:t xml:space="preserve">Prędkości transmisji: </w:t>
            </w:r>
          </w:p>
          <w:p w14:paraId="7639C5C0" w14:textId="77777777" w:rsidR="00526F17" w:rsidRPr="009D2C83" w:rsidRDefault="00526F17" w:rsidP="00526F17">
            <w:pPr>
              <w:widowControl/>
              <w:numPr>
                <w:ilvl w:val="2"/>
                <w:numId w:val="53"/>
              </w:numPr>
              <w:contextualSpacing/>
              <w:jc w:val="left"/>
              <w:rPr>
                <w:rFonts w:cs="Arial"/>
                <w:szCs w:val="20"/>
              </w:rPr>
            </w:pPr>
            <w:r w:rsidRPr="009D2C83">
              <w:rPr>
                <w:rFonts w:cs="Arial"/>
                <w:szCs w:val="20"/>
              </w:rPr>
              <w:t xml:space="preserve">1,2,5.5,11 Mbps dla 802.11b </w:t>
            </w:r>
          </w:p>
          <w:p w14:paraId="2164584E" w14:textId="77777777" w:rsidR="00526F17" w:rsidRPr="009D2C83" w:rsidRDefault="00526F17" w:rsidP="00526F17">
            <w:pPr>
              <w:widowControl/>
              <w:numPr>
                <w:ilvl w:val="2"/>
                <w:numId w:val="53"/>
              </w:numPr>
              <w:contextualSpacing/>
              <w:jc w:val="left"/>
              <w:rPr>
                <w:rFonts w:cs="Arial"/>
                <w:szCs w:val="20"/>
              </w:rPr>
            </w:pPr>
            <w:r w:rsidRPr="009D2C83">
              <w:rPr>
                <w:rFonts w:cs="Arial"/>
                <w:szCs w:val="20"/>
              </w:rPr>
              <w:t>6,9,12,18,24,36,48,54 Mbps dla 802.11g</w:t>
            </w:r>
          </w:p>
          <w:p w14:paraId="219C5E10" w14:textId="77777777" w:rsidR="00526F17" w:rsidRPr="008634BF" w:rsidRDefault="00526F17" w:rsidP="00526F17">
            <w:pPr>
              <w:widowControl/>
              <w:numPr>
                <w:ilvl w:val="2"/>
                <w:numId w:val="53"/>
              </w:numPr>
              <w:contextualSpacing/>
              <w:jc w:val="left"/>
              <w:rPr>
                <w:rFonts w:cs="Arial"/>
                <w:szCs w:val="20"/>
              </w:rPr>
            </w:pPr>
            <w:r w:rsidRPr="009D2C83">
              <w:rPr>
                <w:rFonts w:cs="Arial"/>
                <w:szCs w:val="20"/>
              </w:rPr>
              <w:t>MCS0-MCS15 (6,5Mbps do 300Mbps) dla 802.11n</w:t>
            </w:r>
            <w:r w:rsidRPr="008634BF">
              <w:rPr>
                <w:rFonts w:cs="Arial"/>
                <w:szCs w:val="20"/>
              </w:rPr>
              <w:t>.</w:t>
            </w:r>
          </w:p>
        </w:tc>
        <w:tc>
          <w:tcPr>
            <w:tcW w:w="822" w:type="pct"/>
          </w:tcPr>
          <w:p w14:paraId="03AFB660" w14:textId="376B94BF" w:rsidR="00526F17" w:rsidRPr="009D2C83" w:rsidRDefault="00526F17" w:rsidP="00526F17">
            <w:pPr>
              <w:contextualSpacing/>
              <w:jc w:val="center"/>
              <w:rPr>
                <w:rFonts w:cs="Arial"/>
                <w:szCs w:val="20"/>
              </w:rPr>
            </w:pPr>
            <w:r w:rsidRPr="00FE0999">
              <w:t>Tak/Nie*</w:t>
            </w:r>
          </w:p>
        </w:tc>
      </w:tr>
      <w:tr w:rsidR="00526F17" w14:paraId="0F9679A5" w14:textId="06F441FE" w:rsidTr="002A3A71">
        <w:trPr>
          <w:trHeight w:val="580"/>
        </w:trPr>
        <w:tc>
          <w:tcPr>
            <w:tcW w:w="221" w:type="pct"/>
            <w:shd w:val="clear" w:color="auto" w:fill="4472C4" w:themeFill="accent1"/>
            <w:noWrap/>
            <w:vAlign w:val="center"/>
          </w:tcPr>
          <w:p w14:paraId="25D19BE8" w14:textId="77777777" w:rsidR="00526F17" w:rsidRDefault="00526F17" w:rsidP="00526F17">
            <w:pPr>
              <w:pStyle w:val="Tabelatekst"/>
              <w:rPr>
                <w:b/>
                <w:color w:val="FFFFFF" w:themeColor="background1"/>
              </w:rPr>
            </w:pPr>
            <w:r>
              <w:rPr>
                <w:b/>
                <w:color w:val="FFFFFF" w:themeColor="background1"/>
              </w:rPr>
              <w:t>30</w:t>
            </w:r>
          </w:p>
        </w:tc>
        <w:tc>
          <w:tcPr>
            <w:tcW w:w="3957" w:type="pct"/>
            <w:vAlign w:val="center"/>
          </w:tcPr>
          <w:p w14:paraId="7556ECBE" w14:textId="77777777" w:rsidR="00526F17" w:rsidRPr="009D2C83" w:rsidRDefault="00526F17" w:rsidP="00526F17">
            <w:pPr>
              <w:contextualSpacing/>
              <w:jc w:val="left"/>
              <w:rPr>
                <w:rFonts w:cs="Arial"/>
                <w:szCs w:val="20"/>
              </w:rPr>
            </w:pPr>
            <w:r w:rsidRPr="009D2C83">
              <w:rPr>
                <w:rFonts w:cs="Arial"/>
                <w:szCs w:val="20"/>
              </w:rPr>
              <w:t>Punkt dostępowy musi posiadać co najmniej:</w:t>
            </w:r>
          </w:p>
          <w:p w14:paraId="22C53095" w14:textId="77777777" w:rsidR="00526F17" w:rsidRPr="009D2C83" w:rsidRDefault="00526F17" w:rsidP="00526F17">
            <w:pPr>
              <w:widowControl/>
              <w:numPr>
                <w:ilvl w:val="1"/>
                <w:numId w:val="54"/>
              </w:numPr>
              <w:contextualSpacing/>
              <w:jc w:val="left"/>
              <w:rPr>
                <w:rFonts w:cs="Arial"/>
                <w:szCs w:val="20"/>
              </w:rPr>
            </w:pPr>
            <w:r w:rsidRPr="009D2C83">
              <w:rPr>
                <w:rFonts w:cs="Arial"/>
                <w:szCs w:val="20"/>
              </w:rPr>
              <w:t>1 interfejs 100/1000Base-T:</w:t>
            </w:r>
          </w:p>
          <w:p w14:paraId="01E58BD7" w14:textId="77777777" w:rsidR="00526F17" w:rsidRPr="009D2C83" w:rsidRDefault="00526F17" w:rsidP="00526F17">
            <w:pPr>
              <w:widowControl/>
              <w:numPr>
                <w:ilvl w:val="2"/>
                <w:numId w:val="54"/>
              </w:numPr>
              <w:contextualSpacing/>
              <w:jc w:val="left"/>
              <w:rPr>
                <w:rFonts w:cs="Arial"/>
                <w:szCs w:val="20"/>
                <w:lang w:val="cs-CZ"/>
              </w:rPr>
            </w:pPr>
            <w:r w:rsidRPr="009D2C83">
              <w:rPr>
                <w:rFonts w:cs="Arial"/>
                <w:szCs w:val="20"/>
                <w:lang w:val="cs-CZ"/>
              </w:rPr>
              <w:t>z funkcją auto-sensing link oraz MDI/MDX</w:t>
            </w:r>
          </w:p>
          <w:p w14:paraId="5E326410" w14:textId="77777777" w:rsidR="00526F17" w:rsidRPr="009D2C83" w:rsidRDefault="00526F17" w:rsidP="00526F17">
            <w:pPr>
              <w:widowControl/>
              <w:numPr>
                <w:ilvl w:val="2"/>
                <w:numId w:val="54"/>
              </w:numPr>
              <w:contextualSpacing/>
              <w:jc w:val="left"/>
              <w:rPr>
                <w:rFonts w:cs="Arial"/>
                <w:szCs w:val="20"/>
                <w:lang w:val="cs-CZ"/>
              </w:rPr>
            </w:pPr>
            <w:r w:rsidRPr="009D2C83">
              <w:rPr>
                <w:rFonts w:cs="Arial"/>
                <w:szCs w:val="20"/>
                <w:lang w:val="cs-CZ"/>
              </w:rPr>
              <w:t>z funkcją PoE</w:t>
            </w:r>
          </w:p>
          <w:p w14:paraId="4E35930E" w14:textId="77777777" w:rsidR="00526F17" w:rsidRPr="009D2C83" w:rsidRDefault="00526F17" w:rsidP="00526F17">
            <w:pPr>
              <w:widowControl/>
              <w:numPr>
                <w:ilvl w:val="1"/>
                <w:numId w:val="54"/>
              </w:numPr>
              <w:contextualSpacing/>
              <w:jc w:val="left"/>
              <w:rPr>
                <w:rFonts w:cs="Arial"/>
                <w:szCs w:val="20"/>
              </w:rPr>
            </w:pPr>
            <w:r w:rsidRPr="009D2C83">
              <w:rPr>
                <w:rFonts w:cs="Arial"/>
                <w:szCs w:val="20"/>
              </w:rPr>
              <w:t>1 interfejs konsoli</w:t>
            </w:r>
          </w:p>
          <w:p w14:paraId="78575760" w14:textId="77777777" w:rsidR="00526F17" w:rsidRPr="009D2C83" w:rsidRDefault="00526F17" w:rsidP="00526F17">
            <w:pPr>
              <w:widowControl/>
              <w:numPr>
                <w:ilvl w:val="1"/>
                <w:numId w:val="54"/>
              </w:numPr>
              <w:contextualSpacing/>
              <w:jc w:val="left"/>
              <w:rPr>
                <w:rFonts w:cs="Arial"/>
                <w:szCs w:val="20"/>
              </w:rPr>
            </w:pPr>
            <w:r w:rsidRPr="009D2C83">
              <w:rPr>
                <w:rFonts w:cs="Arial"/>
                <w:szCs w:val="20"/>
              </w:rPr>
              <w:t>zasilanie zgodne z 802.3af</w:t>
            </w:r>
          </w:p>
          <w:p w14:paraId="49BFEF2B" w14:textId="77777777" w:rsidR="00526F17" w:rsidRPr="009D2C83" w:rsidRDefault="00526F17" w:rsidP="00526F17">
            <w:pPr>
              <w:widowControl/>
              <w:numPr>
                <w:ilvl w:val="1"/>
                <w:numId w:val="54"/>
              </w:numPr>
              <w:contextualSpacing/>
              <w:jc w:val="left"/>
              <w:rPr>
                <w:rFonts w:cs="Arial"/>
                <w:szCs w:val="20"/>
              </w:rPr>
            </w:pPr>
            <w:r w:rsidRPr="009D2C83">
              <w:rPr>
                <w:rFonts w:cs="Arial"/>
                <w:szCs w:val="20"/>
              </w:rPr>
              <w:t>przycisk przywracający konfigurację fabryczną</w:t>
            </w:r>
          </w:p>
          <w:p w14:paraId="634710AC" w14:textId="77777777" w:rsidR="00526F17" w:rsidRPr="009D2C83" w:rsidRDefault="00526F17" w:rsidP="00526F17">
            <w:pPr>
              <w:widowControl/>
              <w:numPr>
                <w:ilvl w:val="1"/>
                <w:numId w:val="54"/>
              </w:numPr>
              <w:contextualSpacing/>
              <w:jc w:val="left"/>
              <w:rPr>
                <w:rFonts w:cs="Arial"/>
                <w:szCs w:val="20"/>
              </w:rPr>
            </w:pPr>
            <w:r w:rsidRPr="009D2C83">
              <w:rPr>
                <w:rFonts w:cs="Arial"/>
                <w:szCs w:val="20"/>
              </w:rPr>
              <w:t xml:space="preserve">slot zabezpieczający Keningston </w:t>
            </w:r>
          </w:p>
          <w:p w14:paraId="38577E56" w14:textId="77777777" w:rsidR="00526F17" w:rsidRPr="008634BF" w:rsidRDefault="00526F17" w:rsidP="00526F17">
            <w:pPr>
              <w:contextualSpacing/>
              <w:jc w:val="left"/>
              <w:rPr>
                <w:rFonts w:cs="Arial"/>
                <w:szCs w:val="20"/>
              </w:rPr>
            </w:pPr>
          </w:p>
        </w:tc>
        <w:tc>
          <w:tcPr>
            <w:tcW w:w="822" w:type="pct"/>
          </w:tcPr>
          <w:p w14:paraId="63945AD4" w14:textId="35363356" w:rsidR="00526F17" w:rsidRPr="009D2C83" w:rsidRDefault="00526F17" w:rsidP="00526F17">
            <w:pPr>
              <w:contextualSpacing/>
              <w:jc w:val="center"/>
              <w:rPr>
                <w:rFonts w:cs="Arial"/>
                <w:szCs w:val="20"/>
              </w:rPr>
            </w:pPr>
            <w:r w:rsidRPr="00FE0999">
              <w:t>Tak/Nie*</w:t>
            </w:r>
          </w:p>
        </w:tc>
      </w:tr>
      <w:tr w:rsidR="00526F17" w14:paraId="0AE8C55A" w14:textId="4D6D61A3" w:rsidTr="002A3A71">
        <w:trPr>
          <w:trHeight w:val="580"/>
        </w:trPr>
        <w:tc>
          <w:tcPr>
            <w:tcW w:w="221" w:type="pct"/>
            <w:shd w:val="clear" w:color="auto" w:fill="4472C4" w:themeFill="accent1"/>
            <w:noWrap/>
            <w:vAlign w:val="center"/>
          </w:tcPr>
          <w:p w14:paraId="1AC55E99" w14:textId="77777777" w:rsidR="00526F17" w:rsidRDefault="00526F17" w:rsidP="00526F17">
            <w:pPr>
              <w:pStyle w:val="Tabelatekst"/>
              <w:rPr>
                <w:b/>
                <w:color w:val="FFFFFF" w:themeColor="background1"/>
              </w:rPr>
            </w:pPr>
            <w:r>
              <w:rPr>
                <w:b/>
                <w:color w:val="FFFFFF" w:themeColor="background1"/>
              </w:rPr>
              <w:t>31</w:t>
            </w:r>
          </w:p>
        </w:tc>
        <w:tc>
          <w:tcPr>
            <w:tcW w:w="3957" w:type="pct"/>
            <w:vAlign w:val="center"/>
          </w:tcPr>
          <w:p w14:paraId="20CADB24" w14:textId="77777777" w:rsidR="00526F17" w:rsidRPr="008634BF" w:rsidRDefault="00526F17" w:rsidP="00526F17">
            <w:pPr>
              <w:autoSpaceDE w:val="0"/>
              <w:autoSpaceDN w:val="0"/>
              <w:adjustRightInd w:val="0"/>
              <w:contextualSpacing/>
              <w:jc w:val="left"/>
              <w:rPr>
                <w:rFonts w:eastAsiaTheme="minorEastAsia" w:cs="Arial"/>
                <w:color w:val="231F20"/>
                <w:szCs w:val="20"/>
                <w:lang w:val="cs-CZ"/>
              </w:rPr>
            </w:pPr>
            <w:r w:rsidRPr="008634BF">
              <w:rPr>
                <w:rFonts w:cs="Arial"/>
                <w:szCs w:val="20"/>
              </w:rPr>
              <w:t>Urządzenie musi posiadać certyfikat Wi-Fi Alliance (WFA) dla standardów 802.11/a/b/g/n/ac oraz Passpoint.</w:t>
            </w:r>
          </w:p>
          <w:p w14:paraId="2145B977" w14:textId="77777777" w:rsidR="00526F17" w:rsidRPr="008634BF" w:rsidRDefault="00526F17" w:rsidP="00526F17">
            <w:pPr>
              <w:contextualSpacing/>
              <w:jc w:val="left"/>
              <w:rPr>
                <w:rFonts w:cs="Arial"/>
                <w:szCs w:val="20"/>
              </w:rPr>
            </w:pPr>
          </w:p>
        </w:tc>
        <w:tc>
          <w:tcPr>
            <w:tcW w:w="822" w:type="pct"/>
          </w:tcPr>
          <w:p w14:paraId="78479642" w14:textId="7B5C3CCF" w:rsidR="00526F17" w:rsidRPr="008634BF" w:rsidRDefault="00526F17" w:rsidP="00526F17">
            <w:pPr>
              <w:autoSpaceDE w:val="0"/>
              <w:autoSpaceDN w:val="0"/>
              <w:adjustRightInd w:val="0"/>
              <w:contextualSpacing/>
              <w:jc w:val="center"/>
              <w:rPr>
                <w:rFonts w:cs="Arial"/>
                <w:szCs w:val="20"/>
              </w:rPr>
            </w:pPr>
            <w:r w:rsidRPr="00FE0999">
              <w:t>Tak/Nie*</w:t>
            </w:r>
          </w:p>
        </w:tc>
      </w:tr>
      <w:tr w:rsidR="00526F17" w14:paraId="2BFE2EAD" w14:textId="6D5C5F54" w:rsidTr="002A3A71">
        <w:trPr>
          <w:trHeight w:val="580"/>
        </w:trPr>
        <w:tc>
          <w:tcPr>
            <w:tcW w:w="221" w:type="pct"/>
            <w:shd w:val="clear" w:color="auto" w:fill="4472C4" w:themeFill="accent1"/>
            <w:noWrap/>
            <w:vAlign w:val="center"/>
          </w:tcPr>
          <w:p w14:paraId="1EE7CD3D" w14:textId="77777777" w:rsidR="00526F17" w:rsidRDefault="00526F17" w:rsidP="00526F17">
            <w:pPr>
              <w:pStyle w:val="Tabelatekst"/>
              <w:rPr>
                <w:b/>
                <w:color w:val="FFFFFF" w:themeColor="background1"/>
              </w:rPr>
            </w:pPr>
            <w:r>
              <w:rPr>
                <w:b/>
                <w:color w:val="FFFFFF" w:themeColor="background1"/>
              </w:rPr>
              <w:t>32</w:t>
            </w:r>
          </w:p>
        </w:tc>
        <w:tc>
          <w:tcPr>
            <w:tcW w:w="3957" w:type="pct"/>
            <w:vAlign w:val="center"/>
          </w:tcPr>
          <w:p w14:paraId="3DB951D6" w14:textId="77777777" w:rsidR="00526F17" w:rsidRPr="008634BF" w:rsidRDefault="00526F17" w:rsidP="00526F17">
            <w:pPr>
              <w:autoSpaceDE w:val="0"/>
              <w:autoSpaceDN w:val="0"/>
              <w:adjustRightInd w:val="0"/>
              <w:contextualSpacing/>
              <w:jc w:val="left"/>
              <w:rPr>
                <w:rFonts w:eastAsiaTheme="minorEastAsia" w:cs="Arial"/>
                <w:color w:val="231F20"/>
                <w:szCs w:val="20"/>
                <w:lang w:val="cs-CZ"/>
              </w:rPr>
            </w:pPr>
            <w:r w:rsidRPr="008634BF">
              <w:rPr>
                <w:rFonts w:eastAsiaTheme="minorEastAsia" w:cs="Arial"/>
                <w:color w:val="231F20"/>
                <w:szCs w:val="20"/>
                <w:lang w:val="cs-CZ"/>
              </w:rPr>
              <w:t>Parametry pracy urządzenia:</w:t>
            </w:r>
          </w:p>
          <w:p w14:paraId="09854CD2" w14:textId="77777777" w:rsidR="00526F17" w:rsidRPr="008634BF" w:rsidRDefault="00526F17" w:rsidP="00526F17">
            <w:pPr>
              <w:widowControl/>
              <w:numPr>
                <w:ilvl w:val="1"/>
                <w:numId w:val="55"/>
              </w:numPr>
              <w:autoSpaceDE w:val="0"/>
              <w:autoSpaceDN w:val="0"/>
              <w:adjustRightInd w:val="0"/>
              <w:contextualSpacing/>
              <w:jc w:val="left"/>
              <w:rPr>
                <w:rFonts w:eastAsiaTheme="minorEastAsia" w:cs="Arial"/>
                <w:color w:val="231F20"/>
                <w:szCs w:val="20"/>
                <w:lang w:val="cs-CZ"/>
              </w:rPr>
            </w:pPr>
            <w:r w:rsidRPr="008634BF">
              <w:rPr>
                <w:rFonts w:eastAsiaTheme="minorEastAsia" w:cs="Arial"/>
                <w:color w:val="231F20"/>
                <w:szCs w:val="20"/>
                <w:lang w:val="cs-CZ"/>
              </w:rPr>
              <w:t>Temperatura otoczenia (zakres minimalny): 0-40 º C</w:t>
            </w:r>
          </w:p>
          <w:p w14:paraId="59E0D21B" w14:textId="77777777" w:rsidR="00526F17" w:rsidRPr="008634BF" w:rsidRDefault="00526F17" w:rsidP="00526F17">
            <w:pPr>
              <w:widowControl/>
              <w:numPr>
                <w:ilvl w:val="1"/>
                <w:numId w:val="55"/>
              </w:numPr>
              <w:autoSpaceDE w:val="0"/>
              <w:autoSpaceDN w:val="0"/>
              <w:adjustRightInd w:val="0"/>
              <w:contextualSpacing/>
              <w:jc w:val="left"/>
              <w:rPr>
                <w:rFonts w:eastAsiaTheme="minorEastAsia" w:cs="Arial"/>
                <w:color w:val="231F20"/>
                <w:szCs w:val="20"/>
                <w:lang w:val="cs-CZ"/>
              </w:rPr>
            </w:pPr>
            <w:r w:rsidRPr="008634BF">
              <w:rPr>
                <w:rFonts w:eastAsiaTheme="minorEastAsia" w:cs="Arial"/>
                <w:color w:val="231F20"/>
                <w:szCs w:val="20"/>
                <w:lang w:val="cs-CZ"/>
              </w:rPr>
              <w:t>Wilgotność (zakres minimalny): 5% - 93%</w:t>
            </w:r>
          </w:p>
          <w:p w14:paraId="20E92A08" w14:textId="77777777" w:rsidR="00526F17" w:rsidRPr="008634BF" w:rsidRDefault="00526F17" w:rsidP="00526F17">
            <w:pPr>
              <w:autoSpaceDE w:val="0"/>
              <w:autoSpaceDN w:val="0"/>
              <w:adjustRightInd w:val="0"/>
              <w:contextualSpacing/>
              <w:jc w:val="left"/>
              <w:rPr>
                <w:rFonts w:cs="Arial"/>
                <w:szCs w:val="20"/>
              </w:rPr>
            </w:pPr>
          </w:p>
        </w:tc>
        <w:tc>
          <w:tcPr>
            <w:tcW w:w="822" w:type="pct"/>
          </w:tcPr>
          <w:p w14:paraId="0BC21560" w14:textId="1C95D7D9" w:rsidR="00526F17" w:rsidRPr="008634BF" w:rsidRDefault="00526F17" w:rsidP="00526F17">
            <w:pPr>
              <w:autoSpaceDE w:val="0"/>
              <w:autoSpaceDN w:val="0"/>
              <w:adjustRightInd w:val="0"/>
              <w:contextualSpacing/>
              <w:jc w:val="center"/>
              <w:rPr>
                <w:rFonts w:eastAsiaTheme="minorEastAsia" w:cs="Arial"/>
                <w:color w:val="231F20"/>
                <w:szCs w:val="20"/>
                <w:lang w:val="cs-CZ"/>
              </w:rPr>
            </w:pPr>
            <w:r w:rsidRPr="00FE0999">
              <w:t>Tak/Nie*</w:t>
            </w:r>
          </w:p>
        </w:tc>
      </w:tr>
      <w:tr w:rsidR="00526F17" w14:paraId="67195FB3" w14:textId="2FBAC118" w:rsidTr="002A3A71">
        <w:trPr>
          <w:trHeight w:val="580"/>
        </w:trPr>
        <w:tc>
          <w:tcPr>
            <w:tcW w:w="221" w:type="pct"/>
            <w:shd w:val="clear" w:color="auto" w:fill="4472C4" w:themeFill="accent1"/>
            <w:noWrap/>
            <w:vAlign w:val="center"/>
          </w:tcPr>
          <w:p w14:paraId="51517E69" w14:textId="77777777" w:rsidR="00526F17" w:rsidRDefault="00526F17" w:rsidP="00526F17">
            <w:pPr>
              <w:pStyle w:val="Tabelatekst"/>
              <w:rPr>
                <w:b/>
                <w:color w:val="FFFFFF" w:themeColor="background1"/>
              </w:rPr>
            </w:pPr>
            <w:r>
              <w:rPr>
                <w:b/>
                <w:color w:val="FFFFFF" w:themeColor="background1"/>
              </w:rPr>
              <w:t>33</w:t>
            </w:r>
          </w:p>
        </w:tc>
        <w:tc>
          <w:tcPr>
            <w:tcW w:w="3957" w:type="pct"/>
            <w:vAlign w:val="center"/>
          </w:tcPr>
          <w:p w14:paraId="3E6B5AA3" w14:textId="77777777" w:rsidR="00526F17" w:rsidRPr="008634BF" w:rsidRDefault="00526F17" w:rsidP="00526F17">
            <w:pPr>
              <w:autoSpaceDE w:val="0"/>
              <w:autoSpaceDN w:val="0"/>
              <w:adjustRightInd w:val="0"/>
              <w:contextualSpacing/>
              <w:jc w:val="left"/>
              <w:rPr>
                <w:rFonts w:eastAsiaTheme="minorEastAsia" w:cs="Arial"/>
                <w:color w:val="231F20"/>
                <w:szCs w:val="20"/>
                <w:lang w:val="cs-CZ"/>
              </w:rPr>
            </w:pPr>
            <w:r w:rsidRPr="008634BF">
              <w:rPr>
                <w:rFonts w:eastAsiaTheme="minorEastAsia" w:cs="Arial"/>
                <w:color w:val="231F20"/>
                <w:szCs w:val="20"/>
                <w:lang w:val="cs-CZ"/>
              </w:rPr>
              <w:t>Zamawiający wymaga, aby oferowany punkt dostępowy posiadał licencje niezbędne do zapewnienia wszystkich funkcjonalności  kontrolera opisanego w pozycji „Kontroler sieci bezprzewodowej“.</w:t>
            </w:r>
          </w:p>
          <w:p w14:paraId="3780E68C" w14:textId="77777777" w:rsidR="00526F17" w:rsidRPr="008634BF" w:rsidRDefault="00526F17" w:rsidP="00526F17">
            <w:pPr>
              <w:autoSpaceDE w:val="0"/>
              <w:autoSpaceDN w:val="0"/>
              <w:adjustRightInd w:val="0"/>
              <w:contextualSpacing/>
              <w:jc w:val="left"/>
              <w:rPr>
                <w:rFonts w:eastAsiaTheme="minorEastAsia" w:cs="Arial"/>
                <w:color w:val="231F20"/>
                <w:szCs w:val="20"/>
                <w:lang w:val="cs-CZ"/>
              </w:rPr>
            </w:pPr>
          </w:p>
        </w:tc>
        <w:tc>
          <w:tcPr>
            <w:tcW w:w="822" w:type="pct"/>
          </w:tcPr>
          <w:p w14:paraId="2A8E788E" w14:textId="3B86630B" w:rsidR="00526F17" w:rsidRPr="008634BF" w:rsidRDefault="00526F17" w:rsidP="00526F17">
            <w:pPr>
              <w:autoSpaceDE w:val="0"/>
              <w:autoSpaceDN w:val="0"/>
              <w:adjustRightInd w:val="0"/>
              <w:contextualSpacing/>
              <w:jc w:val="center"/>
              <w:rPr>
                <w:rFonts w:eastAsiaTheme="minorEastAsia" w:cs="Arial"/>
                <w:color w:val="231F20"/>
                <w:szCs w:val="20"/>
                <w:lang w:val="cs-CZ"/>
              </w:rPr>
            </w:pPr>
            <w:r w:rsidRPr="00FE0999">
              <w:t>Tak/Nie*</w:t>
            </w:r>
          </w:p>
        </w:tc>
      </w:tr>
      <w:tr w:rsidR="00526F17" w14:paraId="71824112" w14:textId="36B3BA53" w:rsidTr="002A3A71">
        <w:trPr>
          <w:trHeight w:val="580"/>
        </w:trPr>
        <w:tc>
          <w:tcPr>
            <w:tcW w:w="221" w:type="pct"/>
            <w:shd w:val="clear" w:color="auto" w:fill="4472C4" w:themeFill="accent1"/>
            <w:noWrap/>
            <w:vAlign w:val="center"/>
          </w:tcPr>
          <w:p w14:paraId="537943DF" w14:textId="77777777" w:rsidR="00526F17" w:rsidRDefault="00526F17" w:rsidP="00526F17">
            <w:pPr>
              <w:pStyle w:val="Tabelatekst"/>
              <w:rPr>
                <w:b/>
                <w:color w:val="FFFFFF" w:themeColor="background1"/>
              </w:rPr>
            </w:pPr>
            <w:r>
              <w:rPr>
                <w:b/>
                <w:color w:val="FFFFFF" w:themeColor="background1"/>
              </w:rPr>
              <w:t>34</w:t>
            </w:r>
          </w:p>
        </w:tc>
        <w:tc>
          <w:tcPr>
            <w:tcW w:w="3957" w:type="pct"/>
            <w:vAlign w:val="center"/>
          </w:tcPr>
          <w:p w14:paraId="6E2DA6CA" w14:textId="77777777" w:rsidR="00526F17" w:rsidRPr="008634BF" w:rsidRDefault="00526F17" w:rsidP="00526F17">
            <w:pPr>
              <w:autoSpaceDE w:val="0"/>
              <w:autoSpaceDN w:val="0"/>
              <w:adjustRightInd w:val="0"/>
              <w:contextualSpacing/>
              <w:jc w:val="left"/>
              <w:rPr>
                <w:rFonts w:cs="Arial"/>
                <w:szCs w:val="20"/>
              </w:rPr>
            </w:pPr>
            <w:r w:rsidRPr="008634BF">
              <w:rPr>
                <w:rFonts w:cs="Arial"/>
                <w:szCs w:val="20"/>
              </w:rPr>
              <w:t xml:space="preserve">Punkty dostępowe muszą być objęte minimum 36-miesięczną gwarancją producenta. Gwarancja realizowana jest przez zwrot zepsutego urządzenia do producenta, który w terminie nie dłuższym niż 45 dni przesyła zamiennik. Gwarancja może wymagać zakupu/posiadania ważnego kontraktu wsparcia technicznego. </w:t>
            </w:r>
          </w:p>
          <w:p w14:paraId="686478FC" w14:textId="77777777" w:rsidR="00526F17" w:rsidRPr="008634BF" w:rsidRDefault="00526F17" w:rsidP="00526F17">
            <w:pPr>
              <w:autoSpaceDE w:val="0"/>
              <w:autoSpaceDN w:val="0"/>
              <w:adjustRightInd w:val="0"/>
              <w:contextualSpacing/>
              <w:jc w:val="left"/>
              <w:rPr>
                <w:rFonts w:eastAsiaTheme="minorEastAsia" w:cs="Arial"/>
                <w:szCs w:val="20"/>
                <w:lang w:val="cs-CZ"/>
              </w:rPr>
            </w:pPr>
          </w:p>
        </w:tc>
        <w:tc>
          <w:tcPr>
            <w:tcW w:w="822" w:type="pct"/>
          </w:tcPr>
          <w:p w14:paraId="27FFDAB8" w14:textId="2D927437" w:rsidR="00526F17" w:rsidRPr="008634BF" w:rsidRDefault="00526F17" w:rsidP="00526F17">
            <w:pPr>
              <w:autoSpaceDE w:val="0"/>
              <w:autoSpaceDN w:val="0"/>
              <w:adjustRightInd w:val="0"/>
              <w:contextualSpacing/>
              <w:jc w:val="center"/>
              <w:rPr>
                <w:rFonts w:cs="Arial"/>
                <w:szCs w:val="20"/>
              </w:rPr>
            </w:pPr>
            <w:r w:rsidRPr="00FE0999">
              <w:t>Tak/Nie*</w:t>
            </w:r>
          </w:p>
        </w:tc>
      </w:tr>
      <w:tr w:rsidR="00526F17" w14:paraId="3B8CCADE" w14:textId="1D769325" w:rsidTr="002A3A71">
        <w:trPr>
          <w:trHeight w:val="580"/>
        </w:trPr>
        <w:tc>
          <w:tcPr>
            <w:tcW w:w="221" w:type="pct"/>
            <w:shd w:val="clear" w:color="auto" w:fill="4472C4" w:themeFill="accent1"/>
            <w:noWrap/>
            <w:vAlign w:val="center"/>
          </w:tcPr>
          <w:p w14:paraId="2D075477" w14:textId="77777777" w:rsidR="00526F17" w:rsidRDefault="00526F17" w:rsidP="00526F17">
            <w:pPr>
              <w:pStyle w:val="Tabelatekst"/>
              <w:rPr>
                <w:b/>
                <w:color w:val="FFFFFF" w:themeColor="background1"/>
              </w:rPr>
            </w:pPr>
            <w:r>
              <w:rPr>
                <w:b/>
                <w:color w:val="FFFFFF" w:themeColor="background1"/>
              </w:rPr>
              <w:t>35</w:t>
            </w:r>
          </w:p>
        </w:tc>
        <w:tc>
          <w:tcPr>
            <w:tcW w:w="3957" w:type="pct"/>
            <w:vAlign w:val="center"/>
          </w:tcPr>
          <w:p w14:paraId="0D4015B3" w14:textId="77777777" w:rsidR="00526F17" w:rsidRPr="008634BF" w:rsidRDefault="00526F17" w:rsidP="00526F17">
            <w:pPr>
              <w:autoSpaceDE w:val="0"/>
              <w:autoSpaceDN w:val="0"/>
              <w:adjustRightInd w:val="0"/>
              <w:contextualSpacing/>
              <w:jc w:val="left"/>
              <w:rPr>
                <w:rFonts w:cs="Arial"/>
                <w:szCs w:val="20"/>
              </w:rPr>
            </w:pPr>
            <w:r w:rsidRPr="008634BF">
              <w:rPr>
                <w:rFonts w:cs="Arial"/>
                <w:szCs w:val="20"/>
              </w:rPr>
              <w:t xml:space="preserve">Punkt dostępowy musi zostać dostarczony z elementami montażowymi niezbędnymi do montażu na płaskiej powierzchni. </w:t>
            </w:r>
          </w:p>
          <w:p w14:paraId="6E8D3DE7" w14:textId="77777777" w:rsidR="00526F17" w:rsidRPr="008634BF" w:rsidRDefault="00526F17" w:rsidP="00526F17">
            <w:pPr>
              <w:autoSpaceDE w:val="0"/>
              <w:autoSpaceDN w:val="0"/>
              <w:adjustRightInd w:val="0"/>
              <w:contextualSpacing/>
              <w:jc w:val="left"/>
              <w:rPr>
                <w:rFonts w:cs="Arial"/>
                <w:szCs w:val="20"/>
              </w:rPr>
            </w:pPr>
          </w:p>
        </w:tc>
        <w:tc>
          <w:tcPr>
            <w:tcW w:w="822" w:type="pct"/>
          </w:tcPr>
          <w:p w14:paraId="68F7C529" w14:textId="668125F0" w:rsidR="00526F17" w:rsidRPr="008634BF" w:rsidRDefault="00526F17" w:rsidP="00526F17">
            <w:pPr>
              <w:autoSpaceDE w:val="0"/>
              <w:autoSpaceDN w:val="0"/>
              <w:adjustRightInd w:val="0"/>
              <w:contextualSpacing/>
              <w:jc w:val="center"/>
              <w:rPr>
                <w:rFonts w:cs="Arial"/>
                <w:szCs w:val="20"/>
              </w:rPr>
            </w:pPr>
            <w:r w:rsidRPr="00FE0999">
              <w:t>Tak/Nie*</w:t>
            </w:r>
          </w:p>
        </w:tc>
      </w:tr>
      <w:tr w:rsidR="00526F17" w14:paraId="0C76B8AA" w14:textId="0453A41E" w:rsidTr="002A3A71">
        <w:trPr>
          <w:trHeight w:val="580"/>
        </w:trPr>
        <w:tc>
          <w:tcPr>
            <w:tcW w:w="221" w:type="pct"/>
            <w:shd w:val="clear" w:color="auto" w:fill="4472C4" w:themeFill="accent1"/>
            <w:noWrap/>
            <w:vAlign w:val="center"/>
          </w:tcPr>
          <w:p w14:paraId="234F7B8B" w14:textId="77777777" w:rsidR="00526F17" w:rsidRDefault="00526F17" w:rsidP="00526F17">
            <w:pPr>
              <w:pStyle w:val="Tabelatekst"/>
              <w:rPr>
                <w:b/>
                <w:color w:val="FFFFFF" w:themeColor="background1"/>
              </w:rPr>
            </w:pPr>
            <w:r>
              <w:rPr>
                <w:b/>
                <w:color w:val="FFFFFF" w:themeColor="background1"/>
              </w:rPr>
              <w:t>36</w:t>
            </w:r>
          </w:p>
        </w:tc>
        <w:tc>
          <w:tcPr>
            <w:tcW w:w="3957" w:type="pct"/>
            <w:vAlign w:val="center"/>
          </w:tcPr>
          <w:p w14:paraId="3B43559E" w14:textId="77777777" w:rsidR="00526F17" w:rsidRPr="008634BF" w:rsidRDefault="00526F17" w:rsidP="00526F17">
            <w:pPr>
              <w:contextualSpacing/>
              <w:jc w:val="left"/>
              <w:rPr>
                <w:rFonts w:cs="Arial"/>
                <w:szCs w:val="20"/>
              </w:rPr>
            </w:pPr>
            <w:r w:rsidRPr="008634BF">
              <w:rPr>
                <w:rFonts w:cs="Arial"/>
                <w:szCs w:val="20"/>
              </w:rPr>
              <w:t>Wszystkie urządzenia muszą pochodzić z oficjalnego kanału dystrybucji producenta na terenie Polski. Zamawiający zastrzega sobie prawo do sprawdzenia legalności dostawy bezpośrednio u polskiego przedstawiciela producenta w szczególności ważności i zakresu uprawnień licencyjnych oraz gwarancyjnych</w:t>
            </w:r>
            <w:r>
              <w:rPr>
                <w:rFonts w:cs="Arial"/>
                <w:szCs w:val="20"/>
              </w:rPr>
              <w:t>.</w:t>
            </w:r>
          </w:p>
          <w:p w14:paraId="21386B3D" w14:textId="77777777" w:rsidR="00526F17" w:rsidRPr="008634BF" w:rsidRDefault="00526F17" w:rsidP="00526F17">
            <w:pPr>
              <w:autoSpaceDE w:val="0"/>
              <w:autoSpaceDN w:val="0"/>
              <w:adjustRightInd w:val="0"/>
              <w:contextualSpacing/>
              <w:jc w:val="left"/>
              <w:rPr>
                <w:rFonts w:cs="Arial"/>
                <w:szCs w:val="20"/>
              </w:rPr>
            </w:pPr>
          </w:p>
        </w:tc>
        <w:tc>
          <w:tcPr>
            <w:tcW w:w="822" w:type="pct"/>
          </w:tcPr>
          <w:p w14:paraId="17CBCDCB" w14:textId="03995EBA" w:rsidR="00526F17" w:rsidRPr="008634BF" w:rsidRDefault="00526F17" w:rsidP="00526F17">
            <w:pPr>
              <w:contextualSpacing/>
              <w:jc w:val="center"/>
              <w:rPr>
                <w:rFonts w:cs="Arial"/>
                <w:szCs w:val="20"/>
              </w:rPr>
            </w:pPr>
            <w:r w:rsidRPr="00FE0999">
              <w:t>Tak/Nie*</w:t>
            </w:r>
          </w:p>
        </w:tc>
      </w:tr>
      <w:tr w:rsidR="00526F17" w14:paraId="58939A42" w14:textId="00A2B5BF" w:rsidTr="002A3A71">
        <w:trPr>
          <w:trHeight w:val="580"/>
        </w:trPr>
        <w:tc>
          <w:tcPr>
            <w:tcW w:w="221" w:type="pct"/>
            <w:shd w:val="clear" w:color="auto" w:fill="4472C4" w:themeFill="accent1"/>
            <w:noWrap/>
            <w:vAlign w:val="center"/>
          </w:tcPr>
          <w:p w14:paraId="4196F965" w14:textId="77777777" w:rsidR="00526F17" w:rsidRDefault="00526F17" w:rsidP="00526F17">
            <w:pPr>
              <w:pStyle w:val="Tabelatekst"/>
              <w:rPr>
                <w:b/>
                <w:color w:val="FFFFFF" w:themeColor="background1"/>
              </w:rPr>
            </w:pPr>
            <w:r>
              <w:rPr>
                <w:b/>
                <w:color w:val="FFFFFF" w:themeColor="background1"/>
              </w:rPr>
              <w:t>37</w:t>
            </w:r>
          </w:p>
        </w:tc>
        <w:tc>
          <w:tcPr>
            <w:tcW w:w="3957" w:type="pct"/>
            <w:vAlign w:val="center"/>
          </w:tcPr>
          <w:p w14:paraId="57EA74E7" w14:textId="77777777" w:rsidR="00526F17" w:rsidRPr="008634BF" w:rsidRDefault="00526F17" w:rsidP="00526F17">
            <w:pPr>
              <w:contextualSpacing/>
              <w:jc w:val="left"/>
              <w:rPr>
                <w:rFonts w:cs="Arial"/>
                <w:szCs w:val="20"/>
              </w:rPr>
            </w:pPr>
            <w:r w:rsidRPr="008634BF">
              <w:rPr>
                <w:rFonts w:cs="Arial"/>
                <w:szCs w:val="20"/>
              </w:rPr>
              <w:t>Wszystkie urządzenia muszą być fabrycznie nowe.</w:t>
            </w:r>
          </w:p>
        </w:tc>
        <w:tc>
          <w:tcPr>
            <w:tcW w:w="822" w:type="pct"/>
          </w:tcPr>
          <w:p w14:paraId="7D23216C" w14:textId="2DD3C6AF" w:rsidR="00526F17" w:rsidRPr="008634BF" w:rsidRDefault="00526F17" w:rsidP="00526F17">
            <w:pPr>
              <w:contextualSpacing/>
              <w:jc w:val="center"/>
              <w:rPr>
                <w:rFonts w:cs="Arial"/>
                <w:szCs w:val="20"/>
              </w:rPr>
            </w:pPr>
            <w:r w:rsidRPr="00FE0999">
              <w:t>Tak/Nie*</w:t>
            </w:r>
          </w:p>
        </w:tc>
      </w:tr>
    </w:tbl>
    <w:p w14:paraId="0605E021" w14:textId="77777777" w:rsidR="00DE0ACD" w:rsidRDefault="00DE0ACD" w:rsidP="00DE0ACD"/>
    <w:p w14:paraId="2A74083D" w14:textId="77777777" w:rsidR="00DE0ACD" w:rsidRPr="00C009E1" w:rsidRDefault="00DE0ACD" w:rsidP="00DE0ACD"/>
    <w:p w14:paraId="406CD31E" w14:textId="77777777" w:rsidR="00DE0ACD" w:rsidRDefault="00DE0ACD" w:rsidP="00DE0ACD">
      <w:pPr>
        <w:pStyle w:val="Nagwek2"/>
      </w:pPr>
      <w:bookmarkStart w:id="26" w:name="_Toc39736649"/>
      <w:bookmarkStart w:id="27" w:name="_Toc40088365"/>
      <w:r>
        <w:t>Zapora sieciowa NGFW</w:t>
      </w:r>
      <w:bookmarkEnd w:id="26"/>
      <w:bookmarkEnd w:id="27"/>
    </w:p>
    <w:p w14:paraId="29EC0043" w14:textId="3814FE66" w:rsidR="00DE0ACD" w:rsidRDefault="00DE0ACD" w:rsidP="00DE0ACD">
      <w:pPr>
        <w:pStyle w:val="Legenda"/>
        <w:keepNext/>
      </w:pPr>
      <w:bookmarkStart w:id="28" w:name="_Toc39736683"/>
      <w:bookmarkStart w:id="29" w:name="_Toc40166177"/>
      <w:r>
        <w:t xml:space="preserve">Tabela </w:t>
      </w:r>
      <w:r w:rsidR="008062D8">
        <w:rPr>
          <w:noProof/>
        </w:rPr>
        <w:t>9</w:t>
      </w:r>
      <w:r w:rsidR="008062D8">
        <w:t xml:space="preserve"> </w:t>
      </w:r>
      <w:r w:rsidRPr="00D75643">
        <w:t>Minimalne wymagania dla</w:t>
      </w:r>
      <w:r>
        <w:t xml:space="preserve"> zapory sieciowej NGFW</w:t>
      </w:r>
      <w:bookmarkEnd w:id="28"/>
      <w:bookmarkEnd w:id="29"/>
    </w:p>
    <w:tbl>
      <w:tblPr>
        <w:tblStyle w:val="Tabela-Siatka"/>
        <w:tblW w:w="5238" w:type="pct"/>
        <w:tblLook w:val="04A0" w:firstRow="1" w:lastRow="0" w:firstColumn="1" w:lastColumn="0" w:noHBand="0" w:noVBand="1"/>
      </w:tblPr>
      <w:tblGrid>
        <w:gridCol w:w="430"/>
        <w:gridCol w:w="7700"/>
        <w:gridCol w:w="1600"/>
      </w:tblGrid>
      <w:tr w:rsidR="00A026BF" w:rsidRPr="00531ACE" w14:paraId="33D78F93" w14:textId="216A4F8F" w:rsidTr="002A3A71">
        <w:trPr>
          <w:trHeight w:val="290"/>
          <w:tblHeader/>
        </w:trPr>
        <w:tc>
          <w:tcPr>
            <w:tcW w:w="221" w:type="pct"/>
            <w:shd w:val="clear" w:color="auto" w:fill="2F5496" w:themeFill="accent1" w:themeFillShade="BF"/>
            <w:noWrap/>
            <w:vAlign w:val="center"/>
            <w:hideMark/>
          </w:tcPr>
          <w:p w14:paraId="1BB378B6" w14:textId="77777777" w:rsidR="00A026BF" w:rsidRPr="00531ACE" w:rsidRDefault="00A026BF" w:rsidP="00A026BF">
            <w:pPr>
              <w:pStyle w:val="Tabelatekst"/>
              <w:rPr>
                <w:b/>
                <w:color w:val="FFFFFF" w:themeColor="background1"/>
              </w:rPr>
            </w:pPr>
            <w:r w:rsidRPr="00531ACE">
              <w:rPr>
                <w:b/>
                <w:color w:val="FFFFFF" w:themeColor="background1"/>
              </w:rPr>
              <w:t>ID</w:t>
            </w:r>
          </w:p>
        </w:tc>
        <w:tc>
          <w:tcPr>
            <w:tcW w:w="3957" w:type="pct"/>
            <w:shd w:val="clear" w:color="auto" w:fill="2F5496" w:themeFill="accent1" w:themeFillShade="BF"/>
            <w:noWrap/>
            <w:vAlign w:val="center"/>
            <w:hideMark/>
          </w:tcPr>
          <w:p w14:paraId="4F2AB110"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067AE044" w14:textId="5D529612"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018AAAC6" w14:textId="32FA56D6" w:rsidTr="002A3A71">
        <w:trPr>
          <w:trHeight w:val="290"/>
        </w:trPr>
        <w:tc>
          <w:tcPr>
            <w:tcW w:w="221" w:type="pct"/>
            <w:shd w:val="clear" w:color="auto" w:fill="4472C4" w:themeFill="accent1"/>
            <w:noWrap/>
            <w:vAlign w:val="center"/>
            <w:hideMark/>
          </w:tcPr>
          <w:p w14:paraId="6FABCF4B"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3957" w:type="pct"/>
            <w:vAlign w:val="center"/>
            <w:hideMark/>
          </w:tcPr>
          <w:p w14:paraId="2D3C68BB" w14:textId="77777777" w:rsidR="00526F17" w:rsidRPr="00531ACE" w:rsidRDefault="00526F17" w:rsidP="00526F17">
            <w:pPr>
              <w:pStyle w:val="Tabelatekst"/>
            </w:pPr>
            <w:r w:rsidRPr="00D75643">
              <w:t>System zabezpieczeń firewall musi być dostarczony jako specjalizowane urządzenie zabezpieczeń sieciowych (appliance). W architekturze systemu musi występować separacja modułu zarządzania i modułu przetwarzania danych. Całość sprzętu i oprogramowania musi być dostarczana i wspierana przez jednego producenta.</w:t>
            </w:r>
          </w:p>
        </w:tc>
        <w:tc>
          <w:tcPr>
            <w:tcW w:w="822" w:type="pct"/>
          </w:tcPr>
          <w:p w14:paraId="48E22A2E" w14:textId="692C9497" w:rsidR="00526F17" w:rsidRPr="00D75643" w:rsidRDefault="00526F17" w:rsidP="00526F17">
            <w:pPr>
              <w:pStyle w:val="Tabelatekst"/>
              <w:jc w:val="center"/>
            </w:pPr>
            <w:r w:rsidRPr="00185842">
              <w:t>Tak/Nie*</w:t>
            </w:r>
          </w:p>
        </w:tc>
      </w:tr>
      <w:tr w:rsidR="00526F17" w:rsidRPr="00531ACE" w14:paraId="4513C60B" w14:textId="277909C5" w:rsidTr="002A3A71">
        <w:trPr>
          <w:trHeight w:val="290"/>
        </w:trPr>
        <w:tc>
          <w:tcPr>
            <w:tcW w:w="221" w:type="pct"/>
            <w:shd w:val="clear" w:color="auto" w:fill="4472C4" w:themeFill="accent1"/>
            <w:noWrap/>
            <w:vAlign w:val="center"/>
            <w:hideMark/>
          </w:tcPr>
          <w:p w14:paraId="3FC6236E" w14:textId="77777777" w:rsidR="00526F17" w:rsidRPr="00531ACE" w:rsidRDefault="00526F17" w:rsidP="00526F17">
            <w:pPr>
              <w:pStyle w:val="Tabelatekst"/>
              <w:rPr>
                <w:b/>
                <w:color w:val="FFFFFF" w:themeColor="background1"/>
              </w:rPr>
            </w:pPr>
            <w:r w:rsidRPr="00531ACE">
              <w:rPr>
                <w:b/>
                <w:color w:val="FFFFFF" w:themeColor="background1"/>
              </w:rPr>
              <w:t>2</w:t>
            </w:r>
          </w:p>
        </w:tc>
        <w:tc>
          <w:tcPr>
            <w:tcW w:w="3957" w:type="pct"/>
            <w:vAlign w:val="center"/>
          </w:tcPr>
          <w:p w14:paraId="2F4A00F7" w14:textId="77777777" w:rsidR="00526F17" w:rsidRPr="00531ACE" w:rsidRDefault="00526F17" w:rsidP="00526F17">
            <w:pPr>
              <w:pStyle w:val="Tabelatekst"/>
            </w:pPr>
            <w:r w:rsidRPr="00D75643">
              <w:t>System zabezpieczeń firewall musi posiadać przepływność w ruchu full-duplex nie mniej niż 6 Gbit/s dla kontroli firewall z włączoną funkcją kontroli aplikacji, nie mniej niż 3 Gbit/s dla kontroli zawartości (w tym kontrola anty-wirus, anty-spyware, IPS i web filtering) i obsługiwać nie mniej niż 2 000 000 jednoczesnych połączeń.</w:t>
            </w:r>
          </w:p>
        </w:tc>
        <w:tc>
          <w:tcPr>
            <w:tcW w:w="822" w:type="pct"/>
          </w:tcPr>
          <w:p w14:paraId="697882FC" w14:textId="6E4D47E8" w:rsidR="00526F17" w:rsidRPr="00D75643" w:rsidRDefault="00526F17" w:rsidP="00526F17">
            <w:pPr>
              <w:pStyle w:val="Tabelatekst"/>
              <w:jc w:val="center"/>
            </w:pPr>
            <w:r w:rsidRPr="00185842">
              <w:t>Tak/Nie*</w:t>
            </w:r>
          </w:p>
        </w:tc>
      </w:tr>
      <w:tr w:rsidR="00526F17" w:rsidRPr="00531ACE" w14:paraId="20663FC9" w14:textId="4F45F522" w:rsidTr="002A3A71">
        <w:trPr>
          <w:trHeight w:val="580"/>
        </w:trPr>
        <w:tc>
          <w:tcPr>
            <w:tcW w:w="221" w:type="pct"/>
            <w:shd w:val="clear" w:color="auto" w:fill="4472C4" w:themeFill="accent1"/>
            <w:noWrap/>
            <w:vAlign w:val="center"/>
            <w:hideMark/>
          </w:tcPr>
          <w:p w14:paraId="22A16452"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57" w:type="pct"/>
            <w:vAlign w:val="center"/>
          </w:tcPr>
          <w:p w14:paraId="0ED09C0E" w14:textId="77777777" w:rsidR="00526F17" w:rsidRDefault="00526F17" w:rsidP="00526F17">
            <w:pPr>
              <w:pStyle w:val="Tabelatekst"/>
            </w:pPr>
            <w:r w:rsidRPr="00D75643">
              <w:t xml:space="preserve">System zabezpieczeń firewall musi być wyposażony w co najmniej </w:t>
            </w:r>
            <w:r>
              <w:t>8</w:t>
            </w:r>
            <w:r w:rsidRPr="00D75643">
              <w:t xml:space="preserve"> portów </w:t>
            </w:r>
            <w:r>
              <w:t xml:space="preserve">Gigabit </w:t>
            </w:r>
            <w:r w:rsidRPr="00D75643">
              <w:t xml:space="preserve">Ethernet </w:t>
            </w:r>
            <w:r>
              <w:t>RJ45</w:t>
            </w:r>
            <w:r w:rsidRPr="00D75643">
              <w:t xml:space="preserve">, 8 portów </w:t>
            </w:r>
            <w:r w:rsidRPr="006009F8">
              <w:t>1G/10G SFP/SFP+</w:t>
            </w:r>
            <w:r>
              <w:t xml:space="preserve"> lub 8 portów </w:t>
            </w:r>
            <w:r w:rsidRPr="006009F8">
              <w:t>1G SFP</w:t>
            </w:r>
            <w:r>
              <w:t xml:space="preserve"> i 2 porty </w:t>
            </w:r>
            <w:r w:rsidRPr="006009F8">
              <w:t>10G SFP+</w:t>
            </w:r>
          </w:p>
          <w:p w14:paraId="24926CD7" w14:textId="5B1EF2ED" w:rsidR="005136DB" w:rsidRPr="00531ACE" w:rsidRDefault="005136DB" w:rsidP="005136DB">
            <w:pPr>
              <w:pStyle w:val="Tabelatekst"/>
            </w:pPr>
            <w:r>
              <w:t>Wraz z urządzeniem wykonawca dostarczy minimum jedną wkładkę SFP+ (10 Gb multimode)</w:t>
            </w:r>
          </w:p>
        </w:tc>
        <w:tc>
          <w:tcPr>
            <w:tcW w:w="822" w:type="pct"/>
          </w:tcPr>
          <w:p w14:paraId="49D9EF4B" w14:textId="25CC946E" w:rsidR="00526F17" w:rsidRPr="00D75643" w:rsidRDefault="00526F17" w:rsidP="00526F17">
            <w:pPr>
              <w:pStyle w:val="Tabelatekst"/>
              <w:jc w:val="center"/>
            </w:pPr>
            <w:r w:rsidRPr="00185842">
              <w:t>Tak/Nie*</w:t>
            </w:r>
          </w:p>
        </w:tc>
      </w:tr>
      <w:tr w:rsidR="00526F17" w:rsidRPr="00531ACE" w14:paraId="0C309B02" w14:textId="48BDF733" w:rsidTr="002A3A71">
        <w:trPr>
          <w:trHeight w:val="580"/>
        </w:trPr>
        <w:tc>
          <w:tcPr>
            <w:tcW w:w="221" w:type="pct"/>
            <w:shd w:val="clear" w:color="auto" w:fill="4472C4" w:themeFill="accent1"/>
            <w:noWrap/>
            <w:vAlign w:val="center"/>
          </w:tcPr>
          <w:p w14:paraId="0DA9C708" w14:textId="77777777" w:rsidR="00526F17" w:rsidRPr="00531ACE" w:rsidRDefault="00526F17" w:rsidP="00526F17">
            <w:pPr>
              <w:pStyle w:val="Tabelatekst"/>
              <w:rPr>
                <w:b/>
                <w:color w:val="FFFFFF" w:themeColor="background1"/>
              </w:rPr>
            </w:pPr>
            <w:r>
              <w:rPr>
                <w:b/>
                <w:color w:val="FFFFFF" w:themeColor="background1"/>
              </w:rPr>
              <w:t>4</w:t>
            </w:r>
          </w:p>
        </w:tc>
        <w:tc>
          <w:tcPr>
            <w:tcW w:w="3957" w:type="pct"/>
            <w:vAlign w:val="center"/>
          </w:tcPr>
          <w:p w14:paraId="45453C8C" w14:textId="77777777" w:rsidR="00526F17" w:rsidRPr="00531ACE" w:rsidRDefault="00526F17" w:rsidP="00526F17">
            <w:pPr>
              <w:pStyle w:val="Tabelatekst"/>
            </w:pPr>
            <w:r w:rsidRPr="00D75643">
              <w:t xml:space="preserve">Interfejsy sieciowe systemu zabezpieczeń firewall muszą działać w trybie rutera (tzn. w warstwie 3 modelu OSI), w trybie przełącznika (tzn. w warstwie 2 modelu OSI), w trybie transparentnym oraz w trybie pasywnego nasłuchu (sniffer). Funkcjonując w trybie transparentnym urządzenie nie może posiadać skonfigurowanych adresów IP na interfejsach sieciowych jak również nie może wprowadzać segmentacji sieci na odrębne domeny kolizyjne w sensie Ethernet/CSMA. </w:t>
            </w:r>
          </w:p>
        </w:tc>
        <w:tc>
          <w:tcPr>
            <w:tcW w:w="822" w:type="pct"/>
          </w:tcPr>
          <w:p w14:paraId="3AC12908" w14:textId="34671142" w:rsidR="00526F17" w:rsidRPr="00D75643" w:rsidRDefault="00526F17" w:rsidP="00526F17">
            <w:pPr>
              <w:pStyle w:val="Tabelatekst"/>
              <w:jc w:val="center"/>
            </w:pPr>
            <w:r w:rsidRPr="00185842">
              <w:t>Tak/Nie*</w:t>
            </w:r>
          </w:p>
        </w:tc>
      </w:tr>
      <w:tr w:rsidR="00526F17" w:rsidRPr="00531ACE" w14:paraId="6D8D67AF" w14:textId="1F4FF904" w:rsidTr="002A3A71">
        <w:trPr>
          <w:trHeight w:val="580"/>
        </w:trPr>
        <w:tc>
          <w:tcPr>
            <w:tcW w:w="221" w:type="pct"/>
            <w:shd w:val="clear" w:color="auto" w:fill="4472C4" w:themeFill="accent1"/>
            <w:noWrap/>
            <w:vAlign w:val="center"/>
          </w:tcPr>
          <w:p w14:paraId="3FB74E87" w14:textId="77777777" w:rsidR="00526F17" w:rsidRPr="00531ACE" w:rsidRDefault="00526F17" w:rsidP="00526F17">
            <w:pPr>
              <w:pStyle w:val="Tabelatekst"/>
              <w:rPr>
                <w:b/>
                <w:color w:val="FFFFFF" w:themeColor="background1"/>
              </w:rPr>
            </w:pPr>
            <w:r>
              <w:rPr>
                <w:b/>
                <w:color w:val="FFFFFF" w:themeColor="background1"/>
              </w:rPr>
              <w:t>5</w:t>
            </w:r>
          </w:p>
        </w:tc>
        <w:tc>
          <w:tcPr>
            <w:tcW w:w="3957" w:type="pct"/>
            <w:vAlign w:val="center"/>
          </w:tcPr>
          <w:p w14:paraId="764C70B9" w14:textId="77777777" w:rsidR="00526F17" w:rsidRDefault="00526F17" w:rsidP="00526F17">
            <w:pPr>
              <w:pStyle w:val="Tabelatekst"/>
            </w:pPr>
            <w:r w:rsidRPr="00D75643">
              <w:t>Tryb pracy musi być ustalany w konfiguracji interfejsu sieciowego, a system zabezpieczeń firewall musi umożliwiać pracę we wszystkich wymienionych powyżej trybach jednocześnie na różnych interfejsach inspekcyjnych w pojedynczej logicznej instancji systemu (np. wirtualny system, wirtualna domena, itp.).</w:t>
            </w:r>
          </w:p>
        </w:tc>
        <w:tc>
          <w:tcPr>
            <w:tcW w:w="822" w:type="pct"/>
          </w:tcPr>
          <w:p w14:paraId="5A10D183" w14:textId="710DEDE3" w:rsidR="00526F17" w:rsidRPr="00D75643" w:rsidRDefault="00526F17" w:rsidP="00526F17">
            <w:pPr>
              <w:pStyle w:val="Tabelatekst"/>
              <w:jc w:val="center"/>
            </w:pPr>
            <w:r w:rsidRPr="00185842">
              <w:t>Tak/Nie*</w:t>
            </w:r>
          </w:p>
        </w:tc>
      </w:tr>
      <w:tr w:rsidR="00526F17" w:rsidRPr="00531ACE" w14:paraId="75FCFDDB" w14:textId="52427E3B" w:rsidTr="002A3A71">
        <w:trPr>
          <w:trHeight w:val="580"/>
        </w:trPr>
        <w:tc>
          <w:tcPr>
            <w:tcW w:w="221" w:type="pct"/>
            <w:shd w:val="clear" w:color="auto" w:fill="4472C4" w:themeFill="accent1"/>
            <w:noWrap/>
            <w:vAlign w:val="center"/>
          </w:tcPr>
          <w:p w14:paraId="64CF95CA" w14:textId="77777777" w:rsidR="00526F17" w:rsidRPr="00531ACE" w:rsidRDefault="00526F17" w:rsidP="00526F17">
            <w:pPr>
              <w:pStyle w:val="Tabelatekst"/>
              <w:rPr>
                <w:b/>
                <w:color w:val="FFFFFF" w:themeColor="background1"/>
              </w:rPr>
            </w:pPr>
            <w:r>
              <w:rPr>
                <w:b/>
                <w:color w:val="FFFFFF" w:themeColor="background1"/>
              </w:rPr>
              <w:t>6</w:t>
            </w:r>
          </w:p>
        </w:tc>
        <w:tc>
          <w:tcPr>
            <w:tcW w:w="3957" w:type="pct"/>
            <w:vAlign w:val="center"/>
          </w:tcPr>
          <w:p w14:paraId="0AB251E9" w14:textId="77777777" w:rsidR="00526F17" w:rsidRDefault="00526F17" w:rsidP="00526F17">
            <w:pPr>
              <w:pStyle w:val="Tabelatekst"/>
            </w:pPr>
            <w:r w:rsidRPr="00D75643">
              <w:t>System zabezpieczeń firewall musi obsługiwać protokół Ethernet z obsługą sieci VLAN poprzez znakowanie zgodne z IEEE 802.1q. Interfejsy sieciowe pracujące w trybie transparentnym, L2 i L3 muszą pozwalać na tworzenie subinterfejsów VLAN. Urządzenie musi obsługiwać 4094 znaczników VLAN.</w:t>
            </w:r>
          </w:p>
        </w:tc>
        <w:tc>
          <w:tcPr>
            <w:tcW w:w="822" w:type="pct"/>
          </w:tcPr>
          <w:p w14:paraId="5BF18FFF" w14:textId="3E6C004C" w:rsidR="00526F17" w:rsidRPr="00D75643" w:rsidRDefault="00526F17" w:rsidP="00526F17">
            <w:pPr>
              <w:pStyle w:val="Tabelatekst"/>
              <w:jc w:val="center"/>
            </w:pPr>
            <w:r w:rsidRPr="00185842">
              <w:t>Tak/Nie*</w:t>
            </w:r>
          </w:p>
        </w:tc>
      </w:tr>
      <w:tr w:rsidR="00526F17" w:rsidRPr="00531ACE" w14:paraId="2B9B1730" w14:textId="5D2E1F6C" w:rsidTr="002A3A71">
        <w:trPr>
          <w:trHeight w:val="580"/>
        </w:trPr>
        <w:tc>
          <w:tcPr>
            <w:tcW w:w="221" w:type="pct"/>
            <w:shd w:val="clear" w:color="auto" w:fill="4472C4" w:themeFill="accent1"/>
            <w:noWrap/>
            <w:vAlign w:val="center"/>
          </w:tcPr>
          <w:p w14:paraId="05A3ACD4" w14:textId="77777777" w:rsidR="00526F17" w:rsidRPr="00531ACE" w:rsidRDefault="00526F17" w:rsidP="00526F17">
            <w:pPr>
              <w:pStyle w:val="Tabelatekst"/>
              <w:rPr>
                <w:b/>
                <w:color w:val="FFFFFF" w:themeColor="background1"/>
              </w:rPr>
            </w:pPr>
            <w:r>
              <w:rPr>
                <w:b/>
                <w:color w:val="FFFFFF" w:themeColor="background1"/>
              </w:rPr>
              <w:t>7</w:t>
            </w:r>
          </w:p>
        </w:tc>
        <w:tc>
          <w:tcPr>
            <w:tcW w:w="3957" w:type="pct"/>
            <w:vAlign w:val="center"/>
          </w:tcPr>
          <w:p w14:paraId="7329F4A3" w14:textId="77777777" w:rsidR="00526F17" w:rsidRDefault="00526F17" w:rsidP="00526F17">
            <w:pPr>
              <w:pStyle w:val="Tabelatekst"/>
            </w:pPr>
            <w:r w:rsidRPr="00D75643">
              <w:t>System zabezpieczeń firewall musi obsługiwać nie mniej niż 10 wirtualnych routerów posiadających odrębne tabele routingu i umożliwiać uruchomienie więcej niż jedna tablica routingu w pojedynczej instancji systemu zabezpieczeń. Urządzenie musi obsługiwać protokoły routingu dynamicznego, nie mniej niż BGP, RIP i OSPF.</w:t>
            </w:r>
          </w:p>
        </w:tc>
        <w:tc>
          <w:tcPr>
            <w:tcW w:w="822" w:type="pct"/>
          </w:tcPr>
          <w:p w14:paraId="4D7860C1" w14:textId="50542D90" w:rsidR="00526F17" w:rsidRPr="00D75643" w:rsidRDefault="00526F17" w:rsidP="00526F17">
            <w:pPr>
              <w:pStyle w:val="Tabelatekst"/>
              <w:jc w:val="center"/>
            </w:pPr>
            <w:r w:rsidRPr="00185842">
              <w:t>Tak/Nie*</w:t>
            </w:r>
          </w:p>
        </w:tc>
      </w:tr>
      <w:tr w:rsidR="00526F17" w:rsidRPr="00531ACE" w14:paraId="32F54A74" w14:textId="1E24A2E2" w:rsidTr="002A3A71">
        <w:trPr>
          <w:trHeight w:val="580"/>
        </w:trPr>
        <w:tc>
          <w:tcPr>
            <w:tcW w:w="221" w:type="pct"/>
            <w:shd w:val="clear" w:color="auto" w:fill="4472C4" w:themeFill="accent1"/>
            <w:noWrap/>
            <w:vAlign w:val="center"/>
          </w:tcPr>
          <w:p w14:paraId="77D55D95" w14:textId="77777777" w:rsidR="00526F17" w:rsidRPr="00531ACE" w:rsidRDefault="00526F17" w:rsidP="00526F17">
            <w:pPr>
              <w:pStyle w:val="Tabelatekst"/>
              <w:rPr>
                <w:b/>
                <w:color w:val="FFFFFF" w:themeColor="background1"/>
              </w:rPr>
            </w:pPr>
            <w:r>
              <w:rPr>
                <w:b/>
                <w:color w:val="FFFFFF" w:themeColor="background1"/>
              </w:rPr>
              <w:t>8</w:t>
            </w:r>
          </w:p>
        </w:tc>
        <w:tc>
          <w:tcPr>
            <w:tcW w:w="3957" w:type="pct"/>
            <w:vAlign w:val="center"/>
          </w:tcPr>
          <w:p w14:paraId="4F741277" w14:textId="77777777" w:rsidR="00526F17" w:rsidRDefault="00526F17" w:rsidP="00526F17">
            <w:pPr>
              <w:pStyle w:val="Tabelatekst"/>
            </w:pPr>
            <w:r w:rsidRPr="00D75643">
              <w:t>System zabezpieczeń firewall zgodnie z ustaloną polityką musi prowadzić kontrolę ruchu sieciowego pomiędzy obszarami sieci (strefami bezpieczeństwa) na poziomie warstwy sieciowej, transportowej oraz aplikacji (L3, L4, L7).</w:t>
            </w:r>
          </w:p>
        </w:tc>
        <w:tc>
          <w:tcPr>
            <w:tcW w:w="822" w:type="pct"/>
          </w:tcPr>
          <w:p w14:paraId="7E89789D" w14:textId="4864D1DE" w:rsidR="00526F17" w:rsidRPr="00D75643" w:rsidRDefault="00526F17" w:rsidP="00526F17">
            <w:pPr>
              <w:pStyle w:val="Tabelatekst"/>
              <w:jc w:val="center"/>
            </w:pPr>
            <w:r w:rsidRPr="00185842">
              <w:t>Tak/Nie*</w:t>
            </w:r>
          </w:p>
        </w:tc>
      </w:tr>
      <w:tr w:rsidR="00526F17" w:rsidRPr="00531ACE" w14:paraId="488C17FE" w14:textId="7AE507EE" w:rsidTr="002A3A71">
        <w:trPr>
          <w:trHeight w:val="580"/>
        </w:trPr>
        <w:tc>
          <w:tcPr>
            <w:tcW w:w="221" w:type="pct"/>
            <w:shd w:val="clear" w:color="auto" w:fill="4472C4" w:themeFill="accent1"/>
            <w:noWrap/>
            <w:vAlign w:val="center"/>
          </w:tcPr>
          <w:p w14:paraId="07361B36" w14:textId="77777777" w:rsidR="00526F17" w:rsidRPr="00531ACE" w:rsidRDefault="00526F17" w:rsidP="00526F17">
            <w:pPr>
              <w:pStyle w:val="Tabelatekst"/>
              <w:rPr>
                <w:b/>
                <w:color w:val="FFFFFF" w:themeColor="background1"/>
              </w:rPr>
            </w:pPr>
            <w:r>
              <w:rPr>
                <w:b/>
                <w:color w:val="FFFFFF" w:themeColor="background1"/>
              </w:rPr>
              <w:t>9</w:t>
            </w:r>
          </w:p>
        </w:tc>
        <w:tc>
          <w:tcPr>
            <w:tcW w:w="3957" w:type="pct"/>
            <w:vAlign w:val="center"/>
          </w:tcPr>
          <w:p w14:paraId="41BE9CA4" w14:textId="77777777" w:rsidR="00526F17" w:rsidRDefault="00526F17" w:rsidP="00526F17">
            <w:pPr>
              <w:pStyle w:val="Tabelatekst"/>
            </w:pPr>
            <w:r w:rsidRPr="00D75643">
              <w:t>Polityka zabezpieczeń firewall musi uwzględniać strefy bezpieczeństwa, adresy IP klientów i serwerów, protokoły i usługi sieciowe, aplikacje, kategorie URL, użytkowników aplikacji, reakcje zabezpieczeń, rejestrowanie zdarzeń i alarmowanie oraz zarządzanie pasma sieci (minimum priorytet, pasmo gwarantowane, pasmo maksymalne, oznaczenia DiffServ).</w:t>
            </w:r>
          </w:p>
        </w:tc>
        <w:tc>
          <w:tcPr>
            <w:tcW w:w="822" w:type="pct"/>
          </w:tcPr>
          <w:p w14:paraId="3F6E410D" w14:textId="5ED40258" w:rsidR="00526F17" w:rsidRPr="00D75643" w:rsidRDefault="00526F17" w:rsidP="00526F17">
            <w:pPr>
              <w:pStyle w:val="Tabelatekst"/>
              <w:jc w:val="center"/>
            </w:pPr>
            <w:r w:rsidRPr="00185842">
              <w:t>Tak/Nie*</w:t>
            </w:r>
          </w:p>
        </w:tc>
      </w:tr>
      <w:tr w:rsidR="00526F17" w:rsidRPr="00531ACE" w14:paraId="6D4C5ED6" w14:textId="03C278DA" w:rsidTr="002A3A71">
        <w:trPr>
          <w:trHeight w:val="580"/>
        </w:trPr>
        <w:tc>
          <w:tcPr>
            <w:tcW w:w="221" w:type="pct"/>
            <w:shd w:val="clear" w:color="auto" w:fill="4472C4" w:themeFill="accent1"/>
            <w:noWrap/>
            <w:vAlign w:val="center"/>
          </w:tcPr>
          <w:p w14:paraId="41815200" w14:textId="77777777" w:rsidR="00526F17" w:rsidRPr="00531ACE" w:rsidRDefault="00526F17" w:rsidP="00526F17">
            <w:pPr>
              <w:pStyle w:val="Tabelatekst"/>
              <w:rPr>
                <w:b/>
                <w:color w:val="FFFFFF" w:themeColor="background1"/>
              </w:rPr>
            </w:pPr>
            <w:r>
              <w:rPr>
                <w:b/>
                <w:color w:val="FFFFFF" w:themeColor="background1"/>
              </w:rPr>
              <w:t>10</w:t>
            </w:r>
          </w:p>
        </w:tc>
        <w:tc>
          <w:tcPr>
            <w:tcW w:w="3957" w:type="pct"/>
            <w:vAlign w:val="center"/>
          </w:tcPr>
          <w:p w14:paraId="1933A4F7" w14:textId="77777777" w:rsidR="00526F17" w:rsidRDefault="00526F17" w:rsidP="00526F17">
            <w:pPr>
              <w:pStyle w:val="Tabelatekst"/>
            </w:pPr>
            <w:r w:rsidRPr="00D75643">
              <w:t xml:space="preserve">System zabezpieczeń firewall musi działać zgodnie z zasadą bezpieczeństwa „The Principle of Least Privilege”, tzn. system zabezpieczeń blokuje wszystkie aplikacje, poza tymi które w regułach polityki bezpieczeństwa firewall są wskazane jako dozwolone. </w:t>
            </w:r>
          </w:p>
        </w:tc>
        <w:tc>
          <w:tcPr>
            <w:tcW w:w="822" w:type="pct"/>
          </w:tcPr>
          <w:p w14:paraId="56A2F09A" w14:textId="066ADBDD" w:rsidR="00526F17" w:rsidRPr="00D75643" w:rsidRDefault="00526F17" w:rsidP="00526F17">
            <w:pPr>
              <w:pStyle w:val="Tabelatekst"/>
              <w:jc w:val="center"/>
            </w:pPr>
            <w:r w:rsidRPr="00185842">
              <w:t>Tak/Nie*</w:t>
            </w:r>
          </w:p>
        </w:tc>
      </w:tr>
      <w:tr w:rsidR="00526F17" w:rsidRPr="00531ACE" w14:paraId="6C3530C2" w14:textId="43F520A2" w:rsidTr="002A3A71">
        <w:trPr>
          <w:trHeight w:val="580"/>
        </w:trPr>
        <w:tc>
          <w:tcPr>
            <w:tcW w:w="221" w:type="pct"/>
            <w:shd w:val="clear" w:color="auto" w:fill="4472C4" w:themeFill="accent1"/>
            <w:noWrap/>
            <w:vAlign w:val="center"/>
            <w:hideMark/>
          </w:tcPr>
          <w:p w14:paraId="25DF200B" w14:textId="77777777" w:rsidR="00526F17" w:rsidRPr="00531ACE" w:rsidRDefault="00526F17" w:rsidP="00526F17">
            <w:pPr>
              <w:pStyle w:val="Tabelatekst"/>
              <w:rPr>
                <w:b/>
                <w:color w:val="FFFFFF" w:themeColor="background1"/>
              </w:rPr>
            </w:pPr>
            <w:r>
              <w:rPr>
                <w:b/>
                <w:color w:val="FFFFFF" w:themeColor="background1"/>
              </w:rPr>
              <w:t>11</w:t>
            </w:r>
          </w:p>
        </w:tc>
        <w:tc>
          <w:tcPr>
            <w:tcW w:w="3957" w:type="pct"/>
            <w:vAlign w:val="center"/>
          </w:tcPr>
          <w:p w14:paraId="7BDD19D6" w14:textId="77777777" w:rsidR="00526F17" w:rsidRPr="00531ACE" w:rsidRDefault="00526F17" w:rsidP="00526F17">
            <w:pPr>
              <w:pStyle w:val="Tabelatekst"/>
            </w:pPr>
            <w:r w:rsidRPr="00D75643">
              <w:t xml:space="preserve">System zabezpieczeń firewall musi automatycznie identyfikować aplikacje bez względu na numery portów, protokoły tunelowania i szyfrowania (włącznie z P2P i IM). Identyfikacja aplikacji musi odbywać się co najmniej poprzez sygnatury i analizę heurystyczną. </w:t>
            </w:r>
          </w:p>
        </w:tc>
        <w:tc>
          <w:tcPr>
            <w:tcW w:w="822" w:type="pct"/>
          </w:tcPr>
          <w:p w14:paraId="2DF1B4C7" w14:textId="4C81645B" w:rsidR="00526F17" w:rsidRPr="00D75643" w:rsidRDefault="00526F17" w:rsidP="00526F17">
            <w:pPr>
              <w:pStyle w:val="Tabelatekst"/>
              <w:jc w:val="center"/>
            </w:pPr>
            <w:r w:rsidRPr="00185842">
              <w:t>Tak/Nie*</w:t>
            </w:r>
          </w:p>
        </w:tc>
      </w:tr>
      <w:tr w:rsidR="00526F17" w:rsidRPr="00531ACE" w14:paraId="77B6CC8A" w14:textId="2CB10C89" w:rsidTr="002A3A71">
        <w:trPr>
          <w:trHeight w:val="290"/>
        </w:trPr>
        <w:tc>
          <w:tcPr>
            <w:tcW w:w="221" w:type="pct"/>
            <w:shd w:val="clear" w:color="auto" w:fill="4472C4" w:themeFill="accent1"/>
            <w:noWrap/>
            <w:vAlign w:val="center"/>
            <w:hideMark/>
          </w:tcPr>
          <w:p w14:paraId="4F9C72CB" w14:textId="77777777" w:rsidR="00526F17" w:rsidRPr="00531ACE" w:rsidRDefault="00526F17" w:rsidP="00526F17">
            <w:pPr>
              <w:pStyle w:val="Tabelatekst"/>
              <w:rPr>
                <w:b/>
                <w:color w:val="FFFFFF" w:themeColor="background1"/>
              </w:rPr>
            </w:pPr>
            <w:r>
              <w:rPr>
                <w:b/>
                <w:color w:val="FFFFFF" w:themeColor="background1"/>
              </w:rPr>
              <w:t>12</w:t>
            </w:r>
          </w:p>
        </w:tc>
        <w:tc>
          <w:tcPr>
            <w:tcW w:w="3957" w:type="pct"/>
            <w:vAlign w:val="center"/>
          </w:tcPr>
          <w:p w14:paraId="3FECBA60" w14:textId="77777777" w:rsidR="00526F17" w:rsidRPr="00531ACE" w:rsidRDefault="00526F17" w:rsidP="00526F17">
            <w:pPr>
              <w:pStyle w:val="Tabelatekst"/>
            </w:pPr>
            <w:r w:rsidRPr="00D75643">
              <w:t>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full-duplex nie mniej niż 6 Gbit/s.</w:t>
            </w:r>
          </w:p>
        </w:tc>
        <w:tc>
          <w:tcPr>
            <w:tcW w:w="822" w:type="pct"/>
          </w:tcPr>
          <w:p w14:paraId="1F3AC03C" w14:textId="1AF3E44E" w:rsidR="00526F17" w:rsidRPr="00D75643" w:rsidRDefault="00526F17" w:rsidP="00526F17">
            <w:pPr>
              <w:pStyle w:val="Tabelatekst"/>
              <w:jc w:val="center"/>
            </w:pPr>
            <w:r w:rsidRPr="00185842">
              <w:t>Tak/Nie*</w:t>
            </w:r>
          </w:p>
        </w:tc>
      </w:tr>
      <w:tr w:rsidR="00526F17" w:rsidRPr="00531ACE" w14:paraId="1371072B" w14:textId="2BED76D2" w:rsidTr="002A3A71">
        <w:trPr>
          <w:trHeight w:val="290"/>
        </w:trPr>
        <w:tc>
          <w:tcPr>
            <w:tcW w:w="221" w:type="pct"/>
            <w:shd w:val="clear" w:color="auto" w:fill="4472C4" w:themeFill="accent1"/>
            <w:noWrap/>
            <w:vAlign w:val="center"/>
            <w:hideMark/>
          </w:tcPr>
          <w:p w14:paraId="3AD1B7E7" w14:textId="77777777" w:rsidR="00526F17" w:rsidRPr="00531ACE" w:rsidRDefault="00526F17" w:rsidP="00526F17">
            <w:pPr>
              <w:pStyle w:val="Tabelatekst"/>
              <w:rPr>
                <w:b/>
                <w:color w:val="FFFFFF" w:themeColor="background1"/>
              </w:rPr>
            </w:pPr>
            <w:r>
              <w:rPr>
                <w:b/>
                <w:color w:val="FFFFFF" w:themeColor="background1"/>
              </w:rPr>
              <w:t>13</w:t>
            </w:r>
          </w:p>
        </w:tc>
        <w:tc>
          <w:tcPr>
            <w:tcW w:w="3957" w:type="pct"/>
            <w:vAlign w:val="center"/>
          </w:tcPr>
          <w:p w14:paraId="1A88F6CE" w14:textId="77777777" w:rsidR="00526F17" w:rsidRPr="00531ACE" w:rsidRDefault="00526F17" w:rsidP="00526F17">
            <w:pPr>
              <w:pStyle w:val="Tabelatekst"/>
            </w:pPr>
            <w:r w:rsidRPr="00D75643">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w:t>
            </w:r>
          </w:p>
        </w:tc>
        <w:tc>
          <w:tcPr>
            <w:tcW w:w="822" w:type="pct"/>
          </w:tcPr>
          <w:p w14:paraId="4FF41288" w14:textId="198A57BC" w:rsidR="00526F17" w:rsidRPr="00D75643" w:rsidRDefault="00526F17" w:rsidP="00526F17">
            <w:pPr>
              <w:pStyle w:val="Tabelatekst"/>
              <w:jc w:val="center"/>
            </w:pPr>
            <w:r w:rsidRPr="00185842">
              <w:t>Tak/Nie*</w:t>
            </w:r>
          </w:p>
        </w:tc>
      </w:tr>
      <w:tr w:rsidR="00526F17" w:rsidRPr="00531ACE" w14:paraId="32FBFB28" w14:textId="6177C6BE" w:rsidTr="002A3A71">
        <w:trPr>
          <w:trHeight w:val="290"/>
        </w:trPr>
        <w:tc>
          <w:tcPr>
            <w:tcW w:w="221" w:type="pct"/>
            <w:shd w:val="clear" w:color="auto" w:fill="4472C4" w:themeFill="accent1"/>
            <w:noWrap/>
            <w:vAlign w:val="center"/>
            <w:hideMark/>
          </w:tcPr>
          <w:p w14:paraId="722CB74A" w14:textId="77777777" w:rsidR="00526F17" w:rsidRPr="00531ACE" w:rsidRDefault="00526F17" w:rsidP="00526F17">
            <w:pPr>
              <w:pStyle w:val="Tabelatekst"/>
              <w:rPr>
                <w:b/>
                <w:color w:val="FFFFFF" w:themeColor="background1"/>
              </w:rPr>
            </w:pPr>
            <w:r>
              <w:rPr>
                <w:b/>
                <w:color w:val="FFFFFF" w:themeColor="background1"/>
              </w:rPr>
              <w:t>14</w:t>
            </w:r>
          </w:p>
        </w:tc>
        <w:tc>
          <w:tcPr>
            <w:tcW w:w="3957" w:type="pct"/>
            <w:vAlign w:val="center"/>
          </w:tcPr>
          <w:p w14:paraId="38807457" w14:textId="77777777" w:rsidR="00526F17" w:rsidRPr="00531ACE" w:rsidRDefault="00526F17" w:rsidP="00526F17">
            <w:pPr>
              <w:pStyle w:val="Tabelatekst"/>
            </w:pPr>
            <w:r>
              <w:t>B</w:t>
            </w:r>
            <w:r w:rsidRPr="00D75643">
              <w:t xml:space="preserve">lokownie aplikacji (P2P, IM, itp.) </w:t>
            </w:r>
            <w:r>
              <w:t xml:space="preserve">może </w:t>
            </w:r>
            <w:r w:rsidRPr="00D75643">
              <w:t>odbywa</w:t>
            </w:r>
            <w:r>
              <w:t>ć</w:t>
            </w:r>
            <w:r w:rsidRPr="00D75643">
              <w:t xml:space="preserve"> się poprzez inne mechanizmy ochrony niż firewall. </w:t>
            </w:r>
          </w:p>
        </w:tc>
        <w:tc>
          <w:tcPr>
            <w:tcW w:w="822" w:type="pct"/>
          </w:tcPr>
          <w:p w14:paraId="4B1050F9" w14:textId="6B548124" w:rsidR="00526F17" w:rsidRDefault="00526F17" w:rsidP="00526F17">
            <w:pPr>
              <w:pStyle w:val="Tabelatekst"/>
              <w:jc w:val="center"/>
            </w:pPr>
            <w:r w:rsidRPr="00185842">
              <w:t>Tak/Nie*</w:t>
            </w:r>
          </w:p>
        </w:tc>
      </w:tr>
      <w:tr w:rsidR="00526F17" w:rsidRPr="00531ACE" w14:paraId="18FD0F93" w14:textId="4BFF3427" w:rsidTr="002A3A71">
        <w:trPr>
          <w:trHeight w:val="290"/>
        </w:trPr>
        <w:tc>
          <w:tcPr>
            <w:tcW w:w="221" w:type="pct"/>
            <w:shd w:val="clear" w:color="auto" w:fill="4472C4" w:themeFill="accent1"/>
            <w:noWrap/>
            <w:vAlign w:val="center"/>
            <w:hideMark/>
          </w:tcPr>
          <w:p w14:paraId="07DF074D" w14:textId="77777777" w:rsidR="00526F17" w:rsidRPr="00531ACE" w:rsidRDefault="00526F17" w:rsidP="00526F17">
            <w:pPr>
              <w:pStyle w:val="Tabelatekst"/>
              <w:rPr>
                <w:b/>
                <w:color w:val="FFFFFF" w:themeColor="background1"/>
              </w:rPr>
            </w:pPr>
            <w:r>
              <w:rPr>
                <w:b/>
                <w:color w:val="FFFFFF" w:themeColor="background1"/>
              </w:rPr>
              <w:t>15</w:t>
            </w:r>
          </w:p>
        </w:tc>
        <w:tc>
          <w:tcPr>
            <w:tcW w:w="3957" w:type="pct"/>
            <w:vAlign w:val="center"/>
          </w:tcPr>
          <w:p w14:paraId="1227B951" w14:textId="77777777" w:rsidR="00526F17" w:rsidRPr="00531ACE" w:rsidRDefault="00526F17" w:rsidP="00526F17">
            <w:pPr>
              <w:pStyle w:val="Tabelatekst"/>
            </w:pPr>
            <w:r>
              <w:t>K</w:t>
            </w:r>
            <w:r w:rsidRPr="00D75643">
              <w:t xml:space="preserve">ontrola aplikacji </w:t>
            </w:r>
            <w:r>
              <w:t xml:space="preserve">może </w:t>
            </w:r>
            <w:r w:rsidRPr="00D75643">
              <w:t>wykorzyst</w:t>
            </w:r>
            <w:r>
              <w:t>ać</w:t>
            </w:r>
            <w:r w:rsidRPr="00D75643">
              <w:t xml:space="preserve"> moduł IPS, sygnatury IPS </w:t>
            </w:r>
            <w:r>
              <w:t>oraz</w:t>
            </w:r>
            <w:r w:rsidRPr="00D75643">
              <w:t xml:space="preserve"> dekodery protokołu IPS.</w:t>
            </w:r>
          </w:p>
        </w:tc>
        <w:tc>
          <w:tcPr>
            <w:tcW w:w="822" w:type="pct"/>
          </w:tcPr>
          <w:p w14:paraId="188091E3" w14:textId="23EB249C" w:rsidR="00526F17" w:rsidRDefault="00526F17" w:rsidP="00526F17">
            <w:pPr>
              <w:pStyle w:val="Tabelatekst"/>
              <w:jc w:val="center"/>
            </w:pPr>
            <w:r w:rsidRPr="00185842">
              <w:t>Tak/Nie*</w:t>
            </w:r>
          </w:p>
        </w:tc>
      </w:tr>
      <w:tr w:rsidR="00526F17" w:rsidRPr="00531ACE" w14:paraId="496B490C" w14:textId="17698384" w:rsidTr="002A3A71">
        <w:trPr>
          <w:trHeight w:val="290"/>
        </w:trPr>
        <w:tc>
          <w:tcPr>
            <w:tcW w:w="221" w:type="pct"/>
            <w:shd w:val="clear" w:color="auto" w:fill="4472C4" w:themeFill="accent1"/>
            <w:noWrap/>
            <w:vAlign w:val="center"/>
            <w:hideMark/>
          </w:tcPr>
          <w:p w14:paraId="3F4B4841" w14:textId="77777777" w:rsidR="00526F17" w:rsidRPr="00531ACE" w:rsidRDefault="00526F17" w:rsidP="00526F17">
            <w:pPr>
              <w:pStyle w:val="Tabelatekst"/>
              <w:rPr>
                <w:b/>
                <w:color w:val="FFFFFF" w:themeColor="background1"/>
              </w:rPr>
            </w:pPr>
            <w:r>
              <w:rPr>
                <w:b/>
                <w:color w:val="FFFFFF" w:themeColor="background1"/>
              </w:rPr>
              <w:t>16</w:t>
            </w:r>
          </w:p>
        </w:tc>
        <w:tc>
          <w:tcPr>
            <w:tcW w:w="3957" w:type="pct"/>
            <w:vAlign w:val="center"/>
          </w:tcPr>
          <w:p w14:paraId="461FB4E3" w14:textId="77777777" w:rsidR="00526F17" w:rsidRPr="00531ACE" w:rsidRDefault="00526F17" w:rsidP="00526F17">
            <w:pPr>
              <w:pStyle w:val="Tabelatekst"/>
            </w:pPr>
            <w:r w:rsidRPr="00D75643">
              <w:t>System zabezpieczeń firewall musi wykrywać co najmniej 1700 różnych aplikacji (takich jak Skype, Tor, BitTorrent, eMule, UltraSurf) wraz z aplikacjami tunelującymi się w HTTP lub HTTPS.</w:t>
            </w:r>
          </w:p>
        </w:tc>
        <w:tc>
          <w:tcPr>
            <w:tcW w:w="822" w:type="pct"/>
          </w:tcPr>
          <w:p w14:paraId="45E70E75" w14:textId="0EE8491F" w:rsidR="00526F17" w:rsidRPr="00D75643" w:rsidRDefault="00526F17" w:rsidP="00526F17">
            <w:pPr>
              <w:pStyle w:val="Tabelatekst"/>
              <w:jc w:val="center"/>
            </w:pPr>
            <w:r w:rsidRPr="00185842">
              <w:t>Tak/Nie*</w:t>
            </w:r>
          </w:p>
        </w:tc>
      </w:tr>
      <w:tr w:rsidR="00526F17" w:rsidRPr="00531ACE" w14:paraId="0830A960" w14:textId="4C227E7D" w:rsidTr="002A3A71">
        <w:trPr>
          <w:trHeight w:val="290"/>
        </w:trPr>
        <w:tc>
          <w:tcPr>
            <w:tcW w:w="221" w:type="pct"/>
            <w:shd w:val="clear" w:color="auto" w:fill="4472C4" w:themeFill="accent1"/>
            <w:noWrap/>
            <w:vAlign w:val="center"/>
            <w:hideMark/>
          </w:tcPr>
          <w:p w14:paraId="33DE305F"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7</w:t>
            </w:r>
          </w:p>
        </w:tc>
        <w:tc>
          <w:tcPr>
            <w:tcW w:w="3957" w:type="pct"/>
            <w:vAlign w:val="center"/>
          </w:tcPr>
          <w:p w14:paraId="6DF26C46" w14:textId="77777777" w:rsidR="00526F17" w:rsidRPr="00531ACE" w:rsidRDefault="00526F17" w:rsidP="00526F17">
            <w:pPr>
              <w:pStyle w:val="Tabelatekst"/>
            </w:pPr>
            <w:r w:rsidRPr="00D75643">
              <w:t xml:space="preserve">System zabezpieczeń firewall musi pozwalać na ręczne tworzenie sygnatur dla nowych aplikacji bezpośrednio na urządzeniu bez użycia zewnętrznych narzędzi i wsparcia producenta.  </w:t>
            </w:r>
          </w:p>
        </w:tc>
        <w:tc>
          <w:tcPr>
            <w:tcW w:w="822" w:type="pct"/>
          </w:tcPr>
          <w:p w14:paraId="625B4F09" w14:textId="0049D294" w:rsidR="00526F17" w:rsidRPr="00D75643" w:rsidRDefault="00526F17" w:rsidP="00526F17">
            <w:pPr>
              <w:pStyle w:val="Tabelatekst"/>
              <w:jc w:val="center"/>
            </w:pPr>
            <w:r w:rsidRPr="00185842">
              <w:t>Tak/Nie*</w:t>
            </w:r>
          </w:p>
        </w:tc>
      </w:tr>
      <w:tr w:rsidR="00526F17" w:rsidRPr="00531ACE" w14:paraId="398A438C" w14:textId="63F3ED00" w:rsidTr="002A3A71">
        <w:trPr>
          <w:trHeight w:val="290"/>
        </w:trPr>
        <w:tc>
          <w:tcPr>
            <w:tcW w:w="221" w:type="pct"/>
            <w:shd w:val="clear" w:color="auto" w:fill="4472C4" w:themeFill="accent1"/>
            <w:noWrap/>
            <w:vAlign w:val="center"/>
            <w:hideMark/>
          </w:tcPr>
          <w:p w14:paraId="4DDE89BD"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8</w:t>
            </w:r>
          </w:p>
        </w:tc>
        <w:tc>
          <w:tcPr>
            <w:tcW w:w="3957" w:type="pct"/>
            <w:vAlign w:val="center"/>
          </w:tcPr>
          <w:p w14:paraId="6D56E489" w14:textId="77777777" w:rsidR="00526F17" w:rsidRPr="00531ACE" w:rsidRDefault="00526F17" w:rsidP="00526F17">
            <w:pPr>
              <w:pStyle w:val="Tabelatekst"/>
            </w:pPr>
            <w:r w:rsidRPr="00D75643">
              <w:t>System zabezpieczeń firewall musi pozwalać na definiowanie i przydzielanie różnych profili ochrony (AV, IPS, AS, URL, blokowanie plików) per aplikacja</w:t>
            </w:r>
            <w:r>
              <w:t xml:space="preserve"> lub </w:t>
            </w:r>
            <w:r w:rsidRPr="006F7638">
              <w:t>jako parametr polityki</w:t>
            </w:r>
            <w:r>
              <w:t xml:space="preserve"> </w:t>
            </w:r>
            <w:r w:rsidRPr="006F7638">
              <w:t>dla których dowiązuje się profile ochronne AV, DNS, IPS</w:t>
            </w:r>
            <w:r w:rsidRPr="00D75643">
              <w:t xml:space="preserve">. </w:t>
            </w:r>
          </w:p>
        </w:tc>
        <w:tc>
          <w:tcPr>
            <w:tcW w:w="822" w:type="pct"/>
          </w:tcPr>
          <w:p w14:paraId="1FD805F3" w14:textId="2B20209A" w:rsidR="00526F17" w:rsidRPr="00D75643" w:rsidRDefault="00526F17" w:rsidP="00526F17">
            <w:pPr>
              <w:pStyle w:val="Tabelatekst"/>
              <w:jc w:val="center"/>
            </w:pPr>
            <w:r w:rsidRPr="00185842">
              <w:t>Tak/Nie*</w:t>
            </w:r>
          </w:p>
        </w:tc>
      </w:tr>
      <w:tr w:rsidR="00526F17" w:rsidRPr="00531ACE" w14:paraId="430ED741" w14:textId="3D68F2CD" w:rsidTr="002A3A71">
        <w:trPr>
          <w:trHeight w:val="290"/>
        </w:trPr>
        <w:tc>
          <w:tcPr>
            <w:tcW w:w="221" w:type="pct"/>
            <w:shd w:val="clear" w:color="auto" w:fill="4472C4" w:themeFill="accent1"/>
            <w:noWrap/>
            <w:vAlign w:val="center"/>
            <w:hideMark/>
          </w:tcPr>
          <w:p w14:paraId="084E1B5E"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9</w:t>
            </w:r>
          </w:p>
        </w:tc>
        <w:tc>
          <w:tcPr>
            <w:tcW w:w="3957" w:type="pct"/>
            <w:vAlign w:val="center"/>
          </w:tcPr>
          <w:p w14:paraId="377C9FE5" w14:textId="77777777" w:rsidR="00526F17" w:rsidRPr="00531ACE" w:rsidRDefault="00526F17" w:rsidP="00526F17">
            <w:pPr>
              <w:pStyle w:val="Tabelatekst"/>
            </w:pPr>
            <w:r w:rsidRPr="00D75643">
              <w:t>System zabezpieczeń firewall musi pozwalać na blokowanie transmisji plików, nie mniej niż: bat, cab, dll, doc, szyfrowany doc, docx, ppt, szyfrowany ppt, pptx, xls, szyfrowany xls, xlsx, rar, szyfrowany rar, zip, szyfrowany zip, exe, gzip, hta, mdb, mdi, ocx, pdf, pgp, pif, pl, reg, sh, tar, text/html, tif</w:t>
            </w:r>
            <w:r>
              <w:t xml:space="preserve"> </w:t>
            </w:r>
            <w:r w:rsidRPr="00481A63">
              <w:t>lub blokowane plików w wiadomościach email: 7z, arj, cab, lzh, rar, tar, zip, bzip, gzip, bzip2, xz, bat, msc, uue, mime, base64, binhex, elf, exe, hta, html, jad, class, cod, javascript, msoffice, msofficex, fsg, upx, petite, aspack, prc, sis, hlp, activemime, jpeg, gif, tiff, png, bmp, ignored, unknown, mpeg, mov, mp3, wma, wav, pdf, avi, rm, torrent oraz dodatkowo umożliwia wykorzystanie tworzenia sygnatur IPS do plików nie będących na wymaganej liście.</w:t>
            </w:r>
            <w:r w:rsidRPr="00D75643">
              <w:t>. Rozpoznawanie pliku musi odbywać się na podstawie nagłówka i typu MIME, a nie na podstawie rozszerzenia.</w:t>
            </w:r>
          </w:p>
        </w:tc>
        <w:tc>
          <w:tcPr>
            <w:tcW w:w="822" w:type="pct"/>
          </w:tcPr>
          <w:p w14:paraId="7E376CCC" w14:textId="0A8F8D91" w:rsidR="00526F17" w:rsidRPr="00D75643" w:rsidRDefault="00526F17" w:rsidP="00526F17">
            <w:pPr>
              <w:pStyle w:val="Tabelatekst"/>
              <w:jc w:val="center"/>
            </w:pPr>
            <w:r w:rsidRPr="00185842">
              <w:t>Tak/Nie*</w:t>
            </w:r>
          </w:p>
        </w:tc>
      </w:tr>
      <w:tr w:rsidR="00526F17" w:rsidRPr="00531ACE" w14:paraId="7566E41D" w14:textId="2F55D582" w:rsidTr="002A3A71">
        <w:trPr>
          <w:trHeight w:val="290"/>
        </w:trPr>
        <w:tc>
          <w:tcPr>
            <w:tcW w:w="221" w:type="pct"/>
            <w:shd w:val="clear" w:color="auto" w:fill="4472C4" w:themeFill="accent1"/>
            <w:noWrap/>
            <w:vAlign w:val="center"/>
            <w:hideMark/>
          </w:tcPr>
          <w:p w14:paraId="2B64A1E5" w14:textId="77777777" w:rsidR="00526F17" w:rsidRPr="00531ACE" w:rsidRDefault="00526F17" w:rsidP="00526F17">
            <w:pPr>
              <w:pStyle w:val="Tabelatekst"/>
              <w:rPr>
                <w:b/>
                <w:color w:val="FFFFFF" w:themeColor="background1"/>
              </w:rPr>
            </w:pPr>
            <w:r>
              <w:rPr>
                <w:b/>
                <w:color w:val="FFFFFF" w:themeColor="background1"/>
              </w:rPr>
              <w:t>20</w:t>
            </w:r>
          </w:p>
        </w:tc>
        <w:tc>
          <w:tcPr>
            <w:tcW w:w="3957" w:type="pct"/>
            <w:vAlign w:val="center"/>
          </w:tcPr>
          <w:p w14:paraId="4EA39A65" w14:textId="77777777" w:rsidR="00526F17" w:rsidRPr="00531ACE" w:rsidRDefault="00526F17" w:rsidP="00526F17">
            <w:pPr>
              <w:pStyle w:val="Tabelatekst"/>
            </w:pPr>
            <w:r w:rsidRPr="00D75643">
              <w:t>System zabezpieczeń firewall musi pozwalać na analizę i blokowanie plików przesyłanych w zidentyfikowanych aplikacjach</w:t>
            </w:r>
            <w:r>
              <w:t xml:space="preserve"> lub w danej polityce firewalla</w:t>
            </w:r>
            <w:r w:rsidRPr="00D75643">
              <w:t xml:space="preserve">. </w:t>
            </w:r>
          </w:p>
        </w:tc>
        <w:tc>
          <w:tcPr>
            <w:tcW w:w="822" w:type="pct"/>
          </w:tcPr>
          <w:p w14:paraId="0AEC9866" w14:textId="40369877" w:rsidR="00526F17" w:rsidRPr="00D75643" w:rsidRDefault="00526F17" w:rsidP="00526F17">
            <w:pPr>
              <w:pStyle w:val="Tabelatekst"/>
              <w:jc w:val="center"/>
            </w:pPr>
            <w:r w:rsidRPr="00185842">
              <w:t>Tak/Nie*</w:t>
            </w:r>
          </w:p>
        </w:tc>
      </w:tr>
      <w:tr w:rsidR="00526F17" w:rsidRPr="00531ACE" w14:paraId="3B3577F1" w14:textId="319F2F10" w:rsidTr="002A3A71">
        <w:trPr>
          <w:trHeight w:val="290"/>
        </w:trPr>
        <w:tc>
          <w:tcPr>
            <w:tcW w:w="221" w:type="pct"/>
            <w:shd w:val="clear" w:color="auto" w:fill="4472C4" w:themeFill="accent1"/>
            <w:noWrap/>
            <w:vAlign w:val="center"/>
            <w:hideMark/>
          </w:tcPr>
          <w:p w14:paraId="074A1B0F" w14:textId="77777777" w:rsidR="00526F17" w:rsidRPr="00531ACE" w:rsidRDefault="00526F17" w:rsidP="00526F17">
            <w:pPr>
              <w:pStyle w:val="Tabelatekst"/>
              <w:rPr>
                <w:b/>
                <w:color w:val="FFFFFF" w:themeColor="background1"/>
              </w:rPr>
            </w:pPr>
            <w:r>
              <w:rPr>
                <w:b/>
                <w:color w:val="FFFFFF" w:themeColor="background1"/>
              </w:rPr>
              <w:t>21</w:t>
            </w:r>
          </w:p>
        </w:tc>
        <w:tc>
          <w:tcPr>
            <w:tcW w:w="3957" w:type="pct"/>
            <w:vAlign w:val="center"/>
          </w:tcPr>
          <w:p w14:paraId="40FCBEEE" w14:textId="77777777" w:rsidR="00526F17" w:rsidRPr="00531ACE" w:rsidRDefault="00526F17" w:rsidP="00526F17">
            <w:pPr>
              <w:pStyle w:val="Tabelatekst"/>
            </w:pPr>
            <w:r w:rsidRPr="00D75643">
              <w:t>System zabezpieczeń firewall musi zapewniać ochronę przed atakami typu „Drive-by-download” poprzez możliwość konfiguracji strony blokowania z dostępną akcją „kontynuuj” dla funkcji blokowania transmisji plików</w:t>
            </w:r>
            <w:r>
              <w:t xml:space="preserve"> lub </w:t>
            </w:r>
            <w:r w:rsidRPr="00147BC2">
              <w:t>będzie dostępna przy próbie otwarcia stron blokowanych przez profil ochronny wykorzystujący kategoryzację producenta I interakcję z Sandbox</w:t>
            </w:r>
            <w:r w:rsidRPr="00D75643">
              <w:t xml:space="preserve">. </w:t>
            </w:r>
          </w:p>
        </w:tc>
        <w:tc>
          <w:tcPr>
            <w:tcW w:w="822" w:type="pct"/>
          </w:tcPr>
          <w:p w14:paraId="42DD4085" w14:textId="0983EE31" w:rsidR="00526F17" w:rsidRPr="00D75643" w:rsidRDefault="00526F17" w:rsidP="00526F17">
            <w:pPr>
              <w:pStyle w:val="Tabelatekst"/>
              <w:jc w:val="center"/>
            </w:pPr>
            <w:r w:rsidRPr="00185842">
              <w:t>Tak/Nie*</w:t>
            </w:r>
          </w:p>
        </w:tc>
      </w:tr>
      <w:tr w:rsidR="00526F17" w:rsidRPr="00531ACE" w14:paraId="43B3556D" w14:textId="3D0101A3" w:rsidTr="002A3A71">
        <w:trPr>
          <w:trHeight w:val="290"/>
        </w:trPr>
        <w:tc>
          <w:tcPr>
            <w:tcW w:w="221" w:type="pct"/>
            <w:shd w:val="clear" w:color="auto" w:fill="4472C4" w:themeFill="accent1"/>
            <w:noWrap/>
            <w:vAlign w:val="center"/>
          </w:tcPr>
          <w:p w14:paraId="0D473D55" w14:textId="77777777" w:rsidR="00526F17" w:rsidRPr="00531ACE" w:rsidRDefault="00526F17" w:rsidP="00526F17">
            <w:pPr>
              <w:pStyle w:val="Tabelatekst"/>
              <w:rPr>
                <w:b/>
                <w:color w:val="FFFFFF" w:themeColor="background1"/>
              </w:rPr>
            </w:pPr>
            <w:r>
              <w:rPr>
                <w:b/>
                <w:color w:val="FFFFFF" w:themeColor="background1"/>
              </w:rPr>
              <w:t>22</w:t>
            </w:r>
          </w:p>
        </w:tc>
        <w:tc>
          <w:tcPr>
            <w:tcW w:w="3957" w:type="pct"/>
            <w:vAlign w:val="center"/>
          </w:tcPr>
          <w:p w14:paraId="0108A51F" w14:textId="77777777" w:rsidR="00526F17" w:rsidRPr="00531ACE" w:rsidRDefault="00526F17" w:rsidP="00526F17">
            <w:pPr>
              <w:pStyle w:val="Tabelatekst"/>
            </w:pPr>
            <w:r w:rsidRPr="00D75643">
              <w:t xml:space="preserve">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exploit (ochrona Intrusion Prevention), wirusy i inny złośliwy kod (ochrona anty-wirus i any-spyware), filtracja plików, danych i URL. </w:t>
            </w:r>
          </w:p>
        </w:tc>
        <w:tc>
          <w:tcPr>
            <w:tcW w:w="822" w:type="pct"/>
          </w:tcPr>
          <w:p w14:paraId="6AA8A374" w14:textId="255582ED" w:rsidR="00526F17" w:rsidRPr="00D75643" w:rsidRDefault="00526F17" w:rsidP="00526F17">
            <w:pPr>
              <w:pStyle w:val="Tabelatekst"/>
              <w:jc w:val="center"/>
            </w:pPr>
            <w:r w:rsidRPr="00185842">
              <w:t>Tak/Nie*</w:t>
            </w:r>
          </w:p>
        </w:tc>
      </w:tr>
      <w:tr w:rsidR="00526F17" w:rsidRPr="00531ACE" w14:paraId="61490022" w14:textId="62937FCA" w:rsidTr="002A3A71">
        <w:trPr>
          <w:trHeight w:val="290"/>
        </w:trPr>
        <w:tc>
          <w:tcPr>
            <w:tcW w:w="221" w:type="pct"/>
            <w:shd w:val="clear" w:color="auto" w:fill="4472C4" w:themeFill="accent1"/>
            <w:noWrap/>
            <w:vAlign w:val="center"/>
          </w:tcPr>
          <w:p w14:paraId="51E11528" w14:textId="77777777" w:rsidR="00526F17" w:rsidRPr="00531ACE" w:rsidRDefault="00526F17" w:rsidP="00526F17">
            <w:pPr>
              <w:pStyle w:val="Tabelatekst"/>
              <w:rPr>
                <w:b/>
                <w:color w:val="FFFFFF" w:themeColor="background1"/>
              </w:rPr>
            </w:pPr>
            <w:r>
              <w:rPr>
                <w:b/>
                <w:color w:val="FFFFFF" w:themeColor="background1"/>
              </w:rPr>
              <w:t>23</w:t>
            </w:r>
          </w:p>
        </w:tc>
        <w:tc>
          <w:tcPr>
            <w:tcW w:w="3957" w:type="pct"/>
            <w:vAlign w:val="center"/>
          </w:tcPr>
          <w:p w14:paraId="42F58DAD" w14:textId="77777777" w:rsidR="00526F17" w:rsidRDefault="00526F17" w:rsidP="00526F17">
            <w:pPr>
              <w:pStyle w:val="Tabelatekst"/>
            </w:pPr>
            <w:r w:rsidRPr="00D75643">
              <w:t>System zabezpieczeń firewall musi zapewniać inspekcję komunikacji szyfrowanej protokołem SSL dla ruchu innego niż HTTP. System musi mieć możliwość deszyfracji niezaufanego ruchu SSL i poddania go właściwej inspekcji, nie mniej niż: wykrywanie i kontrola aplikacji, wykrywanie i blokowanie ataków typu exploit (ochrona Intrusion Prevention), wirusy i inny złośliwy kod (ochrona anty-wirus i any-spyware), filtracja plików, danych i URL.</w:t>
            </w:r>
          </w:p>
        </w:tc>
        <w:tc>
          <w:tcPr>
            <w:tcW w:w="822" w:type="pct"/>
          </w:tcPr>
          <w:p w14:paraId="4F9A62BD" w14:textId="5C8C8F9E" w:rsidR="00526F17" w:rsidRPr="00D75643" w:rsidRDefault="00526F17" w:rsidP="00526F17">
            <w:pPr>
              <w:pStyle w:val="Tabelatekst"/>
              <w:jc w:val="center"/>
            </w:pPr>
            <w:r w:rsidRPr="00185842">
              <w:t>Tak/Nie*</w:t>
            </w:r>
          </w:p>
        </w:tc>
      </w:tr>
      <w:tr w:rsidR="00526F17" w:rsidRPr="00531ACE" w14:paraId="56359B41" w14:textId="70CADE40" w:rsidTr="002A3A71">
        <w:trPr>
          <w:trHeight w:val="290"/>
        </w:trPr>
        <w:tc>
          <w:tcPr>
            <w:tcW w:w="221" w:type="pct"/>
            <w:shd w:val="clear" w:color="auto" w:fill="4472C4" w:themeFill="accent1"/>
            <w:noWrap/>
            <w:vAlign w:val="center"/>
            <w:hideMark/>
          </w:tcPr>
          <w:p w14:paraId="489713D5" w14:textId="77777777" w:rsidR="00526F17" w:rsidRPr="00531ACE" w:rsidRDefault="00526F17" w:rsidP="00526F17">
            <w:pPr>
              <w:pStyle w:val="Tabelatekst"/>
              <w:rPr>
                <w:b/>
                <w:color w:val="FFFFFF" w:themeColor="background1"/>
              </w:rPr>
            </w:pPr>
            <w:r>
              <w:rPr>
                <w:b/>
                <w:color w:val="FFFFFF" w:themeColor="background1"/>
              </w:rPr>
              <w:t>24</w:t>
            </w:r>
          </w:p>
        </w:tc>
        <w:tc>
          <w:tcPr>
            <w:tcW w:w="3957" w:type="pct"/>
            <w:vAlign w:val="center"/>
          </w:tcPr>
          <w:p w14:paraId="66E0B967" w14:textId="77777777" w:rsidR="00526F17" w:rsidRPr="00531ACE" w:rsidRDefault="00526F17" w:rsidP="00526F17">
            <w:pPr>
              <w:pStyle w:val="Tabelatekst"/>
            </w:pPr>
            <w:r w:rsidRPr="00D75643">
              <w:t>System zabezpieczeń firewall musi posiadać osobny zestaw polityk definiujący ruch SSL który należy poddać lub wykluczyć z operacji deszyfrowania i głębokiej inspekcji rozdzielny od polityk bezpieczeństwa.</w:t>
            </w:r>
          </w:p>
        </w:tc>
        <w:tc>
          <w:tcPr>
            <w:tcW w:w="822" w:type="pct"/>
          </w:tcPr>
          <w:p w14:paraId="31BD252D" w14:textId="176E9238" w:rsidR="00526F17" w:rsidRPr="00D75643" w:rsidRDefault="00526F17" w:rsidP="00526F17">
            <w:pPr>
              <w:pStyle w:val="Tabelatekst"/>
              <w:jc w:val="center"/>
            </w:pPr>
            <w:r w:rsidRPr="00185842">
              <w:t>Tak/Nie*</w:t>
            </w:r>
          </w:p>
        </w:tc>
      </w:tr>
      <w:tr w:rsidR="00526F17" w:rsidRPr="00531ACE" w14:paraId="749F815B" w14:textId="404806CA" w:rsidTr="002A3A71">
        <w:trPr>
          <w:trHeight w:val="290"/>
        </w:trPr>
        <w:tc>
          <w:tcPr>
            <w:tcW w:w="221" w:type="pct"/>
            <w:shd w:val="clear" w:color="auto" w:fill="4472C4" w:themeFill="accent1"/>
            <w:noWrap/>
            <w:vAlign w:val="center"/>
          </w:tcPr>
          <w:p w14:paraId="6191E999" w14:textId="77777777" w:rsidR="00526F17" w:rsidRPr="00531ACE" w:rsidRDefault="00526F17" w:rsidP="00526F17">
            <w:pPr>
              <w:pStyle w:val="Tabelatekst"/>
              <w:rPr>
                <w:b/>
                <w:color w:val="FFFFFF" w:themeColor="background1"/>
              </w:rPr>
            </w:pPr>
            <w:r>
              <w:rPr>
                <w:b/>
                <w:color w:val="FFFFFF" w:themeColor="background1"/>
              </w:rPr>
              <w:t>25</w:t>
            </w:r>
          </w:p>
        </w:tc>
        <w:tc>
          <w:tcPr>
            <w:tcW w:w="3957" w:type="pct"/>
            <w:vAlign w:val="center"/>
          </w:tcPr>
          <w:p w14:paraId="35BB7C62" w14:textId="77777777" w:rsidR="00526F17" w:rsidRPr="00531ACE" w:rsidRDefault="00526F17" w:rsidP="00526F17">
            <w:pPr>
              <w:pStyle w:val="Tabelatekst"/>
            </w:pPr>
            <w:r w:rsidRPr="00D75643">
              <w:t>System zabezpieczeń posiada wbudowaną i automatycznie aktualizowaną przez producenta listę serwerów, dla których niemożliwa jest deszyfracja ruchu (np. z powodu wymuszania przez nie uwierzytelnienia użytkownika z zastosowaniem certyfikatu lub stosowania mechanizmu „certificate pinning”). Lista ta stanowi automatyczne wyjątki od ogólnych reguł deszyfracji.</w:t>
            </w:r>
          </w:p>
        </w:tc>
        <w:tc>
          <w:tcPr>
            <w:tcW w:w="822" w:type="pct"/>
          </w:tcPr>
          <w:p w14:paraId="26394C40" w14:textId="07EC1E74" w:rsidR="00526F17" w:rsidRPr="00D75643" w:rsidRDefault="00526F17" w:rsidP="00526F17">
            <w:pPr>
              <w:pStyle w:val="Tabelatekst"/>
              <w:jc w:val="center"/>
            </w:pPr>
            <w:r w:rsidRPr="00185842">
              <w:t>Tak/Nie*</w:t>
            </w:r>
          </w:p>
        </w:tc>
      </w:tr>
      <w:tr w:rsidR="00526F17" w:rsidRPr="00531ACE" w14:paraId="4E503835" w14:textId="7F2EF70E" w:rsidTr="002A3A71">
        <w:trPr>
          <w:trHeight w:val="290"/>
        </w:trPr>
        <w:tc>
          <w:tcPr>
            <w:tcW w:w="221" w:type="pct"/>
            <w:shd w:val="clear" w:color="auto" w:fill="4472C4" w:themeFill="accent1"/>
            <w:noWrap/>
            <w:vAlign w:val="center"/>
          </w:tcPr>
          <w:p w14:paraId="26328462" w14:textId="77777777" w:rsidR="00526F17" w:rsidRPr="00531ACE" w:rsidRDefault="00526F17" w:rsidP="00526F17">
            <w:pPr>
              <w:pStyle w:val="Tabelatekst"/>
              <w:rPr>
                <w:b/>
                <w:color w:val="FFFFFF" w:themeColor="background1"/>
              </w:rPr>
            </w:pPr>
            <w:r>
              <w:rPr>
                <w:b/>
                <w:color w:val="FFFFFF" w:themeColor="background1"/>
              </w:rPr>
              <w:t>26</w:t>
            </w:r>
          </w:p>
        </w:tc>
        <w:tc>
          <w:tcPr>
            <w:tcW w:w="3957" w:type="pct"/>
            <w:vAlign w:val="center"/>
          </w:tcPr>
          <w:p w14:paraId="7B0D750C" w14:textId="77777777" w:rsidR="00526F17" w:rsidRDefault="00526F17" w:rsidP="00526F17">
            <w:pPr>
              <w:pStyle w:val="Tabelatekst"/>
            </w:pPr>
            <w:r w:rsidRPr="00D75643">
              <w:t>System zabezpieczeń firewall musi zapewniać inspekcję szyfrowanej komunikacji SSH (Secure Shell) dla ruchu wychodzącego w celu wykrywania tunelowania innych protokołów w ramach usługi SSH.</w:t>
            </w:r>
          </w:p>
        </w:tc>
        <w:tc>
          <w:tcPr>
            <w:tcW w:w="822" w:type="pct"/>
          </w:tcPr>
          <w:p w14:paraId="47C8E30D" w14:textId="0858ECC9" w:rsidR="00526F17" w:rsidRPr="00D75643" w:rsidRDefault="00526F17" w:rsidP="00526F17">
            <w:pPr>
              <w:pStyle w:val="Tabelatekst"/>
              <w:jc w:val="center"/>
            </w:pPr>
            <w:r w:rsidRPr="00185842">
              <w:t>Tak/Nie*</w:t>
            </w:r>
          </w:p>
        </w:tc>
      </w:tr>
      <w:tr w:rsidR="00526F17" w:rsidRPr="00531ACE" w14:paraId="789EC98D" w14:textId="00BB3315" w:rsidTr="002A3A71">
        <w:trPr>
          <w:trHeight w:val="290"/>
        </w:trPr>
        <w:tc>
          <w:tcPr>
            <w:tcW w:w="221" w:type="pct"/>
            <w:shd w:val="clear" w:color="auto" w:fill="4472C4" w:themeFill="accent1"/>
            <w:noWrap/>
            <w:vAlign w:val="center"/>
          </w:tcPr>
          <w:p w14:paraId="768923FD" w14:textId="77777777" w:rsidR="00526F17" w:rsidRPr="00531ACE" w:rsidRDefault="00526F17" w:rsidP="00526F17">
            <w:pPr>
              <w:pStyle w:val="Tabelatekst"/>
              <w:rPr>
                <w:b/>
                <w:color w:val="FFFFFF" w:themeColor="background1"/>
              </w:rPr>
            </w:pPr>
            <w:r>
              <w:rPr>
                <w:b/>
                <w:color w:val="FFFFFF" w:themeColor="background1"/>
              </w:rPr>
              <w:t>27</w:t>
            </w:r>
          </w:p>
        </w:tc>
        <w:tc>
          <w:tcPr>
            <w:tcW w:w="3957" w:type="pct"/>
            <w:vAlign w:val="center"/>
          </w:tcPr>
          <w:p w14:paraId="06369FD8" w14:textId="77777777" w:rsidR="00526F17" w:rsidRDefault="00526F17" w:rsidP="00526F17">
            <w:pPr>
              <w:pStyle w:val="Tabelatekst"/>
            </w:pPr>
            <w:r w:rsidRPr="00D75643">
              <w:t xml:space="preserve">System zabezpieczeń firewall musi zapewniać możliwość transparentnego ustalenia tożsamości użytkowników sieci (integracja z Active Directory, Ms Exchange, Citrix, LDAP i serwerami Terminal Services). Polityka kontroli dostępu (firewall) musi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 </w:t>
            </w:r>
          </w:p>
        </w:tc>
        <w:tc>
          <w:tcPr>
            <w:tcW w:w="822" w:type="pct"/>
          </w:tcPr>
          <w:p w14:paraId="28A35970" w14:textId="568087AD" w:rsidR="00526F17" w:rsidRPr="00D75643" w:rsidRDefault="00526F17" w:rsidP="00526F17">
            <w:pPr>
              <w:pStyle w:val="Tabelatekst"/>
              <w:jc w:val="center"/>
            </w:pPr>
            <w:r w:rsidRPr="00185842">
              <w:t>Tak/Nie*</w:t>
            </w:r>
          </w:p>
        </w:tc>
      </w:tr>
      <w:tr w:rsidR="00526F17" w:rsidRPr="00531ACE" w14:paraId="2DD09553" w14:textId="1DAAE8FE" w:rsidTr="002A3A71">
        <w:trPr>
          <w:trHeight w:val="290"/>
        </w:trPr>
        <w:tc>
          <w:tcPr>
            <w:tcW w:w="221" w:type="pct"/>
            <w:shd w:val="clear" w:color="auto" w:fill="4472C4" w:themeFill="accent1"/>
            <w:noWrap/>
            <w:vAlign w:val="center"/>
          </w:tcPr>
          <w:p w14:paraId="7EA72D3D" w14:textId="77777777" w:rsidR="00526F17" w:rsidRPr="00531ACE" w:rsidRDefault="00526F17" w:rsidP="00526F17">
            <w:pPr>
              <w:pStyle w:val="Tabelatekst"/>
              <w:rPr>
                <w:b/>
                <w:color w:val="FFFFFF" w:themeColor="background1"/>
              </w:rPr>
            </w:pPr>
            <w:r>
              <w:rPr>
                <w:b/>
                <w:color w:val="FFFFFF" w:themeColor="background1"/>
              </w:rPr>
              <w:t>28</w:t>
            </w:r>
          </w:p>
        </w:tc>
        <w:tc>
          <w:tcPr>
            <w:tcW w:w="3957" w:type="pct"/>
            <w:vAlign w:val="center"/>
          </w:tcPr>
          <w:p w14:paraId="6E7F89A6" w14:textId="77777777" w:rsidR="00526F17" w:rsidRDefault="00526F17" w:rsidP="00526F17">
            <w:pPr>
              <w:pStyle w:val="Tabelatekst"/>
            </w:pPr>
            <w:r w:rsidRPr="00D75643">
              <w:t>System zabezpieczeń firewall musi posiadać możliwość zbierania i analizowania informacji Syslog z urządzeń sieciowych i systemów innych niż MS Windows (np. Linux lub Unix) w celu łączenia nazw użytkowników z adresami IP hostów, z których ci użytkownicy nawiązują połączenia</w:t>
            </w:r>
            <w:r>
              <w:t xml:space="preserve"> lub z RADIUS</w:t>
            </w:r>
            <w:r w:rsidRPr="00D75643">
              <w:t>. Funkcja musi umożliwiać wykrywanie logowania jak również wylogowania użytkowników.</w:t>
            </w:r>
          </w:p>
        </w:tc>
        <w:tc>
          <w:tcPr>
            <w:tcW w:w="822" w:type="pct"/>
          </w:tcPr>
          <w:p w14:paraId="40B92C4E" w14:textId="1BE1DB94" w:rsidR="00526F17" w:rsidRPr="00D75643" w:rsidRDefault="00526F17" w:rsidP="00526F17">
            <w:pPr>
              <w:pStyle w:val="Tabelatekst"/>
              <w:jc w:val="center"/>
            </w:pPr>
            <w:r w:rsidRPr="00185842">
              <w:t>Tak/Nie*</w:t>
            </w:r>
          </w:p>
        </w:tc>
      </w:tr>
      <w:tr w:rsidR="00526F17" w:rsidRPr="00531ACE" w14:paraId="6496C53B" w14:textId="1AE58E3B" w:rsidTr="002A3A71">
        <w:trPr>
          <w:trHeight w:val="290"/>
        </w:trPr>
        <w:tc>
          <w:tcPr>
            <w:tcW w:w="221" w:type="pct"/>
            <w:shd w:val="clear" w:color="auto" w:fill="4472C4" w:themeFill="accent1"/>
            <w:noWrap/>
            <w:vAlign w:val="center"/>
          </w:tcPr>
          <w:p w14:paraId="35FD59E9" w14:textId="77777777" w:rsidR="00526F17" w:rsidRPr="00531ACE" w:rsidRDefault="00526F17" w:rsidP="00526F17">
            <w:pPr>
              <w:pStyle w:val="Tabelatekst"/>
              <w:rPr>
                <w:b/>
                <w:color w:val="FFFFFF" w:themeColor="background1"/>
              </w:rPr>
            </w:pPr>
            <w:r>
              <w:rPr>
                <w:b/>
                <w:color w:val="FFFFFF" w:themeColor="background1"/>
              </w:rPr>
              <w:t>29</w:t>
            </w:r>
          </w:p>
        </w:tc>
        <w:tc>
          <w:tcPr>
            <w:tcW w:w="3957" w:type="pct"/>
            <w:vAlign w:val="center"/>
          </w:tcPr>
          <w:p w14:paraId="536F016E" w14:textId="77777777" w:rsidR="00526F17" w:rsidRDefault="00526F17" w:rsidP="00526F17">
            <w:pPr>
              <w:pStyle w:val="Tabelatekst"/>
            </w:pPr>
            <w:r w:rsidRPr="00D75643">
              <w:t>System zabezpieczeń firewall musi odczytywać oryginalne adresy IP stacji końcowych z pola X-Forwarded-For w nagłówku http i wykrywać na tej podstawie użytkowników z domeny Windows Active Directory generujących daną sesje w przypadku, gdy analizowany ruch przechodzi wcześniej przez serwer Proxy ukrywający oryginalne adresy IP zanim dojdzie on do urządzenia.</w:t>
            </w:r>
          </w:p>
        </w:tc>
        <w:tc>
          <w:tcPr>
            <w:tcW w:w="822" w:type="pct"/>
          </w:tcPr>
          <w:p w14:paraId="738E4027" w14:textId="42B18D8A" w:rsidR="00526F17" w:rsidRPr="00D75643" w:rsidRDefault="00526F17" w:rsidP="00526F17">
            <w:pPr>
              <w:pStyle w:val="Tabelatekst"/>
              <w:jc w:val="center"/>
            </w:pPr>
            <w:r w:rsidRPr="00185842">
              <w:t>Tak/Nie*</w:t>
            </w:r>
          </w:p>
        </w:tc>
      </w:tr>
      <w:tr w:rsidR="00526F17" w:rsidRPr="00531ACE" w14:paraId="2F1AF37C" w14:textId="33400663" w:rsidTr="002A3A71">
        <w:trPr>
          <w:trHeight w:val="290"/>
        </w:trPr>
        <w:tc>
          <w:tcPr>
            <w:tcW w:w="221" w:type="pct"/>
            <w:shd w:val="clear" w:color="auto" w:fill="4472C4" w:themeFill="accent1"/>
            <w:noWrap/>
            <w:vAlign w:val="center"/>
          </w:tcPr>
          <w:p w14:paraId="07195456" w14:textId="77777777" w:rsidR="00526F17" w:rsidRDefault="00526F17" w:rsidP="00526F17">
            <w:pPr>
              <w:pStyle w:val="Tabelatekst"/>
              <w:rPr>
                <w:b/>
                <w:color w:val="FFFFFF" w:themeColor="background1"/>
              </w:rPr>
            </w:pPr>
            <w:r>
              <w:rPr>
                <w:b/>
                <w:color w:val="FFFFFF" w:themeColor="background1"/>
              </w:rPr>
              <w:t>30</w:t>
            </w:r>
          </w:p>
        </w:tc>
        <w:tc>
          <w:tcPr>
            <w:tcW w:w="3957" w:type="pct"/>
            <w:vAlign w:val="center"/>
          </w:tcPr>
          <w:p w14:paraId="71C509EE" w14:textId="77777777" w:rsidR="00526F17" w:rsidRDefault="00526F17" w:rsidP="00526F17">
            <w:pPr>
              <w:pStyle w:val="Tabelatekst"/>
            </w:pPr>
            <w:r w:rsidRPr="00D75643">
              <w:t>Po odczytaniu zawartości pola XFF z nagłówka http system zabezpieczeń musi usunąć odczytany źródłowy adres IP przed wysłaniem pakietu do sieci docelowej.</w:t>
            </w:r>
          </w:p>
        </w:tc>
        <w:tc>
          <w:tcPr>
            <w:tcW w:w="822" w:type="pct"/>
          </w:tcPr>
          <w:p w14:paraId="3A41E54C" w14:textId="308FB9A1" w:rsidR="00526F17" w:rsidRPr="00D75643" w:rsidRDefault="00526F17" w:rsidP="00526F17">
            <w:pPr>
              <w:pStyle w:val="Tabelatekst"/>
              <w:jc w:val="center"/>
            </w:pPr>
            <w:r w:rsidRPr="00185842">
              <w:t>Tak/Nie*</w:t>
            </w:r>
          </w:p>
        </w:tc>
      </w:tr>
      <w:tr w:rsidR="00526F17" w:rsidRPr="00531ACE" w14:paraId="52CF880B" w14:textId="0D066C94" w:rsidTr="002A3A71">
        <w:trPr>
          <w:trHeight w:val="290"/>
        </w:trPr>
        <w:tc>
          <w:tcPr>
            <w:tcW w:w="221" w:type="pct"/>
            <w:shd w:val="clear" w:color="auto" w:fill="4472C4" w:themeFill="accent1"/>
            <w:noWrap/>
            <w:vAlign w:val="center"/>
          </w:tcPr>
          <w:p w14:paraId="37FBB7FC" w14:textId="77777777" w:rsidR="00526F17" w:rsidRDefault="00526F17" w:rsidP="00526F17">
            <w:pPr>
              <w:pStyle w:val="Tabelatekst"/>
              <w:rPr>
                <w:b/>
                <w:color w:val="FFFFFF" w:themeColor="background1"/>
              </w:rPr>
            </w:pPr>
            <w:r>
              <w:rPr>
                <w:b/>
                <w:color w:val="FFFFFF" w:themeColor="background1"/>
              </w:rPr>
              <w:t>31</w:t>
            </w:r>
          </w:p>
        </w:tc>
        <w:tc>
          <w:tcPr>
            <w:tcW w:w="3957" w:type="pct"/>
            <w:vAlign w:val="center"/>
          </w:tcPr>
          <w:p w14:paraId="4ECE1384" w14:textId="77777777" w:rsidR="00526F17" w:rsidRDefault="00526F17" w:rsidP="00526F17">
            <w:pPr>
              <w:pStyle w:val="Tabelatekst"/>
            </w:pPr>
            <w:r w:rsidRPr="00D75643">
              <w:t>System zabezpieczeń firewall musi posiadać moduł filtrowania stron WWW który można uruchomić per reguła polityki bezpieczeństwa firewall. Nie jest dopuszczalne, aby funkcja filtrowania stron WWW uruchamiana była per urządzenie lub jego część (np. interfejs sieciowy, strefa bezpieczeństwa).</w:t>
            </w:r>
          </w:p>
        </w:tc>
        <w:tc>
          <w:tcPr>
            <w:tcW w:w="822" w:type="pct"/>
          </w:tcPr>
          <w:p w14:paraId="4A8026AF" w14:textId="14D12ECE" w:rsidR="00526F17" w:rsidRPr="00D75643" w:rsidRDefault="00526F17" w:rsidP="00526F17">
            <w:pPr>
              <w:pStyle w:val="Tabelatekst"/>
              <w:jc w:val="center"/>
            </w:pPr>
            <w:r w:rsidRPr="00185842">
              <w:t>Tak/Nie*</w:t>
            </w:r>
          </w:p>
        </w:tc>
      </w:tr>
      <w:tr w:rsidR="00526F17" w:rsidRPr="00531ACE" w14:paraId="396F5D9D" w14:textId="3158D4E7" w:rsidTr="002A3A71">
        <w:trPr>
          <w:trHeight w:val="290"/>
        </w:trPr>
        <w:tc>
          <w:tcPr>
            <w:tcW w:w="221" w:type="pct"/>
            <w:shd w:val="clear" w:color="auto" w:fill="4472C4" w:themeFill="accent1"/>
            <w:noWrap/>
            <w:vAlign w:val="center"/>
          </w:tcPr>
          <w:p w14:paraId="7EA2E6B5" w14:textId="77777777" w:rsidR="00526F17" w:rsidRDefault="00526F17" w:rsidP="00526F17">
            <w:pPr>
              <w:pStyle w:val="Tabelatekst"/>
              <w:rPr>
                <w:b/>
                <w:color w:val="FFFFFF" w:themeColor="background1"/>
              </w:rPr>
            </w:pPr>
            <w:r>
              <w:rPr>
                <w:b/>
                <w:color w:val="FFFFFF" w:themeColor="background1"/>
              </w:rPr>
              <w:t>32</w:t>
            </w:r>
          </w:p>
        </w:tc>
        <w:tc>
          <w:tcPr>
            <w:tcW w:w="3957" w:type="pct"/>
            <w:vAlign w:val="center"/>
          </w:tcPr>
          <w:p w14:paraId="4A79B05B" w14:textId="77777777" w:rsidR="00526F17" w:rsidRDefault="00526F17" w:rsidP="00526F17">
            <w:pPr>
              <w:pStyle w:val="Tabelatekst"/>
            </w:pPr>
            <w:r w:rsidRPr="00D75643">
              <w:t>System zabezpieczeń firewall musi zapewniać możliwość wykorzystania kategorii URL jako elementu klasyfikującego (nie tylko filtrującego) ruch w politykach bezpieczeństwa.</w:t>
            </w:r>
          </w:p>
        </w:tc>
        <w:tc>
          <w:tcPr>
            <w:tcW w:w="822" w:type="pct"/>
          </w:tcPr>
          <w:p w14:paraId="37EC66C7" w14:textId="37FD5C18" w:rsidR="00526F17" w:rsidRPr="00D75643" w:rsidRDefault="00526F17" w:rsidP="00526F17">
            <w:pPr>
              <w:pStyle w:val="Tabelatekst"/>
              <w:jc w:val="center"/>
            </w:pPr>
            <w:r w:rsidRPr="00185842">
              <w:t>Tak/Nie*</w:t>
            </w:r>
          </w:p>
        </w:tc>
      </w:tr>
      <w:tr w:rsidR="00526F17" w:rsidRPr="00531ACE" w14:paraId="6B3022BA" w14:textId="032FB75D" w:rsidTr="002A3A71">
        <w:trPr>
          <w:trHeight w:val="290"/>
        </w:trPr>
        <w:tc>
          <w:tcPr>
            <w:tcW w:w="221" w:type="pct"/>
            <w:shd w:val="clear" w:color="auto" w:fill="4472C4" w:themeFill="accent1"/>
            <w:noWrap/>
            <w:vAlign w:val="center"/>
          </w:tcPr>
          <w:p w14:paraId="00671F9D" w14:textId="77777777" w:rsidR="00526F17" w:rsidRDefault="00526F17" w:rsidP="00526F17">
            <w:pPr>
              <w:pStyle w:val="Tabelatekst"/>
              <w:rPr>
                <w:b/>
                <w:color w:val="FFFFFF" w:themeColor="background1"/>
              </w:rPr>
            </w:pPr>
            <w:r>
              <w:rPr>
                <w:b/>
                <w:color w:val="FFFFFF" w:themeColor="background1"/>
              </w:rPr>
              <w:t>33</w:t>
            </w:r>
          </w:p>
        </w:tc>
        <w:tc>
          <w:tcPr>
            <w:tcW w:w="3957" w:type="pct"/>
            <w:vAlign w:val="center"/>
          </w:tcPr>
          <w:p w14:paraId="0F3479C5" w14:textId="77777777" w:rsidR="00526F17" w:rsidRDefault="00526F17" w:rsidP="00526F17">
            <w:pPr>
              <w:pStyle w:val="Tabelatekst"/>
            </w:pPr>
            <w:r w:rsidRPr="00D75643">
              <w:t xml:space="preserve">System zabezpieczeń firewall musi zapewniać możliwość ręcznego tworzenia własnych kategorii filtrowania stron WWW i używania ich w politykach bezpieczeństwa bez użycia zewnętrznych narzędzi i wsparcia producenta. </w:t>
            </w:r>
          </w:p>
        </w:tc>
        <w:tc>
          <w:tcPr>
            <w:tcW w:w="822" w:type="pct"/>
          </w:tcPr>
          <w:p w14:paraId="589A20CF" w14:textId="0DC2D498" w:rsidR="00526F17" w:rsidRPr="00D75643" w:rsidRDefault="00526F17" w:rsidP="00526F17">
            <w:pPr>
              <w:pStyle w:val="Tabelatekst"/>
              <w:jc w:val="center"/>
            </w:pPr>
            <w:r w:rsidRPr="00185842">
              <w:t>Tak/Nie*</w:t>
            </w:r>
          </w:p>
        </w:tc>
      </w:tr>
      <w:tr w:rsidR="00526F17" w:rsidRPr="00531ACE" w14:paraId="3062F3B3" w14:textId="2BE97D9E" w:rsidTr="002A3A71">
        <w:trPr>
          <w:trHeight w:val="290"/>
        </w:trPr>
        <w:tc>
          <w:tcPr>
            <w:tcW w:w="221" w:type="pct"/>
            <w:shd w:val="clear" w:color="auto" w:fill="4472C4" w:themeFill="accent1"/>
            <w:noWrap/>
            <w:vAlign w:val="center"/>
          </w:tcPr>
          <w:p w14:paraId="30B12F91" w14:textId="77777777" w:rsidR="00526F17" w:rsidRDefault="00526F17" w:rsidP="00526F17">
            <w:pPr>
              <w:pStyle w:val="Tabelatekst"/>
              <w:rPr>
                <w:b/>
                <w:color w:val="FFFFFF" w:themeColor="background1"/>
              </w:rPr>
            </w:pPr>
            <w:r>
              <w:rPr>
                <w:b/>
                <w:color w:val="FFFFFF" w:themeColor="background1"/>
              </w:rPr>
              <w:t>34</w:t>
            </w:r>
          </w:p>
        </w:tc>
        <w:tc>
          <w:tcPr>
            <w:tcW w:w="3957" w:type="pct"/>
            <w:vAlign w:val="center"/>
          </w:tcPr>
          <w:p w14:paraId="187A8C3E" w14:textId="77777777" w:rsidR="00526F17" w:rsidRDefault="00526F17" w:rsidP="00526F17">
            <w:pPr>
              <w:pStyle w:val="Tabelatekst"/>
            </w:pPr>
            <w:r w:rsidRPr="00D75643">
              <w:t>System zabezpieczeń firewall musi posiadać moduł inspekcji antywirusowej uruchamiany per aplikacja oraz wybrany dekoder taki jak http, smtp, imap, pop3, ftp, smb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tc>
        <w:tc>
          <w:tcPr>
            <w:tcW w:w="822" w:type="pct"/>
          </w:tcPr>
          <w:p w14:paraId="3784EDC4" w14:textId="066296D3" w:rsidR="00526F17" w:rsidRPr="00D75643" w:rsidRDefault="00526F17" w:rsidP="00526F17">
            <w:pPr>
              <w:pStyle w:val="Tabelatekst"/>
              <w:jc w:val="center"/>
            </w:pPr>
            <w:r w:rsidRPr="00185842">
              <w:t>Tak/Nie*</w:t>
            </w:r>
          </w:p>
        </w:tc>
      </w:tr>
      <w:tr w:rsidR="00526F17" w:rsidRPr="00531ACE" w14:paraId="1BAAF327" w14:textId="01A24A1B" w:rsidTr="002A3A71">
        <w:trPr>
          <w:trHeight w:val="290"/>
        </w:trPr>
        <w:tc>
          <w:tcPr>
            <w:tcW w:w="221" w:type="pct"/>
            <w:shd w:val="clear" w:color="auto" w:fill="4472C4" w:themeFill="accent1"/>
            <w:noWrap/>
            <w:vAlign w:val="center"/>
          </w:tcPr>
          <w:p w14:paraId="5F2BF750" w14:textId="77777777" w:rsidR="00526F17" w:rsidRDefault="00526F17" w:rsidP="00526F17">
            <w:pPr>
              <w:pStyle w:val="Tabelatekst"/>
              <w:rPr>
                <w:b/>
                <w:color w:val="FFFFFF" w:themeColor="background1"/>
              </w:rPr>
            </w:pPr>
            <w:r>
              <w:rPr>
                <w:b/>
                <w:color w:val="FFFFFF" w:themeColor="background1"/>
              </w:rPr>
              <w:t>35</w:t>
            </w:r>
          </w:p>
        </w:tc>
        <w:tc>
          <w:tcPr>
            <w:tcW w:w="3957" w:type="pct"/>
            <w:vAlign w:val="center"/>
          </w:tcPr>
          <w:p w14:paraId="34BB975F" w14:textId="77777777" w:rsidR="00526F17" w:rsidRDefault="00526F17" w:rsidP="00526F17">
            <w:pPr>
              <w:pStyle w:val="Tabelatekst"/>
            </w:pPr>
            <w:r w:rsidRPr="00D75643">
              <w:t xml:space="preserve">System zabezpieczeń firewall musi posiadać modułu inspekcji antywirusowej uruchamiany per reguła polityki bezpieczeństwa firewall. Nie jest dopuszczalne, aby modułu inspekcji antywirusowej uruchamiany był per urządzenie lub jego część (np. interfejs sieciowy, strefa bezpieczeństwa). </w:t>
            </w:r>
          </w:p>
        </w:tc>
        <w:tc>
          <w:tcPr>
            <w:tcW w:w="822" w:type="pct"/>
          </w:tcPr>
          <w:p w14:paraId="4A018F60" w14:textId="0F40DAB2" w:rsidR="00526F17" w:rsidRPr="00D75643" w:rsidRDefault="00526F17" w:rsidP="00526F17">
            <w:pPr>
              <w:pStyle w:val="Tabelatekst"/>
              <w:jc w:val="center"/>
            </w:pPr>
            <w:r w:rsidRPr="00185842">
              <w:t>Tak/Nie*</w:t>
            </w:r>
          </w:p>
        </w:tc>
      </w:tr>
      <w:tr w:rsidR="00526F17" w:rsidRPr="00531ACE" w14:paraId="6167C739" w14:textId="38E63E1A" w:rsidTr="002A3A71">
        <w:trPr>
          <w:trHeight w:val="290"/>
        </w:trPr>
        <w:tc>
          <w:tcPr>
            <w:tcW w:w="221" w:type="pct"/>
            <w:shd w:val="clear" w:color="auto" w:fill="4472C4" w:themeFill="accent1"/>
            <w:noWrap/>
            <w:vAlign w:val="center"/>
          </w:tcPr>
          <w:p w14:paraId="083ED844" w14:textId="77777777" w:rsidR="00526F17" w:rsidRDefault="00526F17" w:rsidP="00526F17">
            <w:pPr>
              <w:pStyle w:val="Tabelatekst"/>
              <w:rPr>
                <w:b/>
                <w:color w:val="FFFFFF" w:themeColor="background1"/>
              </w:rPr>
            </w:pPr>
            <w:r>
              <w:rPr>
                <w:b/>
                <w:color w:val="FFFFFF" w:themeColor="background1"/>
              </w:rPr>
              <w:t>36</w:t>
            </w:r>
          </w:p>
        </w:tc>
        <w:tc>
          <w:tcPr>
            <w:tcW w:w="3957" w:type="pct"/>
            <w:vAlign w:val="center"/>
          </w:tcPr>
          <w:p w14:paraId="6DFB6BE9" w14:textId="77777777" w:rsidR="00526F17" w:rsidRDefault="00526F17" w:rsidP="00526F17">
            <w:pPr>
              <w:pStyle w:val="Tabelatekst"/>
            </w:pPr>
            <w:r w:rsidRPr="00D75643">
              <w:t xml:space="preserve">System zabezpieczeń firewall musi posiadać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 </w:t>
            </w:r>
          </w:p>
        </w:tc>
        <w:tc>
          <w:tcPr>
            <w:tcW w:w="822" w:type="pct"/>
          </w:tcPr>
          <w:p w14:paraId="73E943C8" w14:textId="4612A16D" w:rsidR="00526F17" w:rsidRPr="00D75643" w:rsidRDefault="00526F17" w:rsidP="00526F17">
            <w:pPr>
              <w:pStyle w:val="Tabelatekst"/>
              <w:jc w:val="center"/>
            </w:pPr>
            <w:r w:rsidRPr="00185842">
              <w:t>Tak/Nie*</w:t>
            </w:r>
          </w:p>
        </w:tc>
      </w:tr>
      <w:tr w:rsidR="00526F17" w:rsidRPr="00531ACE" w14:paraId="6951BDBD" w14:textId="56DA55C7" w:rsidTr="002A3A71">
        <w:trPr>
          <w:trHeight w:val="290"/>
        </w:trPr>
        <w:tc>
          <w:tcPr>
            <w:tcW w:w="221" w:type="pct"/>
            <w:shd w:val="clear" w:color="auto" w:fill="4472C4" w:themeFill="accent1"/>
            <w:noWrap/>
            <w:vAlign w:val="center"/>
          </w:tcPr>
          <w:p w14:paraId="6552C007" w14:textId="77777777" w:rsidR="00526F17" w:rsidRDefault="00526F17" w:rsidP="00526F17">
            <w:pPr>
              <w:pStyle w:val="Tabelatekst"/>
              <w:rPr>
                <w:b/>
                <w:color w:val="FFFFFF" w:themeColor="background1"/>
              </w:rPr>
            </w:pPr>
            <w:r>
              <w:rPr>
                <w:b/>
                <w:color w:val="FFFFFF" w:themeColor="background1"/>
              </w:rPr>
              <w:t>37</w:t>
            </w:r>
          </w:p>
        </w:tc>
        <w:tc>
          <w:tcPr>
            <w:tcW w:w="3957" w:type="pct"/>
            <w:vAlign w:val="center"/>
          </w:tcPr>
          <w:p w14:paraId="329DC315" w14:textId="77777777" w:rsidR="00526F17" w:rsidRDefault="00526F17" w:rsidP="00526F17">
            <w:pPr>
              <w:pStyle w:val="Tabelatekst"/>
            </w:pPr>
            <w:r w:rsidRPr="00D75643">
              <w:t>System zabezpieczeń firewall musi posiadać moduł IPS/IDS uruchamiany per reguła polityki bezpieczeństwa firewall. Nie jest dopuszczalne, aby funkcja IPS/IDS uruchamiana była per urządzenie lub jego część (np. interfejs sieciowy, strefa bezpieczeństwa).</w:t>
            </w:r>
          </w:p>
        </w:tc>
        <w:tc>
          <w:tcPr>
            <w:tcW w:w="822" w:type="pct"/>
          </w:tcPr>
          <w:p w14:paraId="11199288" w14:textId="53C7A65E" w:rsidR="00526F17" w:rsidRPr="00D75643" w:rsidRDefault="00526F17" w:rsidP="00526F17">
            <w:pPr>
              <w:pStyle w:val="Tabelatekst"/>
              <w:jc w:val="center"/>
            </w:pPr>
            <w:r w:rsidRPr="00185842">
              <w:t>Tak/Nie*</w:t>
            </w:r>
          </w:p>
        </w:tc>
      </w:tr>
      <w:tr w:rsidR="00526F17" w:rsidRPr="00531ACE" w14:paraId="78DCC91A" w14:textId="1D1719B7" w:rsidTr="002A3A71">
        <w:trPr>
          <w:trHeight w:val="290"/>
        </w:trPr>
        <w:tc>
          <w:tcPr>
            <w:tcW w:w="221" w:type="pct"/>
            <w:shd w:val="clear" w:color="auto" w:fill="4472C4" w:themeFill="accent1"/>
            <w:noWrap/>
            <w:vAlign w:val="center"/>
          </w:tcPr>
          <w:p w14:paraId="7FE8F5F1" w14:textId="77777777" w:rsidR="00526F17" w:rsidRDefault="00526F17" w:rsidP="00526F17">
            <w:pPr>
              <w:pStyle w:val="Tabelatekst"/>
              <w:rPr>
                <w:b/>
                <w:color w:val="FFFFFF" w:themeColor="background1"/>
              </w:rPr>
            </w:pPr>
            <w:r>
              <w:rPr>
                <w:b/>
                <w:color w:val="FFFFFF" w:themeColor="background1"/>
              </w:rPr>
              <w:t>38</w:t>
            </w:r>
          </w:p>
        </w:tc>
        <w:tc>
          <w:tcPr>
            <w:tcW w:w="3957" w:type="pct"/>
            <w:vAlign w:val="center"/>
          </w:tcPr>
          <w:p w14:paraId="2730092D" w14:textId="77777777" w:rsidR="00526F17" w:rsidRDefault="00526F17" w:rsidP="00526F17">
            <w:pPr>
              <w:pStyle w:val="Tabelatekst"/>
            </w:pPr>
            <w:r w:rsidRPr="00D75643">
              <w:t xml:space="preserve">System zabezpieczeń firewall musi zapewniać możliwość ręcznego tworzenia sygnatur IPS bezpośrednio na urządzeniu bez użycia zewnętrznych narzędzi i wsparcia producenta. </w:t>
            </w:r>
          </w:p>
        </w:tc>
        <w:tc>
          <w:tcPr>
            <w:tcW w:w="822" w:type="pct"/>
          </w:tcPr>
          <w:p w14:paraId="1A423EB3" w14:textId="2D4640D6" w:rsidR="00526F17" w:rsidRPr="00D75643" w:rsidRDefault="00526F17" w:rsidP="00526F17">
            <w:pPr>
              <w:pStyle w:val="Tabelatekst"/>
              <w:jc w:val="center"/>
            </w:pPr>
            <w:r w:rsidRPr="00185842">
              <w:t>Tak/Nie*</w:t>
            </w:r>
          </w:p>
        </w:tc>
      </w:tr>
      <w:tr w:rsidR="00526F17" w:rsidRPr="00531ACE" w14:paraId="59FCD6F0" w14:textId="7A6C1BDC" w:rsidTr="002A3A71">
        <w:trPr>
          <w:trHeight w:val="290"/>
        </w:trPr>
        <w:tc>
          <w:tcPr>
            <w:tcW w:w="221" w:type="pct"/>
            <w:shd w:val="clear" w:color="auto" w:fill="4472C4" w:themeFill="accent1"/>
            <w:noWrap/>
            <w:vAlign w:val="center"/>
          </w:tcPr>
          <w:p w14:paraId="491BEEC5" w14:textId="77777777" w:rsidR="00526F17" w:rsidRDefault="00526F17" w:rsidP="00526F17">
            <w:pPr>
              <w:pStyle w:val="Tabelatekst"/>
              <w:rPr>
                <w:b/>
                <w:color w:val="FFFFFF" w:themeColor="background1"/>
              </w:rPr>
            </w:pPr>
            <w:r>
              <w:rPr>
                <w:b/>
                <w:color w:val="FFFFFF" w:themeColor="background1"/>
              </w:rPr>
              <w:t>39</w:t>
            </w:r>
          </w:p>
        </w:tc>
        <w:tc>
          <w:tcPr>
            <w:tcW w:w="3957" w:type="pct"/>
            <w:vAlign w:val="center"/>
          </w:tcPr>
          <w:p w14:paraId="4FA3CD03" w14:textId="77777777" w:rsidR="00526F17" w:rsidRDefault="00526F17" w:rsidP="00526F17">
            <w:pPr>
              <w:pStyle w:val="Tabelatekst"/>
            </w:pPr>
            <w:r w:rsidRPr="00D75643">
              <w:t>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tc>
        <w:tc>
          <w:tcPr>
            <w:tcW w:w="822" w:type="pct"/>
          </w:tcPr>
          <w:p w14:paraId="2075C807" w14:textId="7B321FAA" w:rsidR="00526F17" w:rsidRPr="00D75643" w:rsidRDefault="00526F17" w:rsidP="00526F17">
            <w:pPr>
              <w:pStyle w:val="Tabelatekst"/>
              <w:jc w:val="center"/>
            </w:pPr>
            <w:r w:rsidRPr="00185842">
              <w:t>Tak/Nie*</w:t>
            </w:r>
          </w:p>
        </w:tc>
      </w:tr>
      <w:tr w:rsidR="00526F17" w:rsidRPr="00531ACE" w14:paraId="4A942747" w14:textId="618766D1" w:rsidTr="002A3A71">
        <w:trPr>
          <w:trHeight w:val="290"/>
        </w:trPr>
        <w:tc>
          <w:tcPr>
            <w:tcW w:w="221" w:type="pct"/>
            <w:shd w:val="clear" w:color="auto" w:fill="4472C4" w:themeFill="accent1"/>
            <w:noWrap/>
            <w:vAlign w:val="center"/>
          </w:tcPr>
          <w:p w14:paraId="53CE8FC6" w14:textId="77777777" w:rsidR="00526F17" w:rsidRDefault="00526F17" w:rsidP="00526F17">
            <w:pPr>
              <w:pStyle w:val="Tabelatekst"/>
              <w:rPr>
                <w:b/>
                <w:color w:val="FFFFFF" w:themeColor="background1"/>
              </w:rPr>
            </w:pPr>
            <w:r>
              <w:rPr>
                <w:b/>
                <w:color w:val="FFFFFF" w:themeColor="background1"/>
              </w:rPr>
              <w:t>40</w:t>
            </w:r>
          </w:p>
        </w:tc>
        <w:tc>
          <w:tcPr>
            <w:tcW w:w="3957" w:type="pct"/>
            <w:vAlign w:val="center"/>
          </w:tcPr>
          <w:p w14:paraId="366E8FEC" w14:textId="77777777" w:rsidR="00526F17" w:rsidRDefault="00526F17" w:rsidP="00526F17">
            <w:pPr>
              <w:pStyle w:val="Tabelatekst"/>
            </w:pPr>
            <w:r w:rsidRPr="00D75643">
              <w:t>System zabezpieczeń firewall musi posiadać moduł anty-spyware uruchamiany per reguła polityki bezpieczeństwa firewall. Nie jest dopuszczalne, aby funkcja anty-spyware uruchamiana była per urządzenie lub jego część (np. interfejs sieciowy, strefa bezpieczeństwa).</w:t>
            </w:r>
          </w:p>
        </w:tc>
        <w:tc>
          <w:tcPr>
            <w:tcW w:w="822" w:type="pct"/>
          </w:tcPr>
          <w:p w14:paraId="22805B8F" w14:textId="4CF5B95D" w:rsidR="00526F17" w:rsidRPr="00D75643" w:rsidRDefault="00526F17" w:rsidP="00526F17">
            <w:pPr>
              <w:pStyle w:val="Tabelatekst"/>
              <w:jc w:val="center"/>
            </w:pPr>
            <w:r w:rsidRPr="00185842">
              <w:t>Tak/Nie*</w:t>
            </w:r>
          </w:p>
        </w:tc>
      </w:tr>
      <w:tr w:rsidR="00526F17" w:rsidRPr="00531ACE" w14:paraId="76601F8C" w14:textId="31454B8D" w:rsidTr="002A3A71">
        <w:trPr>
          <w:trHeight w:val="290"/>
        </w:trPr>
        <w:tc>
          <w:tcPr>
            <w:tcW w:w="221" w:type="pct"/>
            <w:shd w:val="clear" w:color="auto" w:fill="4472C4" w:themeFill="accent1"/>
            <w:noWrap/>
            <w:vAlign w:val="center"/>
          </w:tcPr>
          <w:p w14:paraId="30B3A0C4" w14:textId="77777777" w:rsidR="00526F17" w:rsidRDefault="00526F17" w:rsidP="00526F17">
            <w:pPr>
              <w:pStyle w:val="Tabelatekst"/>
              <w:rPr>
                <w:b/>
                <w:color w:val="FFFFFF" w:themeColor="background1"/>
              </w:rPr>
            </w:pPr>
            <w:r>
              <w:rPr>
                <w:b/>
                <w:color w:val="FFFFFF" w:themeColor="background1"/>
              </w:rPr>
              <w:t>41</w:t>
            </w:r>
          </w:p>
        </w:tc>
        <w:tc>
          <w:tcPr>
            <w:tcW w:w="3957" w:type="pct"/>
            <w:vAlign w:val="center"/>
          </w:tcPr>
          <w:p w14:paraId="762B4E1A" w14:textId="77777777" w:rsidR="00526F17" w:rsidRDefault="00526F17" w:rsidP="00526F17">
            <w:pPr>
              <w:pStyle w:val="Tabelatekst"/>
            </w:pPr>
            <w:r w:rsidRPr="00D75643">
              <w:t xml:space="preserve">System zabezpieczeń firewall musi posiadać możliwość ręcznego tworzenia sygnatur anty-spyware bezpośrednio na urządzeniu </w:t>
            </w:r>
            <w:r>
              <w:t xml:space="preserve">lub </w:t>
            </w:r>
            <w:r w:rsidRPr="00F73718">
              <w:t>gdzie sygnatury będą pobierane ze wskazanego zewnętrznego repozytorium lub z Sandbox, do którego wcześniej zostaną ręcznie wysłane próbki do skanowania</w:t>
            </w:r>
            <w:r w:rsidRPr="00D75643">
              <w:t xml:space="preserve">. </w:t>
            </w:r>
          </w:p>
        </w:tc>
        <w:tc>
          <w:tcPr>
            <w:tcW w:w="822" w:type="pct"/>
          </w:tcPr>
          <w:p w14:paraId="4A702874" w14:textId="09D50153" w:rsidR="00526F17" w:rsidRPr="00D75643" w:rsidRDefault="00526F17" w:rsidP="00526F17">
            <w:pPr>
              <w:pStyle w:val="Tabelatekst"/>
              <w:jc w:val="center"/>
            </w:pPr>
            <w:r w:rsidRPr="00185842">
              <w:t>Tak/Nie*</w:t>
            </w:r>
          </w:p>
        </w:tc>
      </w:tr>
      <w:tr w:rsidR="00526F17" w:rsidRPr="00531ACE" w14:paraId="71B379AC" w14:textId="4BCCC7E0" w:rsidTr="002A3A71">
        <w:trPr>
          <w:trHeight w:val="290"/>
        </w:trPr>
        <w:tc>
          <w:tcPr>
            <w:tcW w:w="221" w:type="pct"/>
            <w:shd w:val="clear" w:color="auto" w:fill="4472C4" w:themeFill="accent1"/>
            <w:noWrap/>
            <w:vAlign w:val="center"/>
          </w:tcPr>
          <w:p w14:paraId="60A73179" w14:textId="77777777" w:rsidR="00526F17" w:rsidRDefault="00526F17" w:rsidP="00526F17">
            <w:pPr>
              <w:pStyle w:val="Tabelatekst"/>
              <w:rPr>
                <w:b/>
                <w:color w:val="FFFFFF" w:themeColor="background1"/>
              </w:rPr>
            </w:pPr>
            <w:r>
              <w:rPr>
                <w:b/>
                <w:color w:val="FFFFFF" w:themeColor="background1"/>
              </w:rPr>
              <w:t>42</w:t>
            </w:r>
          </w:p>
        </w:tc>
        <w:tc>
          <w:tcPr>
            <w:tcW w:w="3957" w:type="pct"/>
            <w:vAlign w:val="center"/>
          </w:tcPr>
          <w:p w14:paraId="0921D34A" w14:textId="77777777" w:rsidR="00526F17" w:rsidRDefault="00526F17" w:rsidP="00526F17">
            <w:pPr>
              <w:pStyle w:val="Tabelatekst"/>
            </w:pPr>
            <w:r w:rsidRPr="00D75643">
              <w:t>System zabezpieczeń firewall musi posiadać sygnatury DNS wykrywające i blokujące ruch do domen uznanych za złośliwe.</w:t>
            </w:r>
          </w:p>
        </w:tc>
        <w:tc>
          <w:tcPr>
            <w:tcW w:w="822" w:type="pct"/>
          </w:tcPr>
          <w:p w14:paraId="0A1CBF22" w14:textId="4BA08D24" w:rsidR="00526F17" w:rsidRPr="00D75643" w:rsidRDefault="00526F17" w:rsidP="00526F17">
            <w:pPr>
              <w:pStyle w:val="Tabelatekst"/>
              <w:jc w:val="center"/>
            </w:pPr>
            <w:r w:rsidRPr="00185842">
              <w:t>Tak/Nie*</w:t>
            </w:r>
          </w:p>
        </w:tc>
      </w:tr>
      <w:tr w:rsidR="00526F17" w:rsidRPr="00531ACE" w14:paraId="6C2BF8C6" w14:textId="0BDD3E44" w:rsidTr="002A3A71">
        <w:trPr>
          <w:trHeight w:val="290"/>
        </w:trPr>
        <w:tc>
          <w:tcPr>
            <w:tcW w:w="221" w:type="pct"/>
            <w:shd w:val="clear" w:color="auto" w:fill="4472C4" w:themeFill="accent1"/>
            <w:noWrap/>
            <w:vAlign w:val="center"/>
          </w:tcPr>
          <w:p w14:paraId="0D4FB9BE" w14:textId="77777777" w:rsidR="00526F17" w:rsidRDefault="00526F17" w:rsidP="00526F17">
            <w:pPr>
              <w:pStyle w:val="Tabelatekst"/>
              <w:rPr>
                <w:b/>
                <w:color w:val="FFFFFF" w:themeColor="background1"/>
              </w:rPr>
            </w:pPr>
            <w:r>
              <w:rPr>
                <w:b/>
                <w:color w:val="FFFFFF" w:themeColor="background1"/>
              </w:rPr>
              <w:t>43</w:t>
            </w:r>
          </w:p>
        </w:tc>
        <w:tc>
          <w:tcPr>
            <w:tcW w:w="3957" w:type="pct"/>
            <w:vAlign w:val="center"/>
          </w:tcPr>
          <w:p w14:paraId="4695640C" w14:textId="77777777" w:rsidR="00526F17" w:rsidRDefault="00526F17" w:rsidP="00526F17">
            <w:pPr>
              <w:pStyle w:val="Tabelatekst"/>
            </w:pPr>
            <w:r w:rsidRPr="00D75643">
              <w:t>System zabezpieczeń firewall musi posiadać funkcję podmiany adresów IP w odpowiedziach DNS dla domen uznanych za złośliwe w celu łatwej identyfikacji stacji końcowych pracujących w sieci LAN zarażonych złośliwym oprogramowaniem (tzw. DNS Sinkhole).</w:t>
            </w:r>
          </w:p>
        </w:tc>
        <w:tc>
          <w:tcPr>
            <w:tcW w:w="822" w:type="pct"/>
          </w:tcPr>
          <w:p w14:paraId="41AA720C" w14:textId="69537C8F" w:rsidR="00526F17" w:rsidRPr="00D75643" w:rsidRDefault="00526F17" w:rsidP="00526F17">
            <w:pPr>
              <w:pStyle w:val="Tabelatekst"/>
              <w:jc w:val="center"/>
            </w:pPr>
            <w:r w:rsidRPr="00185842">
              <w:t>Tak/Nie*</w:t>
            </w:r>
          </w:p>
        </w:tc>
      </w:tr>
      <w:tr w:rsidR="00526F17" w:rsidRPr="00531ACE" w14:paraId="2BE2E2B1" w14:textId="42E60ACE" w:rsidTr="002A3A71">
        <w:trPr>
          <w:trHeight w:val="290"/>
        </w:trPr>
        <w:tc>
          <w:tcPr>
            <w:tcW w:w="221" w:type="pct"/>
            <w:shd w:val="clear" w:color="auto" w:fill="4472C4" w:themeFill="accent1"/>
            <w:noWrap/>
            <w:vAlign w:val="center"/>
          </w:tcPr>
          <w:p w14:paraId="6DF3AAA7" w14:textId="77777777" w:rsidR="00526F17" w:rsidRDefault="00526F17" w:rsidP="00526F17">
            <w:pPr>
              <w:pStyle w:val="Tabelatekst"/>
              <w:rPr>
                <w:b/>
                <w:color w:val="FFFFFF" w:themeColor="background1"/>
              </w:rPr>
            </w:pPr>
            <w:r>
              <w:rPr>
                <w:b/>
                <w:color w:val="FFFFFF" w:themeColor="background1"/>
              </w:rPr>
              <w:t>44</w:t>
            </w:r>
          </w:p>
        </w:tc>
        <w:tc>
          <w:tcPr>
            <w:tcW w:w="3957" w:type="pct"/>
            <w:vAlign w:val="center"/>
          </w:tcPr>
          <w:p w14:paraId="37E6CA12" w14:textId="77777777" w:rsidR="00526F17" w:rsidRDefault="00526F17" w:rsidP="00526F17">
            <w:pPr>
              <w:pStyle w:val="Tabelatekst"/>
            </w:pPr>
            <w:r w:rsidRPr="00D75643">
              <w:t xml:space="preserve">System zabezpieczeń firewall musi posiadać funkcję automatycznego pobierania, z zewnętrznych systemów, adresów, grup adresów, nazw dns oraz stron www (url) oraz tworzenia z nich obiektów wykorzystywanych w konfiguracji urządzenia w celu zapewnienia automatycznej ochrony lub dostępu do zasobów reprezentowanych przez te obiekty. </w:t>
            </w:r>
          </w:p>
        </w:tc>
        <w:tc>
          <w:tcPr>
            <w:tcW w:w="822" w:type="pct"/>
          </w:tcPr>
          <w:p w14:paraId="0E394F84" w14:textId="42DE7C06" w:rsidR="00526F17" w:rsidRPr="00D75643" w:rsidRDefault="00526F17" w:rsidP="00526F17">
            <w:pPr>
              <w:pStyle w:val="Tabelatekst"/>
              <w:jc w:val="center"/>
            </w:pPr>
            <w:r w:rsidRPr="00185842">
              <w:t>Tak/Nie*</w:t>
            </w:r>
          </w:p>
        </w:tc>
      </w:tr>
      <w:tr w:rsidR="00526F17" w:rsidRPr="00531ACE" w14:paraId="7F49CBDC" w14:textId="47AC23CA" w:rsidTr="002A3A71">
        <w:trPr>
          <w:trHeight w:val="290"/>
        </w:trPr>
        <w:tc>
          <w:tcPr>
            <w:tcW w:w="221" w:type="pct"/>
            <w:shd w:val="clear" w:color="auto" w:fill="4472C4" w:themeFill="accent1"/>
            <w:noWrap/>
            <w:vAlign w:val="center"/>
          </w:tcPr>
          <w:p w14:paraId="3A1F6516" w14:textId="77777777" w:rsidR="00526F17" w:rsidRDefault="00526F17" w:rsidP="00526F17">
            <w:pPr>
              <w:pStyle w:val="Tabelatekst"/>
              <w:rPr>
                <w:b/>
                <w:color w:val="FFFFFF" w:themeColor="background1"/>
              </w:rPr>
            </w:pPr>
            <w:r>
              <w:rPr>
                <w:b/>
                <w:color w:val="FFFFFF" w:themeColor="background1"/>
              </w:rPr>
              <w:t>45</w:t>
            </w:r>
          </w:p>
        </w:tc>
        <w:tc>
          <w:tcPr>
            <w:tcW w:w="3957" w:type="pct"/>
            <w:vAlign w:val="center"/>
          </w:tcPr>
          <w:p w14:paraId="6175CD17" w14:textId="77777777" w:rsidR="00526F17" w:rsidRDefault="00526F17" w:rsidP="00526F17">
            <w:pPr>
              <w:pStyle w:val="Tabelatekst"/>
            </w:pPr>
            <w:r w:rsidRPr="00D75643">
              <w:t xml:space="preserve">System zabezpieczeń firewall musi posiadać funkcję przeglądania logowanych informacji </w:t>
            </w:r>
            <w:r>
              <w:t>oraz n</w:t>
            </w:r>
            <w:r w:rsidRPr="00D75643">
              <w:t>a podstawie zebranych informacji musi istnieć możliwość tworzenia obiektów w celu zapewnienia ochrony.</w:t>
            </w:r>
          </w:p>
        </w:tc>
        <w:tc>
          <w:tcPr>
            <w:tcW w:w="822" w:type="pct"/>
          </w:tcPr>
          <w:p w14:paraId="31E5D600" w14:textId="6C48D89B" w:rsidR="00526F17" w:rsidRPr="00D75643" w:rsidRDefault="00526F17" w:rsidP="00526F17">
            <w:pPr>
              <w:pStyle w:val="Tabelatekst"/>
              <w:jc w:val="center"/>
            </w:pPr>
            <w:r w:rsidRPr="00185842">
              <w:t>Tak/Nie*</w:t>
            </w:r>
          </w:p>
        </w:tc>
      </w:tr>
      <w:tr w:rsidR="00526F17" w:rsidRPr="00531ACE" w14:paraId="7A6DE77E" w14:textId="594F7AC4" w:rsidTr="002A3A71">
        <w:trPr>
          <w:trHeight w:val="290"/>
        </w:trPr>
        <w:tc>
          <w:tcPr>
            <w:tcW w:w="221" w:type="pct"/>
            <w:shd w:val="clear" w:color="auto" w:fill="4472C4" w:themeFill="accent1"/>
            <w:noWrap/>
            <w:vAlign w:val="center"/>
          </w:tcPr>
          <w:p w14:paraId="4D1EB553" w14:textId="77777777" w:rsidR="00526F17" w:rsidRDefault="00526F17" w:rsidP="00526F17">
            <w:pPr>
              <w:pStyle w:val="Tabelatekst"/>
              <w:rPr>
                <w:b/>
                <w:color w:val="FFFFFF" w:themeColor="background1"/>
              </w:rPr>
            </w:pPr>
            <w:r>
              <w:rPr>
                <w:b/>
                <w:color w:val="FFFFFF" w:themeColor="background1"/>
              </w:rPr>
              <w:t>46</w:t>
            </w:r>
          </w:p>
        </w:tc>
        <w:tc>
          <w:tcPr>
            <w:tcW w:w="3957" w:type="pct"/>
            <w:vAlign w:val="center"/>
          </w:tcPr>
          <w:p w14:paraId="2E1F1B7A" w14:textId="77777777" w:rsidR="00526F17" w:rsidRDefault="00526F17" w:rsidP="00526F17">
            <w:pPr>
              <w:pStyle w:val="Tabelatekst"/>
            </w:pPr>
            <w:r w:rsidRPr="00D75643">
              <w:t>System zabezpieczeń firewall musi posiadać funkcję wykrywania aktywności sieci typu Botnet na podstawie analizy behawioralnej.</w:t>
            </w:r>
          </w:p>
        </w:tc>
        <w:tc>
          <w:tcPr>
            <w:tcW w:w="822" w:type="pct"/>
          </w:tcPr>
          <w:p w14:paraId="592596F4" w14:textId="41AA97C3" w:rsidR="00526F17" w:rsidRPr="00D75643" w:rsidRDefault="00526F17" w:rsidP="00526F17">
            <w:pPr>
              <w:pStyle w:val="Tabelatekst"/>
              <w:jc w:val="center"/>
            </w:pPr>
            <w:r w:rsidRPr="00185842">
              <w:t>Tak/Nie*</w:t>
            </w:r>
          </w:p>
        </w:tc>
      </w:tr>
      <w:tr w:rsidR="00526F17" w:rsidRPr="00531ACE" w14:paraId="26146F1E" w14:textId="121D021C" w:rsidTr="002A3A71">
        <w:trPr>
          <w:trHeight w:val="290"/>
        </w:trPr>
        <w:tc>
          <w:tcPr>
            <w:tcW w:w="221" w:type="pct"/>
            <w:shd w:val="clear" w:color="auto" w:fill="4472C4" w:themeFill="accent1"/>
            <w:noWrap/>
            <w:vAlign w:val="center"/>
          </w:tcPr>
          <w:p w14:paraId="6556B43F" w14:textId="77777777" w:rsidR="00526F17" w:rsidRDefault="00526F17" w:rsidP="00526F17">
            <w:pPr>
              <w:pStyle w:val="Tabelatekst"/>
              <w:rPr>
                <w:b/>
                <w:color w:val="FFFFFF" w:themeColor="background1"/>
              </w:rPr>
            </w:pPr>
            <w:r>
              <w:rPr>
                <w:b/>
                <w:color w:val="FFFFFF" w:themeColor="background1"/>
              </w:rPr>
              <w:t>47</w:t>
            </w:r>
          </w:p>
        </w:tc>
        <w:tc>
          <w:tcPr>
            <w:tcW w:w="3957" w:type="pct"/>
            <w:vAlign w:val="center"/>
          </w:tcPr>
          <w:p w14:paraId="4A4DCF3F" w14:textId="77777777" w:rsidR="00526F17" w:rsidRDefault="00526F17" w:rsidP="00526F17">
            <w:pPr>
              <w:pStyle w:val="Tabelatekst"/>
            </w:pPr>
            <w:r w:rsidRPr="00D75643">
              <w:t>System zabezpieczeń firewall musi zapewniać możliwość przechwytywania i przesyłania do zewnętrznych systemów typu „Sand-Box” plików różnych typów (exe, dll, pdf, msofffice, java, jpg, swf, apk) przechodzących przez firewall z wydajnością modułu anty-wirus, czyli nie mniej niż 3 Gbit/s w celu ochrony przed zagrożeniami typu zero-day. Systemy zewnętrzne, na podstawie przeprowadzonej analizy, muszą aktualizować system firewall sygnaturami nowo wykrytych złośliwych plików i ewentualnej komunikacji zwrotnej generowanej przez złośliwy plik po zainstalowaniu na komputerze końcowym.</w:t>
            </w:r>
          </w:p>
        </w:tc>
        <w:tc>
          <w:tcPr>
            <w:tcW w:w="822" w:type="pct"/>
          </w:tcPr>
          <w:p w14:paraId="7DE69C1F" w14:textId="488CEB95" w:rsidR="00526F17" w:rsidRPr="00D75643" w:rsidRDefault="00526F17" w:rsidP="00526F17">
            <w:pPr>
              <w:pStyle w:val="Tabelatekst"/>
              <w:jc w:val="center"/>
            </w:pPr>
            <w:r w:rsidRPr="00185842">
              <w:t>Tak/Nie*</w:t>
            </w:r>
          </w:p>
        </w:tc>
      </w:tr>
      <w:tr w:rsidR="00526F17" w:rsidRPr="00531ACE" w14:paraId="6BF9E8D7" w14:textId="13005B0F" w:rsidTr="002A3A71">
        <w:trPr>
          <w:trHeight w:val="290"/>
        </w:trPr>
        <w:tc>
          <w:tcPr>
            <w:tcW w:w="221" w:type="pct"/>
            <w:shd w:val="clear" w:color="auto" w:fill="4472C4" w:themeFill="accent1"/>
            <w:noWrap/>
            <w:vAlign w:val="center"/>
          </w:tcPr>
          <w:p w14:paraId="78F79375" w14:textId="77777777" w:rsidR="00526F17" w:rsidRDefault="00526F17" w:rsidP="00526F17">
            <w:pPr>
              <w:pStyle w:val="Tabelatekst"/>
              <w:rPr>
                <w:b/>
                <w:color w:val="FFFFFF" w:themeColor="background1"/>
              </w:rPr>
            </w:pPr>
            <w:r>
              <w:rPr>
                <w:b/>
                <w:color w:val="FFFFFF" w:themeColor="background1"/>
              </w:rPr>
              <w:t>48</w:t>
            </w:r>
          </w:p>
        </w:tc>
        <w:tc>
          <w:tcPr>
            <w:tcW w:w="3957" w:type="pct"/>
            <w:vAlign w:val="center"/>
          </w:tcPr>
          <w:p w14:paraId="4CE0ED3C" w14:textId="77777777" w:rsidR="00526F17" w:rsidRDefault="00526F17" w:rsidP="00526F17">
            <w:pPr>
              <w:pStyle w:val="Tabelatekst"/>
            </w:pPr>
            <w:r w:rsidRPr="00D75643">
              <w:t>Integracja z zewnętrznymi systemami typu "Sand-Box" musi pozwalać administratorowi na podjęcie decyzji i rozdzielenie plików,  pomiędzy publicznym i prywatnym systemem typu "Sand-Box".</w:t>
            </w:r>
          </w:p>
        </w:tc>
        <w:tc>
          <w:tcPr>
            <w:tcW w:w="822" w:type="pct"/>
          </w:tcPr>
          <w:p w14:paraId="0FB2036D" w14:textId="61368181" w:rsidR="00526F17" w:rsidRPr="00D75643" w:rsidRDefault="00526F17" w:rsidP="00526F17">
            <w:pPr>
              <w:pStyle w:val="Tabelatekst"/>
              <w:jc w:val="center"/>
            </w:pPr>
            <w:r w:rsidRPr="00185842">
              <w:t>Tak/Nie*</w:t>
            </w:r>
          </w:p>
        </w:tc>
      </w:tr>
      <w:tr w:rsidR="00526F17" w:rsidRPr="00531ACE" w14:paraId="596C7183" w14:textId="3B3A302F" w:rsidTr="002A3A71">
        <w:trPr>
          <w:trHeight w:val="290"/>
        </w:trPr>
        <w:tc>
          <w:tcPr>
            <w:tcW w:w="221" w:type="pct"/>
            <w:shd w:val="clear" w:color="auto" w:fill="4472C4" w:themeFill="accent1"/>
            <w:noWrap/>
            <w:vAlign w:val="center"/>
          </w:tcPr>
          <w:p w14:paraId="6D667C56" w14:textId="77777777" w:rsidR="00526F17" w:rsidRDefault="00526F17" w:rsidP="00526F17">
            <w:pPr>
              <w:pStyle w:val="Tabelatekst"/>
              <w:rPr>
                <w:b/>
                <w:color w:val="FFFFFF" w:themeColor="background1"/>
              </w:rPr>
            </w:pPr>
            <w:r>
              <w:rPr>
                <w:b/>
                <w:color w:val="FFFFFF" w:themeColor="background1"/>
              </w:rPr>
              <w:t>49</w:t>
            </w:r>
          </w:p>
        </w:tc>
        <w:tc>
          <w:tcPr>
            <w:tcW w:w="3957" w:type="pct"/>
            <w:vAlign w:val="center"/>
          </w:tcPr>
          <w:p w14:paraId="0FBCCF61" w14:textId="77777777" w:rsidR="00526F17" w:rsidRDefault="00526F17" w:rsidP="00526F17">
            <w:pPr>
              <w:pStyle w:val="Tabelatekst"/>
            </w:pPr>
            <w:r w:rsidRPr="00D75643">
              <w:t xml:space="preserve">Administrator musi mieć możliwość konfiguracji rodzaju pliku poddanego analizie typu „Sand-Box”. </w:t>
            </w:r>
          </w:p>
        </w:tc>
        <w:tc>
          <w:tcPr>
            <w:tcW w:w="822" w:type="pct"/>
          </w:tcPr>
          <w:p w14:paraId="42574EC5" w14:textId="03130B8E" w:rsidR="00526F17" w:rsidRPr="00D75643" w:rsidRDefault="00526F17" w:rsidP="00526F17">
            <w:pPr>
              <w:pStyle w:val="Tabelatekst"/>
              <w:jc w:val="center"/>
            </w:pPr>
            <w:r w:rsidRPr="00185842">
              <w:t>Tak/Nie*</w:t>
            </w:r>
          </w:p>
        </w:tc>
      </w:tr>
      <w:tr w:rsidR="00526F17" w:rsidRPr="00531ACE" w14:paraId="438EE70A" w14:textId="2A75B149" w:rsidTr="002A3A71">
        <w:trPr>
          <w:trHeight w:val="290"/>
        </w:trPr>
        <w:tc>
          <w:tcPr>
            <w:tcW w:w="221" w:type="pct"/>
            <w:shd w:val="clear" w:color="auto" w:fill="4472C4" w:themeFill="accent1"/>
            <w:noWrap/>
            <w:vAlign w:val="center"/>
          </w:tcPr>
          <w:p w14:paraId="304B8E0D" w14:textId="77777777" w:rsidR="00526F17" w:rsidRDefault="00526F17" w:rsidP="00526F17">
            <w:pPr>
              <w:pStyle w:val="Tabelatekst"/>
              <w:rPr>
                <w:b/>
                <w:color w:val="FFFFFF" w:themeColor="background1"/>
              </w:rPr>
            </w:pPr>
            <w:r>
              <w:rPr>
                <w:b/>
                <w:color w:val="FFFFFF" w:themeColor="background1"/>
              </w:rPr>
              <w:t>50</w:t>
            </w:r>
          </w:p>
        </w:tc>
        <w:tc>
          <w:tcPr>
            <w:tcW w:w="3957" w:type="pct"/>
            <w:vAlign w:val="center"/>
          </w:tcPr>
          <w:p w14:paraId="5D954BEF" w14:textId="77777777" w:rsidR="00526F17" w:rsidRDefault="00526F17" w:rsidP="00526F17">
            <w:pPr>
              <w:pStyle w:val="Tabelatekst"/>
            </w:pPr>
            <w:r w:rsidRPr="00D75643">
              <w:t>System zabezpieczeń firewall musi generować raporty dla każdego analizowanego pliku tak aby administrator miał możliwość sprawdzenia, które pliki i z jakiego powodu zostały uznane za złośliwe, jak również sprawdzić którzy użytkownicy te pliki pobierali.</w:t>
            </w:r>
          </w:p>
        </w:tc>
        <w:tc>
          <w:tcPr>
            <w:tcW w:w="822" w:type="pct"/>
          </w:tcPr>
          <w:p w14:paraId="001F0F92" w14:textId="0CAF0A53" w:rsidR="00526F17" w:rsidRPr="00D75643" w:rsidRDefault="00526F17" w:rsidP="00526F17">
            <w:pPr>
              <w:pStyle w:val="Tabelatekst"/>
              <w:jc w:val="center"/>
            </w:pPr>
            <w:r w:rsidRPr="00185842">
              <w:t>Tak/Nie*</w:t>
            </w:r>
          </w:p>
        </w:tc>
      </w:tr>
      <w:tr w:rsidR="00526F17" w:rsidRPr="00531ACE" w14:paraId="6A33A4D2" w14:textId="42A5038B" w:rsidTr="002A3A71">
        <w:trPr>
          <w:trHeight w:val="290"/>
        </w:trPr>
        <w:tc>
          <w:tcPr>
            <w:tcW w:w="221" w:type="pct"/>
            <w:shd w:val="clear" w:color="auto" w:fill="4472C4" w:themeFill="accent1"/>
            <w:noWrap/>
            <w:vAlign w:val="center"/>
          </w:tcPr>
          <w:p w14:paraId="5C4254F4" w14:textId="77777777" w:rsidR="00526F17" w:rsidRDefault="00526F17" w:rsidP="00526F17">
            <w:pPr>
              <w:pStyle w:val="Tabelatekst"/>
              <w:rPr>
                <w:b/>
                <w:color w:val="FFFFFF" w:themeColor="background1"/>
              </w:rPr>
            </w:pPr>
            <w:r>
              <w:rPr>
                <w:b/>
                <w:color w:val="FFFFFF" w:themeColor="background1"/>
              </w:rPr>
              <w:t>51</w:t>
            </w:r>
          </w:p>
        </w:tc>
        <w:tc>
          <w:tcPr>
            <w:tcW w:w="3957" w:type="pct"/>
            <w:vAlign w:val="center"/>
          </w:tcPr>
          <w:p w14:paraId="77C20B2D" w14:textId="77777777" w:rsidR="00526F17" w:rsidRDefault="00526F17" w:rsidP="00526F17">
            <w:pPr>
              <w:pStyle w:val="Tabelatekst"/>
            </w:pPr>
            <w:r w:rsidRPr="00D75643">
              <w:t xml:space="preserve">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 </w:t>
            </w:r>
          </w:p>
        </w:tc>
        <w:tc>
          <w:tcPr>
            <w:tcW w:w="822" w:type="pct"/>
          </w:tcPr>
          <w:p w14:paraId="4F85CB7B" w14:textId="322BCD6D" w:rsidR="00526F17" w:rsidRPr="00D75643" w:rsidRDefault="00526F17" w:rsidP="00526F17">
            <w:pPr>
              <w:pStyle w:val="Tabelatekst"/>
              <w:jc w:val="center"/>
            </w:pPr>
            <w:r w:rsidRPr="00185842">
              <w:t>Tak/Nie*</w:t>
            </w:r>
          </w:p>
        </w:tc>
      </w:tr>
      <w:tr w:rsidR="00526F17" w:rsidRPr="00531ACE" w14:paraId="5A641E55" w14:textId="5ADC09B2" w:rsidTr="002A3A71">
        <w:trPr>
          <w:trHeight w:val="290"/>
        </w:trPr>
        <w:tc>
          <w:tcPr>
            <w:tcW w:w="221" w:type="pct"/>
            <w:shd w:val="clear" w:color="auto" w:fill="4472C4" w:themeFill="accent1"/>
            <w:noWrap/>
            <w:vAlign w:val="center"/>
          </w:tcPr>
          <w:p w14:paraId="5A4706A5" w14:textId="77777777" w:rsidR="00526F17" w:rsidRDefault="00526F17" w:rsidP="00526F17">
            <w:pPr>
              <w:pStyle w:val="Tabelatekst"/>
              <w:rPr>
                <w:b/>
                <w:color w:val="FFFFFF" w:themeColor="background1"/>
              </w:rPr>
            </w:pPr>
            <w:r>
              <w:rPr>
                <w:b/>
                <w:color w:val="FFFFFF" w:themeColor="background1"/>
              </w:rPr>
              <w:t>52</w:t>
            </w:r>
          </w:p>
        </w:tc>
        <w:tc>
          <w:tcPr>
            <w:tcW w:w="3957" w:type="pct"/>
            <w:vAlign w:val="center"/>
          </w:tcPr>
          <w:p w14:paraId="71D6D988" w14:textId="77777777" w:rsidR="00526F17" w:rsidRDefault="00526F17" w:rsidP="00526F17">
            <w:pPr>
              <w:pStyle w:val="Tabelatekst"/>
            </w:pPr>
            <w:r w:rsidRPr="00D75643">
              <w:t>System zabezpieczeń firewall musi posiadać osobny zestaw polityk definiujący reguły translacji adresów NAT rozdzielny od polityk bezpieczeństwa.</w:t>
            </w:r>
          </w:p>
        </w:tc>
        <w:tc>
          <w:tcPr>
            <w:tcW w:w="822" w:type="pct"/>
          </w:tcPr>
          <w:p w14:paraId="466CCD9A" w14:textId="55748CB4" w:rsidR="00526F17" w:rsidRPr="00D75643" w:rsidRDefault="00526F17" w:rsidP="00526F17">
            <w:pPr>
              <w:pStyle w:val="Tabelatekst"/>
              <w:jc w:val="center"/>
            </w:pPr>
            <w:r w:rsidRPr="00185842">
              <w:t>Tak/Nie*</w:t>
            </w:r>
          </w:p>
        </w:tc>
      </w:tr>
      <w:tr w:rsidR="00526F17" w:rsidRPr="00531ACE" w14:paraId="791114D7" w14:textId="571861EA" w:rsidTr="002A3A71">
        <w:trPr>
          <w:trHeight w:val="290"/>
        </w:trPr>
        <w:tc>
          <w:tcPr>
            <w:tcW w:w="221" w:type="pct"/>
            <w:shd w:val="clear" w:color="auto" w:fill="4472C4" w:themeFill="accent1"/>
            <w:noWrap/>
            <w:vAlign w:val="center"/>
          </w:tcPr>
          <w:p w14:paraId="4DEC7A52" w14:textId="77777777" w:rsidR="00526F17" w:rsidRDefault="00526F17" w:rsidP="00526F17">
            <w:pPr>
              <w:pStyle w:val="Tabelatekst"/>
              <w:rPr>
                <w:b/>
                <w:color w:val="FFFFFF" w:themeColor="background1"/>
              </w:rPr>
            </w:pPr>
            <w:r>
              <w:rPr>
                <w:b/>
                <w:color w:val="FFFFFF" w:themeColor="background1"/>
              </w:rPr>
              <w:t>53</w:t>
            </w:r>
          </w:p>
        </w:tc>
        <w:tc>
          <w:tcPr>
            <w:tcW w:w="3957" w:type="pct"/>
            <w:vAlign w:val="center"/>
          </w:tcPr>
          <w:p w14:paraId="041D74A8" w14:textId="77777777" w:rsidR="00526F17" w:rsidRDefault="00526F17" w:rsidP="00526F17">
            <w:pPr>
              <w:pStyle w:val="Tabelatekst"/>
            </w:pPr>
            <w:r w:rsidRPr="00D75643">
              <w:t>System zabezpieczeń firewall musi posiadać funkcję ochrony przed atakami typu DoS wraz z możliwością limitowania ilości jednoczesnych sesji w odniesieniu do źródłowego lub docelowego adresu IP.</w:t>
            </w:r>
          </w:p>
        </w:tc>
        <w:tc>
          <w:tcPr>
            <w:tcW w:w="822" w:type="pct"/>
          </w:tcPr>
          <w:p w14:paraId="5D712719" w14:textId="7346B63C" w:rsidR="00526F17" w:rsidRPr="00D75643" w:rsidRDefault="00526F17" w:rsidP="00526F17">
            <w:pPr>
              <w:pStyle w:val="Tabelatekst"/>
              <w:jc w:val="center"/>
            </w:pPr>
            <w:r w:rsidRPr="00185842">
              <w:t>Tak/Nie*</w:t>
            </w:r>
          </w:p>
        </w:tc>
      </w:tr>
      <w:tr w:rsidR="00526F17" w:rsidRPr="00531ACE" w14:paraId="1D2A2E58" w14:textId="58F5C2CC" w:rsidTr="002A3A71">
        <w:trPr>
          <w:trHeight w:val="290"/>
        </w:trPr>
        <w:tc>
          <w:tcPr>
            <w:tcW w:w="221" w:type="pct"/>
            <w:shd w:val="clear" w:color="auto" w:fill="4472C4" w:themeFill="accent1"/>
            <w:noWrap/>
            <w:vAlign w:val="center"/>
          </w:tcPr>
          <w:p w14:paraId="1F5964B5" w14:textId="77777777" w:rsidR="00526F17" w:rsidRDefault="00526F17" w:rsidP="00526F17">
            <w:pPr>
              <w:pStyle w:val="Tabelatekst"/>
              <w:rPr>
                <w:b/>
                <w:color w:val="FFFFFF" w:themeColor="background1"/>
              </w:rPr>
            </w:pPr>
            <w:r>
              <w:rPr>
                <w:b/>
                <w:color w:val="FFFFFF" w:themeColor="background1"/>
              </w:rPr>
              <w:t>54</w:t>
            </w:r>
          </w:p>
        </w:tc>
        <w:tc>
          <w:tcPr>
            <w:tcW w:w="3957" w:type="pct"/>
            <w:vAlign w:val="center"/>
          </w:tcPr>
          <w:p w14:paraId="43793D1C" w14:textId="77777777" w:rsidR="00526F17" w:rsidRDefault="00526F17" w:rsidP="00526F17">
            <w:pPr>
              <w:pStyle w:val="Tabelatekst"/>
            </w:pPr>
            <w:r w:rsidRPr="00D75643">
              <w:t>System zabezpieczeń firewall musi umożliwiać zestawianie zabezpieczonych kryptograficznie tuneli VPN w oparciu o standardy IPSec i IKE w konfiguracji site-to-site. Konfiguracja VPN musi odbywać się w oparciu o ustawienia rutingu (tzw. routing-based VPN). Dostęp VPN dla użytkowników mobilnych musi odbywać się na bazie technologii SSL VPN. Wykorzystanie funkcji VPN (IPSec i SSL) nie wymaga zakupu dodatkowych licencji.</w:t>
            </w:r>
          </w:p>
        </w:tc>
        <w:tc>
          <w:tcPr>
            <w:tcW w:w="822" w:type="pct"/>
          </w:tcPr>
          <w:p w14:paraId="673EE858" w14:textId="7ACA000C" w:rsidR="00526F17" w:rsidRPr="00D75643" w:rsidRDefault="00526F17" w:rsidP="00526F17">
            <w:pPr>
              <w:pStyle w:val="Tabelatekst"/>
              <w:jc w:val="center"/>
            </w:pPr>
            <w:r w:rsidRPr="00185842">
              <w:t>Tak/Nie*</w:t>
            </w:r>
          </w:p>
        </w:tc>
      </w:tr>
      <w:tr w:rsidR="00526F17" w:rsidRPr="00531ACE" w14:paraId="115BBA9E" w14:textId="736468CF" w:rsidTr="002A3A71">
        <w:trPr>
          <w:trHeight w:val="290"/>
        </w:trPr>
        <w:tc>
          <w:tcPr>
            <w:tcW w:w="221" w:type="pct"/>
            <w:shd w:val="clear" w:color="auto" w:fill="4472C4" w:themeFill="accent1"/>
            <w:noWrap/>
            <w:vAlign w:val="center"/>
          </w:tcPr>
          <w:p w14:paraId="7640B145" w14:textId="77777777" w:rsidR="00526F17" w:rsidRDefault="00526F17" w:rsidP="00526F17">
            <w:pPr>
              <w:pStyle w:val="Tabelatekst"/>
              <w:rPr>
                <w:b/>
                <w:color w:val="FFFFFF" w:themeColor="background1"/>
              </w:rPr>
            </w:pPr>
            <w:r>
              <w:rPr>
                <w:b/>
                <w:color w:val="FFFFFF" w:themeColor="background1"/>
              </w:rPr>
              <w:t>55</w:t>
            </w:r>
          </w:p>
        </w:tc>
        <w:tc>
          <w:tcPr>
            <w:tcW w:w="3957" w:type="pct"/>
            <w:vAlign w:val="center"/>
          </w:tcPr>
          <w:p w14:paraId="2ADD92F6" w14:textId="77777777" w:rsidR="00526F17" w:rsidRDefault="00526F17" w:rsidP="00526F17">
            <w:pPr>
              <w:pStyle w:val="Tabelatekst"/>
            </w:pPr>
            <w:r w:rsidRPr="00D75643">
              <w:t>System zabezpieczeń firewall musi umożliwiać inspekcję tuneli GRE dla ruchu przesyłanego w tych tunelach.</w:t>
            </w:r>
          </w:p>
        </w:tc>
        <w:tc>
          <w:tcPr>
            <w:tcW w:w="822" w:type="pct"/>
          </w:tcPr>
          <w:p w14:paraId="6E15BC2A" w14:textId="3270CE10" w:rsidR="00526F17" w:rsidRPr="00D75643" w:rsidRDefault="00526F17" w:rsidP="00526F17">
            <w:pPr>
              <w:pStyle w:val="Tabelatekst"/>
              <w:jc w:val="center"/>
            </w:pPr>
            <w:r w:rsidRPr="00185842">
              <w:t>Tak/Nie*</w:t>
            </w:r>
          </w:p>
        </w:tc>
      </w:tr>
      <w:tr w:rsidR="00526F17" w:rsidRPr="00531ACE" w14:paraId="28CF557F" w14:textId="52E097E9" w:rsidTr="002A3A71">
        <w:trPr>
          <w:trHeight w:val="290"/>
        </w:trPr>
        <w:tc>
          <w:tcPr>
            <w:tcW w:w="221" w:type="pct"/>
            <w:shd w:val="clear" w:color="auto" w:fill="4472C4" w:themeFill="accent1"/>
            <w:noWrap/>
            <w:vAlign w:val="center"/>
          </w:tcPr>
          <w:p w14:paraId="0712EB4F" w14:textId="77777777" w:rsidR="00526F17" w:rsidRDefault="00526F17" w:rsidP="00526F17">
            <w:pPr>
              <w:pStyle w:val="Tabelatekst"/>
              <w:rPr>
                <w:b/>
                <w:color w:val="FFFFFF" w:themeColor="background1"/>
              </w:rPr>
            </w:pPr>
            <w:r>
              <w:rPr>
                <w:b/>
                <w:color w:val="FFFFFF" w:themeColor="background1"/>
              </w:rPr>
              <w:t>56</w:t>
            </w:r>
          </w:p>
          <w:p w14:paraId="7BD9FA1B" w14:textId="77777777" w:rsidR="00526F17" w:rsidRDefault="00526F17" w:rsidP="00526F17">
            <w:pPr>
              <w:pStyle w:val="Tabelatekst"/>
              <w:rPr>
                <w:b/>
                <w:color w:val="FFFFFF" w:themeColor="background1"/>
              </w:rPr>
            </w:pPr>
          </w:p>
        </w:tc>
        <w:tc>
          <w:tcPr>
            <w:tcW w:w="3957" w:type="pct"/>
            <w:vAlign w:val="center"/>
          </w:tcPr>
          <w:p w14:paraId="745CD7CA" w14:textId="77777777" w:rsidR="00526F17" w:rsidRDefault="00526F17" w:rsidP="00526F17">
            <w:pPr>
              <w:pStyle w:val="Tabelatekst"/>
            </w:pPr>
            <w:r w:rsidRPr="00D75643">
              <w:t>System zabezpieczeń firewall musi umożliwiać konfigurację jednolitej polityki bezpieczeństwa dla użytkowników niezależnie od ich fizycznej lokalizacji oraz niezależnie od obszaru sieci, z którego uzyskują dostęp (zasady dostępu do zasobów wewnętrznych oraz do Internetu są takie same zarówno podczas pracy w sieci korporacyjnej jak i przy połączeniu do Internetu poza siecią korporacyjną). Musi istnieć możliwość weryfikacji poziomu bezpieczeństwa komputera użytkownika przed przyznaniem mu uprawnień dostępu do sieci.</w:t>
            </w:r>
          </w:p>
        </w:tc>
        <w:tc>
          <w:tcPr>
            <w:tcW w:w="822" w:type="pct"/>
          </w:tcPr>
          <w:p w14:paraId="0D309AD7" w14:textId="2C9DFF79" w:rsidR="00526F17" w:rsidRPr="00D75643" w:rsidRDefault="00526F17" w:rsidP="00526F17">
            <w:pPr>
              <w:pStyle w:val="Tabelatekst"/>
              <w:jc w:val="center"/>
            </w:pPr>
            <w:r w:rsidRPr="00185842">
              <w:t>Tak/Nie*</w:t>
            </w:r>
          </w:p>
        </w:tc>
      </w:tr>
      <w:tr w:rsidR="00526F17" w:rsidRPr="00531ACE" w14:paraId="4F795A69" w14:textId="1CB0F1BD" w:rsidTr="002A3A71">
        <w:trPr>
          <w:trHeight w:val="290"/>
        </w:trPr>
        <w:tc>
          <w:tcPr>
            <w:tcW w:w="221" w:type="pct"/>
            <w:shd w:val="clear" w:color="auto" w:fill="4472C4" w:themeFill="accent1"/>
            <w:noWrap/>
            <w:vAlign w:val="center"/>
          </w:tcPr>
          <w:p w14:paraId="350FBF61" w14:textId="77777777" w:rsidR="00526F17" w:rsidRDefault="00526F17" w:rsidP="00526F17">
            <w:pPr>
              <w:pStyle w:val="Tabelatekst"/>
              <w:rPr>
                <w:b/>
                <w:color w:val="FFFFFF" w:themeColor="background1"/>
              </w:rPr>
            </w:pPr>
            <w:r>
              <w:rPr>
                <w:b/>
                <w:color w:val="FFFFFF" w:themeColor="background1"/>
              </w:rPr>
              <w:t>57</w:t>
            </w:r>
          </w:p>
        </w:tc>
        <w:tc>
          <w:tcPr>
            <w:tcW w:w="3957" w:type="pct"/>
            <w:vAlign w:val="center"/>
          </w:tcPr>
          <w:p w14:paraId="382DC8B3" w14:textId="77777777" w:rsidR="00526F17" w:rsidRDefault="00526F17" w:rsidP="00526F17">
            <w:pPr>
              <w:pStyle w:val="Tabelatekst"/>
            </w:pPr>
            <w:r w:rsidRPr="00D75643">
              <w:t>System zabezpieczeń firewall musi pozwalać na budowanie polityk uwierzytelniania definiujący rodzaj i ilość mechanizmów uwierzytelniających (MFA - multi factor authentiaction) do wybranych zasobów. Polityki definiujące powinny umożliwiać wykorzystanie adresów źródłowych, docelowych, użytkowników, numerów portów usług oraz kategorie URL. Minimalne wymagane mechanizmy uwierzytelnienia to: RADIUS, TACACS+, LDAP, Kerberos, SAML 2.0.</w:t>
            </w:r>
          </w:p>
        </w:tc>
        <w:tc>
          <w:tcPr>
            <w:tcW w:w="822" w:type="pct"/>
          </w:tcPr>
          <w:p w14:paraId="4B36AC03" w14:textId="445E9F9F" w:rsidR="00526F17" w:rsidRPr="00D75643" w:rsidRDefault="00526F17" w:rsidP="00526F17">
            <w:pPr>
              <w:pStyle w:val="Tabelatekst"/>
              <w:jc w:val="center"/>
            </w:pPr>
            <w:r w:rsidRPr="00185842">
              <w:t>Tak/Nie*</w:t>
            </w:r>
          </w:p>
        </w:tc>
      </w:tr>
      <w:tr w:rsidR="00526F17" w:rsidRPr="00531ACE" w14:paraId="7CE28303" w14:textId="0B71CC74" w:rsidTr="002A3A71">
        <w:trPr>
          <w:trHeight w:val="290"/>
        </w:trPr>
        <w:tc>
          <w:tcPr>
            <w:tcW w:w="221" w:type="pct"/>
            <w:shd w:val="clear" w:color="auto" w:fill="4472C4" w:themeFill="accent1"/>
            <w:noWrap/>
            <w:vAlign w:val="center"/>
          </w:tcPr>
          <w:p w14:paraId="7D8E50BF" w14:textId="77777777" w:rsidR="00526F17" w:rsidRDefault="00526F17" w:rsidP="00526F17">
            <w:pPr>
              <w:pStyle w:val="Tabelatekst"/>
              <w:rPr>
                <w:b/>
                <w:color w:val="FFFFFF" w:themeColor="background1"/>
              </w:rPr>
            </w:pPr>
            <w:r>
              <w:rPr>
                <w:b/>
                <w:color w:val="FFFFFF" w:themeColor="background1"/>
              </w:rPr>
              <w:t>58</w:t>
            </w:r>
          </w:p>
        </w:tc>
        <w:tc>
          <w:tcPr>
            <w:tcW w:w="3957" w:type="pct"/>
            <w:vAlign w:val="center"/>
          </w:tcPr>
          <w:p w14:paraId="57BCB116" w14:textId="77777777" w:rsidR="00526F17" w:rsidRDefault="00526F17" w:rsidP="00526F17">
            <w:pPr>
              <w:pStyle w:val="Tabelatekst"/>
            </w:pPr>
            <w:r w:rsidRPr="00D75643">
              <w:t>System zabezpieczeń firewall musi wykonywać zarządzanie pasmem sieci (QoS) w zakresie oznaczania pakietów znacznikami DiffServ, a także ustawiania dla dowolnych aplikacji priorytetu, pasma maksymalnego i gwarantowanego. System musi umożliwiać stworzenie co najmniej 8 klas dla różnego rodzaju ruchu sieciowego.</w:t>
            </w:r>
          </w:p>
        </w:tc>
        <w:tc>
          <w:tcPr>
            <w:tcW w:w="822" w:type="pct"/>
          </w:tcPr>
          <w:p w14:paraId="27BD3E0E" w14:textId="7D1E685B" w:rsidR="00526F17" w:rsidRPr="00D75643" w:rsidRDefault="00526F17" w:rsidP="00526F17">
            <w:pPr>
              <w:pStyle w:val="Tabelatekst"/>
              <w:jc w:val="center"/>
            </w:pPr>
            <w:r w:rsidRPr="00185842">
              <w:t>Tak/Nie*</w:t>
            </w:r>
          </w:p>
        </w:tc>
      </w:tr>
      <w:tr w:rsidR="00526F17" w:rsidRPr="00531ACE" w14:paraId="1A484D4D" w14:textId="2202769B" w:rsidTr="002A3A71">
        <w:trPr>
          <w:trHeight w:val="290"/>
        </w:trPr>
        <w:tc>
          <w:tcPr>
            <w:tcW w:w="221" w:type="pct"/>
            <w:shd w:val="clear" w:color="auto" w:fill="4472C4" w:themeFill="accent1"/>
            <w:noWrap/>
            <w:vAlign w:val="center"/>
          </w:tcPr>
          <w:p w14:paraId="18C90B1E" w14:textId="77777777" w:rsidR="00526F17" w:rsidRDefault="00526F17" w:rsidP="00526F17">
            <w:pPr>
              <w:pStyle w:val="Tabelatekst"/>
              <w:rPr>
                <w:b/>
                <w:color w:val="FFFFFF" w:themeColor="background1"/>
              </w:rPr>
            </w:pPr>
            <w:r>
              <w:rPr>
                <w:b/>
                <w:color w:val="FFFFFF" w:themeColor="background1"/>
              </w:rPr>
              <w:t>59</w:t>
            </w:r>
          </w:p>
        </w:tc>
        <w:tc>
          <w:tcPr>
            <w:tcW w:w="3957" w:type="pct"/>
            <w:vAlign w:val="center"/>
          </w:tcPr>
          <w:p w14:paraId="73BC4FA4" w14:textId="77777777" w:rsidR="00526F17" w:rsidRDefault="00526F17" w:rsidP="00526F17">
            <w:pPr>
              <w:pStyle w:val="Tabelatekst"/>
            </w:pPr>
            <w:r w:rsidRPr="00D75643">
              <w:t xml:space="preserve">System musi mieć możliwość kształtowania ruchu sieciowego (QoS) dla poszczególnych użytkowników. </w:t>
            </w:r>
          </w:p>
        </w:tc>
        <w:tc>
          <w:tcPr>
            <w:tcW w:w="822" w:type="pct"/>
          </w:tcPr>
          <w:p w14:paraId="538CD1C7" w14:textId="129663D9" w:rsidR="00526F17" w:rsidRPr="00D75643" w:rsidRDefault="00526F17" w:rsidP="00526F17">
            <w:pPr>
              <w:pStyle w:val="Tabelatekst"/>
              <w:jc w:val="center"/>
            </w:pPr>
            <w:r w:rsidRPr="00185842">
              <w:t>Tak/Nie*</w:t>
            </w:r>
          </w:p>
        </w:tc>
      </w:tr>
      <w:tr w:rsidR="00526F17" w:rsidRPr="00531ACE" w14:paraId="0336F2EF" w14:textId="5C58A558" w:rsidTr="002A3A71">
        <w:trPr>
          <w:trHeight w:val="290"/>
        </w:trPr>
        <w:tc>
          <w:tcPr>
            <w:tcW w:w="221" w:type="pct"/>
            <w:shd w:val="clear" w:color="auto" w:fill="4472C4" w:themeFill="accent1"/>
            <w:noWrap/>
            <w:vAlign w:val="center"/>
          </w:tcPr>
          <w:p w14:paraId="62CA4D3A" w14:textId="77777777" w:rsidR="00526F17" w:rsidRDefault="00526F17" w:rsidP="00526F17">
            <w:pPr>
              <w:pStyle w:val="Tabelatekst"/>
              <w:rPr>
                <w:b/>
                <w:color w:val="FFFFFF" w:themeColor="background1"/>
              </w:rPr>
            </w:pPr>
            <w:r>
              <w:rPr>
                <w:b/>
                <w:color w:val="FFFFFF" w:themeColor="background1"/>
              </w:rPr>
              <w:t>60</w:t>
            </w:r>
          </w:p>
        </w:tc>
        <w:tc>
          <w:tcPr>
            <w:tcW w:w="3957" w:type="pct"/>
            <w:vAlign w:val="center"/>
          </w:tcPr>
          <w:p w14:paraId="06018423" w14:textId="77777777" w:rsidR="00526F17" w:rsidRDefault="00526F17" w:rsidP="00526F17">
            <w:pPr>
              <w:pStyle w:val="Tabelatekst"/>
            </w:pPr>
            <w:r w:rsidRPr="00D75643">
              <w:t>System musi mieć możliwość kształtowania ruchu sieciowego (QoS) per sesja na podstawie znaczników DSCP. Musi istnieć możliwość przydzielania takiej samej klasy QoS dla ruchu wychodzącego i przychodzącego.</w:t>
            </w:r>
          </w:p>
        </w:tc>
        <w:tc>
          <w:tcPr>
            <w:tcW w:w="822" w:type="pct"/>
          </w:tcPr>
          <w:p w14:paraId="4FCC09F1" w14:textId="2E8127D1" w:rsidR="00526F17" w:rsidRPr="00D75643" w:rsidRDefault="00526F17" w:rsidP="00526F17">
            <w:pPr>
              <w:pStyle w:val="Tabelatekst"/>
              <w:jc w:val="center"/>
            </w:pPr>
            <w:r w:rsidRPr="00185842">
              <w:t>Tak/Nie*</w:t>
            </w:r>
          </w:p>
        </w:tc>
      </w:tr>
      <w:tr w:rsidR="00526F17" w:rsidRPr="00531ACE" w14:paraId="01265C09" w14:textId="61A64EBF" w:rsidTr="002A3A71">
        <w:trPr>
          <w:trHeight w:val="290"/>
        </w:trPr>
        <w:tc>
          <w:tcPr>
            <w:tcW w:w="221" w:type="pct"/>
            <w:shd w:val="clear" w:color="auto" w:fill="4472C4" w:themeFill="accent1"/>
            <w:noWrap/>
            <w:vAlign w:val="center"/>
          </w:tcPr>
          <w:p w14:paraId="6E12617C" w14:textId="77777777" w:rsidR="00526F17" w:rsidRDefault="00526F17" w:rsidP="00526F17">
            <w:pPr>
              <w:pStyle w:val="Tabelatekst"/>
              <w:rPr>
                <w:b/>
                <w:color w:val="FFFFFF" w:themeColor="background1"/>
              </w:rPr>
            </w:pPr>
            <w:r>
              <w:rPr>
                <w:b/>
                <w:color w:val="FFFFFF" w:themeColor="background1"/>
              </w:rPr>
              <w:t>61</w:t>
            </w:r>
          </w:p>
        </w:tc>
        <w:tc>
          <w:tcPr>
            <w:tcW w:w="3957" w:type="pct"/>
            <w:vAlign w:val="center"/>
          </w:tcPr>
          <w:p w14:paraId="5232C7C3" w14:textId="77777777" w:rsidR="00526F17" w:rsidRDefault="00526F17" w:rsidP="00526F17">
            <w:pPr>
              <w:pStyle w:val="Tabelatekst"/>
            </w:pPr>
            <w:r w:rsidRPr="00D75643">
              <w:t>System zabezpieczeń firewall musi pozwalać na integrację w środowisku wirtualnym VMware w taki sposób, aby firewall mógł automatycznie pobierać informacje o uruchomionych maszynach wirtualnych (np. ich nazwy) i korzystał z tych informacji do budowy polityk bezpieczeństwa. Tak zbudowane polityki powinny skutecznie klasyfikować i kontrolować ruch bez względu na rzeczywiste adresy IP maszyn wirtualnych i jakakolwiek zmiana tych adresów nie powinna pociągać za sobą konieczności zmiany konfiguracji polityk bezpieczeństwa firewalla.</w:t>
            </w:r>
          </w:p>
        </w:tc>
        <w:tc>
          <w:tcPr>
            <w:tcW w:w="822" w:type="pct"/>
          </w:tcPr>
          <w:p w14:paraId="4427DA51" w14:textId="2BE1484E" w:rsidR="00526F17" w:rsidRPr="00D75643" w:rsidRDefault="00526F17" w:rsidP="00526F17">
            <w:pPr>
              <w:pStyle w:val="Tabelatekst"/>
              <w:jc w:val="center"/>
            </w:pPr>
            <w:r w:rsidRPr="00185842">
              <w:t>Tak/Nie*</w:t>
            </w:r>
          </w:p>
        </w:tc>
      </w:tr>
      <w:tr w:rsidR="00526F17" w:rsidRPr="00531ACE" w14:paraId="6AF82700" w14:textId="47EF229A" w:rsidTr="002A3A71">
        <w:trPr>
          <w:trHeight w:val="290"/>
        </w:trPr>
        <w:tc>
          <w:tcPr>
            <w:tcW w:w="221" w:type="pct"/>
            <w:shd w:val="clear" w:color="auto" w:fill="4472C4" w:themeFill="accent1"/>
            <w:noWrap/>
            <w:vAlign w:val="center"/>
          </w:tcPr>
          <w:p w14:paraId="37A570BB" w14:textId="77777777" w:rsidR="00526F17" w:rsidRDefault="00526F17" w:rsidP="00526F17">
            <w:pPr>
              <w:pStyle w:val="Tabelatekst"/>
              <w:rPr>
                <w:b/>
                <w:color w:val="FFFFFF" w:themeColor="background1"/>
              </w:rPr>
            </w:pPr>
            <w:r>
              <w:rPr>
                <w:b/>
                <w:color w:val="FFFFFF" w:themeColor="background1"/>
              </w:rPr>
              <w:t>62</w:t>
            </w:r>
          </w:p>
        </w:tc>
        <w:tc>
          <w:tcPr>
            <w:tcW w:w="3957" w:type="pct"/>
            <w:vAlign w:val="center"/>
          </w:tcPr>
          <w:p w14:paraId="60E276E5" w14:textId="77777777" w:rsidR="00526F17" w:rsidRDefault="00526F17" w:rsidP="00526F17">
            <w:pPr>
              <w:pStyle w:val="Tabelatekst"/>
            </w:pPr>
            <w:r w:rsidRPr="00D75643">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tc>
        <w:tc>
          <w:tcPr>
            <w:tcW w:w="822" w:type="pct"/>
          </w:tcPr>
          <w:p w14:paraId="3C0F4B3B" w14:textId="7C9FA7D5" w:rsidR="00526F17" w:rsidRPr="00D75643" w:rsidRDefault="00526F17" w:rsidP="00526F17">
            <w:pPr>
              <w:pStyle w:val="Tabelatekst"/>
              <w:jc w:val="center"/>
            </w:pPr>
            <w:r w:rsidRPr="00185842">
              <w:t>Tak/Nie*</w:t>
            </w:r>
          </w:p>
        </w:tc>
      </w:tr>
      <w:tr w:rsidR="00526F17" w:rsidRPr="00531ACE" w14:paraId="2CEEB99B" w14:textId="31C5F5BE" w:rsidTr="002A3A71">
        <w:trPr>
          <w:trHeight w:val="290"/>
        </w:trPr>
        <w:tc>
          <w:tcPr>
            <w:tcW w:w="221" w:type="pct"/>
            <w:shd w:val="clear" w:color="auto" w:fill="4472C4" w:themeFill="accent1"/>
            <w:noWrap/>
            <w:vAlign w:val="center"/>
          </w:tcPr>
          <w:p w14:paraId="4CFD15D9" w14:textId="77777777" w:rsidR="00526F17" w:rsidRDefault="00526F17" w:rsidP="00526F17">
            <w:pPr>
              <w:pStyle w:val="Tabelatekst"/>
              <w:rPr>
                <w:b/>
                <w:color w:val="FFFFFF" w:themeColor="background1"/>
              </w:rPr>
            </w:pPr>
            <w:r>
              <w:rPr>
                <w:b/>
                <w:color w:val="FFFFFF" w:themeColor="background1"/>
              </w:rPr>
              <w:t>63</w:t>
            </w:r>
          </w:p>
        </w:tc>
        <w:tc>
          <w:tcPr>
            <w:tcW w:w="3957" w:type="pct"/>
            <w:vAlign w:val="center"/>
          </w:tcPr>
          <w:p w14:paraId="243C0092" w14:textId="77777777" w:rsidR="00526F17" w:rsidRDefault="00526F17" w:rsidP="00526F17">
            <w:pPr>
              <w:pStyle w:val="Tabelatekst"/>
            </w:pPr>
            <w:r w:rsidRPr="00D75643">
              <w:t>System zabezpieczeń firewall musi posiadać koncept konfiguracji kandydackiej</w:t>
            </w:r>
            <w:r>
              <w:t>,</w:t>
            </w:r>
            <w:r w:rsidRPr="00D75643">
              <w:t xml:space="preserve"> którą można dowolnie edytować na urządzeniu </w:t>
            </w:r>
            <w:r w:rsidRPr="004964AE">
              <w:t>lub systemie centralnego zarządzania na maszynie wirtualnej</w:t>
            </w:r>
            <w:r>
              <w:t xml:space="preserve"> </w:t>
            </w:r>
            <w:r w:rsidRPr="00D75643">
              <w:t xml:space="preserve">bez automatycznego zatwierdzania wprowadzonych zmian w konfiguracji urządzenia do momentu, gdy zmiany zostaną zaakceptowane i sprawdzone przez administratora systemu. </w:t>
            </w:r>
          </w:p>
        </w:tc>
        <w:tc>
          <w:tcPr>
            <w:tcW w:w="822" w:type="pct"/>
          </w:tcPr>
          <w:p w14:paraId="127155AA" w14:textId="13F68BDF" w:rsidR="00526F17" w:rsidRPr="00D75643" w:rsidRDefault="00526F17" w:rsidP="00526F17">
            <w:pPr>
              <w:pStyle w:val="Tabelatekst"/>
              <w:jc w:val="center"/>
            </w:pPr>
            <w:r w:rsidRPr="00185842">
              <w:t>Tak/Nie*</w:t>
            </w:r>
          </w:p>
        </w:tc>
      </w:tr>
      <w:tr w:rsidR="00526F17" w:rsidRPr="00531ACE" w14:paraId="1438568D" w14:textId="20F013DB" w:rsidTr="002A3A71">
        <w:trPr>
          <w:trHeight w:val="290"/>
        </w:trPr>
        <w:tc>
          <w:tcPr>
            <w:tcW w:w="221" w:type="pct"/>
            <w:shd w:val="clear" w:color="auto" w:fill="4472C4" w:themeFill="accent1"/>
            <w:noWrap/>
            <w:vAlign w:val="center"/>
          </w:tcPr>
          <w:p w14:paraId="5D533D9B" w14:textId="77777777" w:rsidR="00526F17" w:rsidRDefault="00526F17" w:rsidP="00526F17">
            <w:pPr>
              <w:pStyle w:val="Tabelatekst"/>
              <w:rPr>
                <w:b/>
                <w:color w:val="FFFFFF" w:themeColor="background1"/>
              </w:rPr>
            </w:pPr>
            <w:r>
              <w:rPr>
                <w:b/>
                <w:color w:val="FFFFFF" w:themeColor="background1"/>
              </w:rPr>
              <w:t>64</w:t>
            </w:r>
          </w:p>
        </w:tc>
        <w:tc>
          <w:tcPr>
            <w:tcW w:w="3957" w:type="pct"/>
            <w:vAlign w:val="center"/>
          </w:tcPr>
          <w:p w14:paraId="5D6F5C64" w14:textId="77777777" w:rsidR="00526F17" w:rsidRDefault="00526F17" w:rsidP="00526F17">
            <w:pPr>
              <w:pStyle w:val="Tabelatekst"/>
            </w:pPr>
            <w:r w:rsidRPr="00D75643">
              <w:t xml:space="preserve">System </w:t>
            </w:r>
            <w:r w:rsidRPr="00F06EDF">
              <w:t>zabezpieczeń firewall musi umożliwiać edytowanie konfiguracji kandydackiej przez wielu administratorów pracujących jednocześnie i pozwalać im na zatwierdzanie i cofanie zmian na urządzeniu lub systemie centralnego zarządzania na maszynie wirtualnej</w:t>
            </w:r>
            <w:r w:rsidRPr="0092170D">
              <w:t>, których są autorami.</w:t>
            </w:r>
          </w:p>
        </w:tc>
        <w:tc>
          <w:tcPr>
            <w:tcW w:w="822" w:type="pct"/>
          </w:tcPr>
          <w:p w14:paraId="35367BC5" w14:textId="7460964B" w:rsidR="00526F17" w:rsidRPr="00D75643" w:rsidRDefault="00526F17" w:rsidP="00526F17">
            <w:pPr>
              <w:pStyle w:val="Tabelatekst"/>
              <w:jc w:val="center"/>
            </w:pPr>
            <w:r w:rsidRPr="00185842">
              <w:t>Tak/Nie*</w:t>
            </w:r>
          </w:p>
        </w:tc>
      </w:tr>
      <w:tr w:rsidR="00526F17" w:rsidRPr="00531ACE" w14:paraId="3D7E5598" w14:textId="06370BC9" w:rsidTr="002A3A71">
        <w:trPr>
          <w:trHeight w:val="290"/>
        </w:trPr>
        <w:tc>
          <w:tcPr>
            <w:tcW w:w="221" w:type="pct"/>
            <w:shd w:val="clear" w:color="auto" w:fill="4472C4" w:themeFill="accent1"/>
            <w:noWrap/>
            <w:vAlign w:val="center"/>
          </w:tcPr>
          <w:p w14:paraId="505D1A1E" w14:textId="77777777" w:rsidR="00526F17" w:rsidRDefault="00526F17" w:rsidP="00526F17">
            <w:pPr>
              <w:pStyle w:val="Tabelatekst"/>
              <w:rPr>
                <w:b/>
                <w:color w:val="FFFFFF" w:themeColor="background1"/>
              </w:rPr>
            </w:pPr>
            <w:r>
              <w:rPr>
                <w:b/>
                <w:color w:val="FFFFFF" w:themeColor="background1"/>
              </w:rPr>
              <w:t>65</w:t>
            </w:r>
          </w:p>
        </w:tc>
        <w:tc>
          <w:tcPr>
            <w:tcW w:w="3957" w:type="pct"/>
            <w:vAlign w:val="center"/>
          </w:tcPr>
          <w:p w14:paraId="1EBFC1E6" w14:textId="77777777" w:rsidR="00526F17" w:rsidRDefault="00526F17" w:rsidP="00526F17">
            <w:pPr>
              <w:pStyle w:val="Tabelatekst"/>
            </w:pPr>
            <w:r w:rsidRPr="00D75643">
              <w:t>System zabezpieczeń firewall musi pozwalać na blokowanie wprowadzania i zatwierdzania zmian w konfiguracji systemu przez innych administratorów w momencie edycji konfiguracji</w:t>
            </w:r>
            <w:r>
              <w:t xml:space="preserve"> </w:t>
            </w:r>
            <w:r w:rsidRPr="00D75643">
              <w:t xml:space="preserve">na urządzeniu </w:t>
            </w:r>
            <w:r w:rsidRPr="004964AE">
              <w:t>lub systemie centralnego zarządzania na maszynie wirtualnej</w:t>
            </w:r>
            <w:r w:rsidRPr="00D75643">
              <w:t>.</w:t>
            </w:r>
          </w:p>
        </w:tc>
        <w:tc>
          <w:tcPr>
            <w:tcW w:w="822" w:type="pct"/>
          </w:tcPr>
          <w:p w14:paraId="08CBE1FC" w14:textId="3872A280" w:rsidR="00526F17" w:rsidRPr="00D75643" w:rsidRDefault="00526F17" w:rsidP="00526F17">
            <w:pPr>
              <w:pStyle w:val="Tabelatekst"/>
              <w:jc w:val="center"/>
            </w:pPr>
            <w:r w:rsidRPr="00185842">
              <w:t>Tak/Nie*</w:t>
            </w:r>
          </w:p>
        </w:tc>
      </w:tr>
      <w:tr w:rsidR="00526F17" w:rsidRPr="00531ACE" w14:paraId="18209B05" w14:textId="10A92A5C" w:rsidTr="002A3A71">
        <w:trPr>
          <w:trHeight w:val="290"/>
        </w:trPr>
        <w:tc>
          <w:tcPr>
            <w:tcW w:w="221" w:type="pct"/>
            <w:shd w:val="clear" w:color="auto" w:fill="4472C4" w:themeFill="accent1"/>
            <w:noWrap/>
            <w:vAlign w:val="center"/>
          </w:tcPr>
          <w:p w14:paraId="32A6752C" w14:textId="77777777" w:rsidR="00526F17" w:rsidRDefault="00526F17" w:rsidP="00526F17">
            <w:pPr>
              <w:pStyle w:val="Tabelatekst"/>
              <w:rPr>
                <w:b/>
                <w:color w:val="FFFFFF" w:themeColor="background1"/>
              </w:rPr>
            </w:pPr>
          </w:p>
          <w:p w14:paraId="36E9E15E" w14:textId="77777777" w:rsidR="00526F17" w:rsidRDefault="00526F17" w:rsidP="00526F17">
            <w:pPr>
              <w:pStyle w:val="Tabelatekst"/>
              <w:rPr>
                <w:b/>
                <w:color w:val="FFFFFF" w:themeColor="background1"/>
              </w:rPr>
            </w:pPr>
            <w:r>
              <w:rPr>
                <w:b/>
                <w:color w:val="FFFFFF" w:themeColor="background1"/>
              </w:rPr>
              <w:t>66</w:t>
            </w:r>
          </w:p>
        </w:tc>
        <w:tc>
          <w:tcPr>
            <w:tcW w:w="3957" w:type="pct"/>
            <w:vAlign w:val="center"/>
          </w:tcPr>
          <w:p w14:paraId="45779875" w14:textId="77777777" w:rsidR="00526F17" w:rsidRDefault="00526F17" w:rsidP="00526F17">
            <w:pPr>
              <w:pStyle w:val="Tabelatekst"/>
            </w:pPr>
            <w:r w:rsidRPr="00D75643">
              <w:t xml:space="preserve">System zabezpieczeń firewall musi być wyposażony w interfejs XML API </w:t>
            </w:r>
            <w:r>
              <w:t xml:space="preserve">lub </w:t>
            </w:r>
            <w:r w:rsidRPr="00EF4E03">
              <w:t xml:space="preserve">REST API </w:t>
            </w:r>
            <w:r w:rsidRPr="00D75643">
              <w:t>będący integralną częścią systemu zabezpieczeń za pomocą którego możliwa jest konfiguracja i monitorowanie stanu urządzenia bez użycia konsoli zarządzania lub linii poleceń (CLI).</w:t>
            </w:r>
          </w:p>
        </w:tc>
        <w:tc>
          <w:tcPr>
            <w:tcW w:w="822" w:type="pct"/>
          </w:tcPr>
          <w:p w14:paraId="44CACC89" w14:textId="20D0C7AB" w:rsidR="00526F17" w:rsidRPr="00D75643" w:rsidRDefault="00526F17" w:rsidP="00526F17">
            <w:pPr>
              <w:pStyle w:val="Tabelatekst"/>
              <w:jc w:val="center"/>
            </w:pPr>
            <w:r w:rsidRPr="00185842">
              <w:t>Tak/Nie*</w:t>
            </w:r>
          </w:p>
        </w:tc>
      </w:tr>
      <w:tr w:rsidR="00526F17" w:rsidRPr="00531ACE" w14:paraId="3B9BD125" w14:textId="331577B1" w:rsidTr="002A3A71">
        <w:trPr>
          <w:trHeight w:val="290"/>
        </w:trPr>
        <w:tc>
          <w:tcPr>
            <w:tcW w:w="221" w:type="pct"/>
            <w:shd w:val="clear" w:color="auto" w:fill="4472C4" w:themeFill="accent1"/>
            <w:noWrap/>
            <w:vAlign w:val="center"/>
          </w:tcPr>
          <w:p w14:paraId="35E7D27A" w14:textId="77777777" w:rsidR="00526F17" w:rsidRDefault="00526F17" w:rsidP="00526F17">
            <w:pPr>
              <w:pStyle w:val="Tabelatekst"/>
              <w:rPr>
                <w:b/>
                <w:color w:val="FFFFFF" w:themeColor="background1"/>
              </w:rPr>
            </w:pPr>
            <w:r>
              <w:rPr>
                <w:b/>
                <w:color w:val="FFFFFF" w:themeColor="background1"/>
              </w:rPr>
              <w:t>67</w:t>
            </w:r>
          </w:p>
        </w:tc>
        <w:tc>
          <w:tcPr>
            <w:tcW w:w="3957" w:type="pct"/>
            <w:vAlign w:val="center"/>
          </w:tcPr>
          <w:p w14:paraId="19826CFC" w14:textId="77777777" w:rsidR="00526F17" w:rsidRDefault="00526F17" w:rsidP="00526F17">
            <w:pPr>
              <w:pStyle w:val="Tabelatekst"/>
            </w:pPr>
            <w:r w:rsidRPr="00D75643">
              <w:t>Dostęp do urządzenia i zarządzanie z sieci muszą być zabezpieczone kryptograficznie (poprzez szyfrowanie komunikacji). System zabezpieczeń musi pozwalać na zdefiniowanie wielu administratorów o różnych uprawnieniach.</w:t>
            </w:r>
          </w:p>
        </w:tc>
        <w:tc>
          <w:tcPr>
            <w:tcW w:w="822" w:type="pct"/>
          </w:tcPr>
          <w:p w14:paraId="599D858F" w14:textId="0488A352" w:rsidR="00526F17" w:rsidRPr="00D75643" w:rsidRDefault="00526F17" w:rsidP="00526F17">
            <w:pPr>
              <w:pStyle w:val="Tabelatekst"/>
              <w:jc w:val="center"/>
            </w:pPr>
            <w:r w:rsidRPr="00185842">
              <w:t>Tak/Nie*</w:t>
            </w:r>
          </w:p>
        </w:tc>
      </w:tr>
      <w:tr w:rsidR="00526F17" w:rsidRPr="00531ACE" w14:paraId="27DC5C3B" w14:textId="0B19AB00" w:rsidTr="002A3A71">
        <w:trPr>
          <w:trHeight w:val="290"/>
        </w:trPr>
        <w:tc>
          <w:tcPr>
            <w:tcW w:w="221" w:type="pct"/>
            <w:shd w:val="clear" w:color="auto" w:fill="4472C4" w:themeFill="accent1"/>
            <w:noWrap/>
            <w:vAlign w:val="center"/>
          </w:tcPr>
          <w:p w14:paraId="63B34ADC" w14:textId="77777777" w:rsidR="00526F17" w:rsidRDefault="00526F17" w:rsidP="00526F17">
            <w:pPr>
              <w:pStyle w:val="Tabelatekst"/>
              <w:rPr>
                <w:b/>
                <w:color w:val="FFFFFF" w:themeColor="background1"/>
              </w:rPr>
            </w:pPr>
            <w:r>
              <w:rPr>
                <w:b/>
                <w:color w:val="FFFFFF" w:themeColor="background1"/>
              </w:rPr>
              <w:t>68</w:t>
            </w:r>
          </w:p>
        </w:tc>
        <w:tc>
          <w:tcPr>
            <w:tcW w:w="3957" w:type="pct"/>
            <w:vAlign w:val="center"/>
          </w:tcPr>
          <w:p w14:paraId="704BD2A1" w14:textId="77777777" w:rsidR="00526F17" w:rsidRDefault="00526F17" w:rsidP="00526F17">
            <w:pPr>
              <w:pStyle w:val="Tabelatekst"/>
            </w:pPr>
            <w:r w:rsidRPr="00D75643">
              <w:t>System zabezpieczeń firewall musi umożliwiać uwierzytelnianie administratorów za pomocą bazy lokalnej, serwera LDAP, RADIUS, TACACS+.</w:t>
            </w:r>
          </w:p>
        </w:tc>
        <w:tc>
          <w:tcPr>
            <w:tcW w:w="822" w:type="pct"/>
          </w:tcPr>
          <w:p w14:paraId="72C1CFA0" w14:textId="08EE3D1C" w:rsidR="00526F17" w:rsidRPr="00D75643" w:rsidRDefault="00526F17" w:rsidP="00526F17">
            <w:pPr>
              <w:pStyle w:val="Tabelatekst"/>
              <w:jc w:val="center"/>
            </w:pPr>
            <w:r w:rsidRPr="00185842">
              <w:t>Tak/Nie*</w:t>
            </w:r>
          </w:p>
        </w:tc>
      </w:tr>
      <w:tr w:rsidR="00526F17" w:rsidRPr="00531ACE" w14:paraId="6CBCF5B4" w14:textId="104728E9" w:rsidTr="002A3A71">
        <w:trPr>
          <w:trHeight w:val="290"/>
        </w:trPr>
        <w:tc>
          <w:tcPr>
            <w:tcW w:w="221" w:type="pct"/>
            <w:shd w:val="clear" w:color="auto" w:fill="4472C4" w:themeFill="accent1"/>
            <w:noWrap/>
            <w:vAlign w:val="center"/>
          </w:tcPr>
          <w:p w14:paraId="4BCB1315" w14:textId="77777777" w:rsidR="00526F17" w:rsidRDefault="00526F17" w:rsidP="00526F17">
            <w:pPr>
              <w:pStyle w:val="Tabelatekst"/>
              <w:rPr>
                <w:b/>
                <w:color w:val="FFFFFF" w:themeColor="background1"/>
              </w:rPr>
            </w:pPr>
            <w:r>
              <w:rPr>
                <w:b/>
                <w:color w:val="FFFFFF" w:themeColor="background1"/>
              </w:rPr>
              <w:t>69</w:t>
            </w:r>
          </w:p>
        </w:tc>
        <w:tc>
          <w:tcPr>
            <w:tcW w:w="3957" w:type="pct"/>
            <w:vAlign w:val="center"/>
          </w:tcPr>
          <w:p w14:paraId="48A7E9B1" w14:textId="77777777" w:rsidR="00526F17" w:rsidRDefault="00526F17" w:rsidP="00526F17">
            <w:pPr>
              <w:pStyle w:val="Tabelatekst"/>
            </w:pPr>
            <w:r w:rsidRPr="00D75643">
              <w:t>System zabezpieczeń firewall musi umożliwiać stworzenie sekwencji uwierzytelniającej posiadającej co najmniej trzy metody uwierzytelniania (np. baza lokalna, LDAP i RADIUS)</w:t>
            </w:r>
            <w:r>
              <w:t xml:space="preserve"> lub </w:t>
            </w:r>
            <w:r w:rsidRPr="00EF4E03">
              <w:t>serwer zdalny + fallback na lokalne hasło</w:t>
            </w:r>
            <w:r w:rsidRPr="00D75643">
              <w:t xml:space="preserve">. </w:t>
            </w:r>
          </w:p>
        </w:tc>
        <w:tc>
          <w:tcPr>
            <w:tcW w:w="822" w:type="pct"/>
          </w:tcPr>
          <w:p w14:paraId="14F928D2" w14:textId="36AB171E" w:rsidR="00526F17" w:rsidRPr="00D75643" w:rsidRDefault="00526F17" w:rsidP="00526F17">
            <w:pPr>
              <w:pStyle w:val="Tabelatekst"/>
              <w:jc w:val="center"/>
            </w:pPr>
            <w:r w:rsidRPr="00185842">
              <w:t>Tak/Nie*</w:t>
            </w:r>
          </w:p>
        </w:tc>
      </w:tr>
      <w:tr w:rsidR="00526F17" w:rsidRPr="00531ACE" w14:paraId="6725EB88" w14:textId="359FC047" w:rsidTr="002A3A71">
        <w:trPr>
          <w:trHeight w:val="290"/>
        </w:trPr>
        <w:tc>
          <w:tcPr>
            <w:tcW w:w="221" w:type="pct"/>
            <w:shd w:val="clear" w:color="auto" w:fill="4472C4" w:themeFill="accent1"/>
            <w:noWrap/>
            <w:vAlign w:val="center"/>
          </w:tcPr>
          <w:p w14:paraId="282AE265" w14:textId="77777777" w:rsidR="00526F17" w:rsidRDefault="00526F17" w:rsidP="00526F17">
            <w:pPr>
              <w:pStyle w:val="Tabelatekst"/>
              <w:rPr>
                <w:b/>
                <w:color w:val="FFFFFF" w:themeColor="background1"/>
              </w:rPr>
            </w:pPr>
            <w:r>
              <w:rPr>
                <w:b/>
                <w:color w:val="FFFFFF" w:themeColor="background1"/>
              </w:rPr>
              <w:t>70</w:t>
            </w:r>
          </w:p>
        </w:tc>
        <w:tc>
          <w:tcPr>
            <w:tcW w:w="3957" w:type="pct"/>
            <w:vAlign w:val="center"/>
          </w:tcPr>
          <w:p w14:paraId="103BF4AB" w14:textId="77777777" w:rsidR="00526F17" w:rsidRDefault="00526F17" w:rsidP="00526F17">
            <w:pPr>
              <w:pStyle w:val="Tabelatekst"/>
            </w:pPr>
            <w:r w:rsidRPr="00D75643">
              <w:t>System zabezpieczeń firewall musi posiadać wbudowany twardy dysk do przechowywania logów i raportów o pojemności nie mniejszej niż 240 GB</w:t>
            </w:r>
            <w:r>
              <w:t xml:space="preserve"> lub może być realizowane w centralnym systemie przechowywana logów </w:t>
            </w:r>
            <w:r w:rsidRPr="00EF4E03">
              <w:t>na maszynie wirtualnej</w:t>
            </w:r>
            <w:r w:rsidRPr="00D75643">
              <w:t xml:space="preserve">. Wszystkie narzędzia monitorowania, analizy logów i raportowania muszą być dostępne lokalnie. </w:t>
            </w:r>
            <w:r>
              <w:t>Jeżeli centralny system logowania wymaga licencji musi ona być dostarczona w postepowaniu.</w:t>
            </w:r>
          </w:p>
        </w:tc>
        <w:tc>
          <w:tcPr>
            <w:tcW w:w="822" w:type="pct"/>
          </w:tcPr>
          <w:p w14:paraId="4CA04247" w14:textId="5CA2995C" w:rsidR="00526F17" w:rsidRPr="00D75643" w:rsidRDefault="00526F17" w:rsidP="00526F17">
            <w:pPr>
              <w:pStyle w:val="Tabelatekst"/>
              <w:jc w:val="center"/>
            </w:pPr>
            <w:r w:rsidRPr="00185842">
              <w:t>Tak/Nie*</w:t>
            </w:r>
          </w:p>
        </w:tc>
      </w:tr>
      <w:tr w:rsidR="00526F17" w:rsidRPr="00531ACE" w14:paraId="2F7728F2" w14:textId="3B1B7981" w:rsidTr="002A3A71">
        <w:trPr>
          <w:trHeight w:val="290"/>
        </w:trPr>
        <w:tc>
          <w:tcPr>
            <w:tcW w:w="221" w:type="pct"/>
            <w:shd w:val="clear" w:color="auto" w:fill="4472C4" w:themeFill="accent1"/>
            <w:noWrap/>
            <w:vAlign w:val="center"/>
          </w:tcPr>
          <w:p w14:paraId="34C9AF14" w14:textId="77777777" w:rsidR="00526F17" w:rsidRDefault="00526F17" w:rsidP="00526F17">
            <w:pPr>
              <w:pStyle w:val="Tabelatekst"/>
              <w:rPr>
                <w:b/>
                <w:color w:val="FFFFFF" w:themeColor="background1"/>
              </w:rPr>
            </w:pPr>
            <w:r>
              <w:rPr>
                <w:b/>
                <w:color w:val="FFFFFF" w:themeColor="background1"/>
              </w:rPr>
              <w:t>71</w:t>
            </w:r>
          </w:p>
        </w:tc>
        <w:tc>
          <w:tcPr>
            <w:tcW w:w="3957" w:type="pct"/>
            <w:vAlign w:val="center"/>
          </w:tcPr>
          <w:p w14:paraId="384E509B" w14:textId="77777777" w:rsidR="00526F17" w:rsidRDefault="00526F17" w:rsidP="00526F17">
            <w:pPr>
              <w:pStyle w:val="Tabelatekst"/>
            </w:pPr>
            <w:r w:rsidRPr="00D75643">
              <w:t>System zabezpieczeń firewall musi pozwalać na usuwanie logów i raportów przetrzymywanych na urządzeniu po upływie określonego czasu.</w:t>
            </w:r>
          </w:p>
        </w:tc>
        <w:tc>
          <w:tcPr>
            <w:tcW w:w="822" w:type="pct"/>
          </w:tcPr>
          <w:p w14:paraId="2811304B" w14:textId="64E258DA" w:rsidR="00526F17" w:rsidRPr="00D75643" w:rsidRDefault="00526F17" w:rsidP="00526F17">
            <w:pPr>
              <w:pStyle w:val="Tabelatekst"/>
              <w:jc w:val="center"/>
            </w:pPr>
            <w:r w:rsidRPr="00185842">
              <w:t>Tak/Nie*</w:t>
            </w:r>
          </w:p>
        </w:tc>
      </w:tr>
      <w:tr w:rsidR="00526F17" w:rsidRPr="00531ACE" w14:paraId="3E24AD52" w14:textId="36766C56" w:rsidTr="002A3A71">
        <w:trPr>
          <w:trHeight w:val="290"/>
        </w:trPr>
        <w:tc>
          <w:tcPr>
            <w:tcW w:w="221" w:type="pct"/>
            <w:shd w:val="clear" w:color="auto" w:fill="4472C4" w:themeFill="accent1"/>
            <w:noWrap/>
            <w:vAlign w:val="center"/>
          </w:tcPr>
          <w:p w14:paraId="096A8F34" w14:textId="77777777" w:rsidR="00526F17" w:rsidRDefault="00526F17" w:rsidP="00526F17">
            <w:pPr>
              <w:pStyle w:val="Tabelatekst"/>
              <w:rPr>
                <w:b/>
                <w:color w:val="FFFFFF" w:themeColor="background1"/>
              </w:rPr>
            </w:pPr>
            <w:r>
              <w:rPr>
                <w:b/>
                <w:color w:val="FFFFFF" w:themeColor="background1"/>
              </w:rPr>
              <w:t>72</w:t>
            </w:r>
          </w:p>
        </w:tc>
        <w:tc>
          <w:tcPr>
            <w:tcW w:w="3957" w:type="pct"/>
            <w:vAlign w:val="center"/>
          </w:tcPr>
          <w:p w14:paraId="580475B6" w14:textId="77777777" w:rsidR="00526F17" w:rsidRDefault="00526F17" w:rsidP="00526F17">
            <w:pPr>
              <w:pStyle w:val="Tabelatekst"/>
            </w:pPr>
            <w:r w:rsidRPr="00D75643">
              <w:t>System zabezpieczeń firewall musi pozwalać na konfigurowanie i wysyłanie logów do serwerów Syslog per polityka bezpieczeństwa</w:t>
            </w:r>
            <w:r>
              <w:t xml:space="preserve"> lub urządzenie</w:t>
            </w:r>
            <w:r w:rsidRPr="00D75643">
              <w:t>.</w:t>
            </w:r>
          </w:p>
        </w:tc>
        <w:tc>
          <w:tcPr>
            <w:tcW w:w="822" w:type="pct"/>
          </w:tcPr>
          <w:p w14:paraId="7826F6D5" w14:textId="5A779BC1" w:rsidR="00526F17" w:rsidRPr="00D75643" w:rsidRDefault="00526F17" w:rsidP="00526F17">
            <w:pPr>
              <w:pStyle w:val="Tabelatekst"/>
              <w:jc w:val="center"/>
            </w:pPr>
            <w:r w:rsidRPr="00185842">
              <w:t>Tak/Nie*</w:t>
            </w:r>
          </w:p>
        </w:tc>
      </w:tr>
      <w:tr w:rsidR="00526F17" w:rsidRPr="00531ACE" w14:paraId="70C279D7" w14:textId="09D8302F" w:rsidTr="002A3A71">
        <w:trPr>
          <w:trHeight w:val="290"/>
        </w:trPr>
        <w:tc>
          <w:tcPr>
            <w:tcW w:w="221" w:type="pct"/>
            <w:shd w:val="clear" w:color="auto" w:fill="4472C4" w:themeFill="accent1"/>
            <w:noWrap/>
            <w:vAlign w:val="center"/>
          </w:tcPr>
          <w:p w14:paraId="2019F357" w14:textId="77777777" w:rsidR="00526F17" w:rsidRDefault="00526F17" w:rsidP="00526F17">
            <w:pPr>
              <w:pStyle w:val="Tabelatekst"/>
              <w:rPr>
                <w:b/>
                <w:color w:val="FFFFFF" w:themeColor="background1"/>
              </w:rPr>
            </w:pPr>
            <w:r>
              <w:rPr>
                <w:b/>
                <w:color w:val="FFFFFF" w:themeColor="background1"/>
              </w:rPr>
              <w:t>73</w:t>
            </w:r>
          </w:p>
        </w:tc>
        <w:tc>
          <w:tcPr>
            <w:tcW w:w="3957" w:type="pct"/>
            <w:vAlign w:val="center"/>
          </w:tcPr>
          <w:p w14:paraId="1E990E33" w14:textId="77777777" w:rsidR="00526F17" w:rsidRDefault="00526F17" w:rsidP="00526F17">
            <w:pPr>
              <w:pStyle w:val="Tabelatekst"/>
            </w:pPr>
            <w:r w:rsidRPr="00D75643">
              <w:t xml:space="preserve">System zabezpieczeń firewall musi pozwalać na selektywne wysyłanie logów bazując na ich atrybutach. </w:t>
            </w:r>
          </w:p>
        </w:tc>
        <w:tc>
          <w:tcPr>
            <w:tcW w:w="822" w:type="pct"/>
          </w:tcPr>
          <w:p w14:paraId="45BD36A4" w14:textId="399F1EEB" w:rsidR="00526F17" w:rsidRPr="00D75643" w:rsidRDefault="00526F17" w:rsidP="00526F17">
            <w:pPr>
              <w:pStyle w:val="Tabelatekst"/>
              <w:jc w:val="center"/>
            </w:pPr>
            <w:r w:rsidRPr="00185842">
              <w:t>Tak/Nie*</w:t>
            </w:r>
          </w:p>
        </w:tc>
      </w:tr>
      <w:tr w:rsidR="00526F17" w:rsidRPr="00531ACE" w14:paraId="2FD6A9BC" w14:textId="06E61AEE" w:rsidTr="002A3A71">
        <w:trPr>
          <w:trHeight w:val="290"/>
        </w:trPr>
        <w:tc>
          <w:tcPr>
            <w:tcW w:w="221" w:type="pct"/>
            <w:shd w:val="clear" w:color="auto" w:fill="4472C4" w:themeFill="accent1"/>
            <w:noWrap/>
            <w:vAlign w:val="center"/>
          </w:tcPr>
          <w:p w14:paraId="6FC91999" w14:textId="77777777" w:rsidR="00526F17" w:rsidRDefault="00526F17" w:rsidP="00526F17">
            <w:pPr>
              <w:pStyle w:val="Tabelatekst"/>
              <w:rPr>
                <w:b/>
                <w:color w:val="FFFFFF" w:themeColor="background1"/>
              </w:rPr>
            </w:pPr>
            <w:r>
              <w:rPr>
                <w:b/>
                <w:color w:val="FFFFFF" w:themeColor="background1"/>
              </w:rPr>
              <w:t>74</w:t>
            </w:r>
          </w:p>
        </w:tc>
        <w:tc>
          <w:tcPr>
            <w:tcW w:w="3957" w:type="pct"/>
            <w:vAlign w:val="center"/>
          </w:tcPr>
          <w:p w14:paraId="10E80363" w14:textId="77777777" w:rsidR="00526F17" w:rsidRDefault="00526F17" w:rsidP="00526F17">
            <w:pPr>
              <w:pStyle w:val="Tabelatekst"/>
            </w:pPr>
            <w:r w:rsidRPr="00D75643">
              <w:t>System zabezpieczeń firewall musi pozwalać na generowanie zapytań do zewnętrznych systemów z wykorzystaniem protokołu HTTP/HTTPS w odpowiedzi na zdarzenie zapisane w logach urządzenia</w:t>
            </w:r>
            <w:r>
              <w:t xml:space="preserve"> </w:t>
            </w:r>
            <w:r w:rsidRPr="009C4C9A">
              <w:t>lub systemie centralnego zarządzania na maszynie wirtualnej</w:t>
            </w:r>
            <w:r w:rsidRPr="00D75643">
              <w:t xml:space="preserve">. </w:t>
            </w:r>
          </w:p>
        </w:tc>
        <w:tc>
          <w:tcPr>
            <w:tcW w:w="822" w:type="pct"/>
          </w:tcPr>
          <w:p w14:paraId="44A3DEC6" w14:textId="2871F51D" w:rsidR="00526F17" w:rsidRPr="00D75643" w:rsidRDefault="00526F17" w:rsidP="00526F17">
            <w:pPr>
              <w:pStyle w:val="Tabelatekst"/>
              <w:jc w:val="center"/>
            </w:pPr>
            <w:r w:rsidRPr="00185842">
              <w:t>Tak/Nie*</w:t>
            </w:r>
          </w:p>
        </w:tc>
      </w:tr>
      <w:tr w:rsidR="00526F17" w:rsidRPr="00531ACE" w14:paraId="14D07EF4" w14:textId="5DA62240" w:rsidTr="002A3A71">
        <w:trPr>
          <w:trHeight w:val="290"/>
        </w:trPr>
        <w:tc>
          <w:tcPr>
            <w:tcW w:w="221" w:type="pct"/>
            <w:shd w:val="clear" w:color="auto" w:fill="4472C4" w:themeFill="accent1"/>
            <w:noWrap/>
            <w:vAlign w:val="center"/>
          </w:tcPr>
          <w:p w14:paraId="593A50AF" w14:textId="77777777" w:rsidR="00526F17" w:rsidRDefault="00526F17" w:rsidP="00526F17">
            <w:pPr>
              <w:pStyle w:val="Tabelatekst"/>
              <w:rPr>
                <w:b/>
                <w:color w:val="FFFFFF" w:themeColor="background1"/>
              </w:rPr>
            </w:pPr>
            <w:r>
              <w:rPr>
                <w:b/>
                <w:color w:val="FFFFFF" w:themeColor="background1"/>
              </w:rPr>
              <w:t>75</w:t>
            </w:r>
          </w:p>
        </w:tc>
        <w:tc>
          <w:tcPr>
            <w:tcW w:w="3957" w:type="pct"/>
            <w:vAlign w:val="center"/>
          </w:tcPr>
          <w:p w14:paraId="2D363D0A" w14:textId="77777777" w:rsidR="00526F17" w:rsidRDefault="00526F17" w:rsidP="00526F17">
            <w:pPr>
              <w:pStyle w:val="Tabelatekst"/>
            </w:pPr>
            <w:r w:rsidRPr="00D75643">
              <w:t>System zabezpieczeń firewall pozwalać na korelowanie zbieranych informacji oraz budowania raportów na ich podstawie. Zbierane dane powinny zawierać informacje co najmniej o: ruchu sieciowym, aplikacjach, zagrożeniach i filtrowaniu stron www.</w:t>
            </w:r>
          </w:p>
        </w:tc>
        <w:tc>
          <w:tcPr>
            <w:tcW w:w="822" w:type="pct"/>
          </w:tcPr>
          <w:p w14:paraId="497CE6AA" w14:textId="36D527E9" w:rsidR="00526F17" w:rsidRPr="00D75643" w:rsidRDefault="00526F17" w:rsidP="00526F17">
            <w:pPr>
              <w:pStyle w:val="Tabelatekst"/>
              <w:jc w:val="center"/>
            </w:pPr>
            <w:r w:rsidRPr="00185842">
              <w:t>Tak/Nie*</w:t>
            </w:r>
          </w:p>
        </w:tc>
      </w:tr>
      <w:tr w:rsidR="00526F17" w:rsidRPr="00531ACE" w14:paraId="3EE6966F" w14:textId="57A9D36F" w:rsidTr="002A3A71">
        <w:trPr>
          <w:trHeight w:val="290"/>
        </w:trPr>
        <w:tc>
          <w:tcPr>
            <w:tcW w:w="221" w:type="pct"/>
            <w:shd w:val="clear" w:color="auto" w:fill="4472C4" w:themeFill="accent1"/>
            <w:noWrap/>
            <w:vAlign w:val="center"/>
          </w:tcPr>
          <w:p w14:paraId="1DA313B6" w14:textId="77777777" w:rsidR="00526F17" w:rsidRDefault="00526F17" w:rsidP="00526F17">
            <w:pPr>
              <w:pStyle w:val="Tabelatekst"/>
              <w:rPr>
                <w:b/>
                <w:color w:val="FFFFFF" w:themeColor="background1"/>
              </w:rPr>
            </w:pPr>
            <w:r>
              <w:rPr>
                <w:b/>
                <w:color w:val="FFFFFF" w:themeColor="background1"/>
              </w:rPr>
              <w:t>76</w:t>
            </w:r>
          </w:p>
        </w:tc>
        <w:tc>
          <w:tcPr>
            <w:tcW w:w="3957" w:type="pct"/>
            <w:vAlign w:val="center"/>
          </w:tcPr>
          <w:p w14:paraId="1437E205" w14:textId="77777777" w:rsidR="00526F17" w:rsidRDefault="00526F17" w:rsidP="00526F17">
            <w:pPr>
              <w:pStyle w:val="Tabelatekst"/>
            </w:pPr>
            <w:r w:rsidRPr="00D75643">
              <w:t>System zabezpieczeń firewall pozwalać na tworzenie wielu raportów dostosowanych do wymagań Zamawiającego, zapisania ich w systemie i uruchamiania w sposób ręczny lub automatyczny w określonych przedziałach czasu. Wynik działania raportów musi być dostępny w formatach co najmniej PDF, CSV i XML.</w:t>
            </w:r>
          </w:p>
        </w:tc>
        <w:tc>
          <w:tcPr>
            <w:tcW w:w="822" w:type="pct"/>
          </w:tcPr>
          <w:p w14:paraId="292134B3" w14:textId="2A68EF56" w:rsidR="00526F17" w:rsidRPr="00D75643" w:rsidRDefault="00526F17" w:rsidP="00526F17">
            <w:pPr>
              <w:pStyle w:val="Tabelatekst"/>
              <w:jc w:val="center"/>
            </w:pPr>
            <w:r w:rsidRPr="00185842">
              <w:t>Tak/Nie*</w:t>
            </w:r>
          </w:p>
        </w:tc>
      </w:tr>
      <w:tr w:rsidR="00526F17" w:rsidRPr="00531ACE" w14:paraId="3A3FCECE" w14:textId="79EF75AA" w:rsidTr="002A3A71">
        <w:trPr>
          <w:trHeight w:val="290"/>
        </w:trPr>
        <w:tc>
          <w:tcPr>
            <w:tcW w:w="221" w:type="pct"/>
            <w:shd w:val="clear" w:color="auto" w:fill="4472C4" w:themeFill="accent1"/>
            <w:noWrap/>
            <w:vAlign w:val="center"/>
          </w:tcPr>
          <w:p w14:paraId="2F25F824" w14:textId="77777777" w:rsidR="00526F17" w:rsidRDefault="00526F17" w:rsidP="00526F17">
            <w:pPr>
              <w:pStyle w:val="Tabelatekst"/>
              <w:rPr>
                <w:b/>
                <w:color w:val="FFFFFF" w:themeColor="background1"/>
              </w:rPr>
            </w:pPr>
            <w:r>
              <w:rPr>
                <w:b/>
                <w:color w:val="FFFFFF" w:themeColor="background1"/>
              </w:rPr>
              <w:t>77</w:t>
            </w:r>
          </w:p>
        </w:tc>
        <w:tc>
          <w:tcPr>
            <w:tcW w:w="3957" w:type="pct"/>
            <w:vAlign w:val="center"/>
          </w:tcPr>
          <w:p w14:paraId="5EAD526B" w14:textId="77777777" w:rsidR="00526F17" w:rsidRDefault="00526F17" w:rsidP="00526F17">
            <w:pPr>
              <w:pStyle w:val="Tabelatekst"/>
            </w:pPr>
            <w:r w:rsidRPr="00D75643">
              <w:t>System zabezpieczeń firewall pozwalać na stworzenie raportu o aktywności wybranego użytkownika lub grupy użytkowników na przestrzeni kilku ostatnich dni.</w:t>
            </w:r>
          </w:p>
        </w:tc>
        <w:tc>
          <w:tcPr>
            <w:tcW w:w="822" w:type="pct"/>
          </w:tcPr>
          <w:p w14:paraId="7281F543" w14:textId="16B279FB" w:rsidR="00526F17" w:rsidRPr="00D75643" w:rsidRDefault="00526F17" w:rsidP="00526F17">
            <w:pPr>
              <w:pStyle w:val="Tabelatekst"/>
              <w:jc w:val="center"/>
            </w:pPr>
            <w:r w:rsidRPr="00185842">
              <w:t>Tak/Nie*</w:t>
            </w:r>
          </w:p>
        </w:tc>
      </w:tr>
      <w:tr w:rsidR="00526F17" w:rsidRPr="00531ACE" w14:paraId="76FE5769" w14:textId="7EAB0AF0" w:rsidTr="002A3A71">
        <w:trPr>
          <w:trHeight w:val="825"/>
        </w:trPr>
        <w:tc>
          <w:tcPr>
            <w:tcW w:w="221" w:type="pct"/>
            <w:shd w:val="clear" w:color="auto" w:fill="4472C4" w:themeFill="accent1"/>
            <w:noWrap/>
            <w:vAlign w:val="center"/>
          </w:tcPr>
          <w:p w14:paraId="3CED78F2" w14:textId="77777777" w:rsidR="00526F17" w:rsidRDefault="00526F17" w:rsidP="00526F17">
            <w:pPr>
              <w:pStyle w:val="Tabelatekst"/>
              <w:rPr>
                <w:b/>
                <w:color w:val="FFFFFF" w:themeColor="background1"/>
              </w:rPr>
            </w:pPr>
            <w:r>
              <w:rPr>
                <w:b/>
                <w:color w:val="FFFFFF" w:themeColor="background1"/>
              </w:rPr>
              <w:t>78</w:t>
            </w:r>
          </w:p>
        </w:tc>
        <w:tc>
          <w:tcPr>
            <w:tcW w:w="3957" w:type="pct"/>
            <w:vAlign w:val="center"/>
          </w:tcPr>
          <w:p w14:paraId="7D45BA05" w14:textId="77777777" w:rsidR="00526F17" w:rsidRDefault="00526F17" w:rsidP="00526F17">
            <w:pPr>
              <w:pStyle w:val="Tabelatekst"/>
            </w:pPr>
            <w:r w:rsidRPr="00D75643">
              <w:t>System zabezpieczeń firewall musi posiadać możliwość pracy w konfiguracji odpornej na awarie w trybie Active-Passive lub Active-Active. Moduł ochrony przed awariami musi monitorować i wykrywać uszkodzenia elementów sprzętowych i programowych systemu zabezpieczeń oraz łączy sieciowych.</w:t>
            </w:r>
          </w:p>
        </w:tc>
        <w:tc>
          <w:tcPr>
            <w:tcW w:w="822" w:type="pct"/>
          </w:tcPr>
          <w:p w14:paraId="02CFA648" w14:textId="57FE4D73" w:rsidR="00526F17" w:rsidRPr="00D75643" w:rsidRDefault="00526F17" w:rsidP="00526F17">
            <w:pPr>
              <w:pStyle w:val="Tabelatekst"/>
              <w:jc w:val="center"/>
            </w:pPr>
            <w:r w:rsidRPr="00185842">
              <w:t>Tak/Nie*</w:t>
            </w:r>
          </w:p>
        </w:tc>
      </w:tr>
      <w:tr w:rsidR="00526F17" w:rsidRPr="00531ACE" w14:paraId="0B179610" w14:textId="732ACCD4" w:rsidTr="002A3A71">
        <w:trPr>
          <w:trHeight w:val="132"/>
        </w:trPr>
        <w:tc>
          <w:tcPr>
            <w:tcW w:w="221" w:type="pct"/>
            <w:shd w:val="clear" w:color="auto" w:fill="4472C4" w:themeFill="accent1"/>
            <w:noWrap/>
            <w:vAlign w:val="center"/>
          </w:tcPr>
          <w:p w14:paraId="166C5241" w14:textId="77777777" w:rsidR="00526F17" w:rsidRDefault="00526F17" w:rsidP="00526F17">
            <w:pPr>
              <w:pStyle w:val="Tabelatekst"/>
              <w:rPr>
                <w:b/>
                <w:color w:val="FFFFFF" w:themeColor="background1"/>
              </w:rPr>
            </w:pPr>
            <w:r>
              <w:rPr>
                <w:b/>
                <w:color w:val="FFFFFF" w:themeColor="background1"/>
              </w:rPr>
              <w:t>79</w:t>
            </w:r>
          </w:p>
        </w:tc>
        <w:tc>
          <w:tcPr>
            <w:tcW w:w="3957" w:type="pct"/>
            <w:vAlign w:val="center"/>
          </w:tcPr>
          <w:p w14:paraId="549C4BDF" w14:textId="77777777" w:rsidR="00526F17" w:rsidRPr="00D75643" w:rsidRDefault="00526F17" w:rsidP="00526F17">
            <w:pPr>
              <w:pStyle w:val="Tabelatekst"/>
            </w:pPr>
            <w:r w:rsidRPr="00BE5EE3">
              <w:t xml:space="preserve">Wraz z urządzeniem wymagane jest </w:t>
            </w:r>
            <w:r>
              <w:t>zapewnienie</w:t>
            </w:r>
            <w:r w:rsidRPr="00BE5EE3">
              <w:t xml:space="preserve"> opieki technicznej</w:t>
            </w:r>
            <w:r>
              <w:t xml:space="preserve"> oraz niezbędnych licencji</w:t>
            </w:r>
            <w:r w:rsidRPr="00BE5EE3">
              <w:t xml:space="preserve"> przez okres 36 miesięcy. Opieka musi zawierać wsparcie techniczne świadczone telefonicznie oraz pocztą elektroniczną przez producenta oraz polskiego dystrybutora sprzętu lub Certyfikowanego Partnera Serwisowego Producenta, wsparcie w trybie Next Business Day</w:t>
            </w:r>
            <w:r>
              <w:t xml:space="preserve">, </w:t>
            </w:r>
            <w:r w:rsidRPr="00BE5EE3">
              <w:t>dostęp do nowych wersji oprogramowania</w:t>
            </w:r>
            <w:r>
              <w:t xml:space="preserve">, </w:t>
            </w:r>
            <w:r w:rsidRPr="00BE5EE3">
              <w:t>a także dostęp do baz wiedzy, przewodników konfiguracyjnych i narzędzi diagnostycznych.</w:t>
            </w:r>
            <w:r>
              <w:t xml:space="preserve"> </w:t>
            </w:r>
          </w:p>
        </w:tc>
        <w:tc>
          <w:tcPr>
            <w:tcW w:w="822" w:type="pct"/>
          </w:tcPr>
          <w:p w14:paraId="4C00D575" w14:textId="51EE289E" w:rsidR="00526F17" w:rsidRPr="00BE5EE3" w:rsidRDefault="00526F17" w:rsidP="00526F17">
            <w:pPr>
              <w:pStyle w:val="Tabelatekst"/>
              <w:jc w:val="center"/>
            </w:pPr>
            <w:r w:rsidRPr="00185842">
              <w:t>Tak/Nie*</w:t>
            </w:r>
          </w:p>
        </w:tc>
      </w:tr>
    </w:tbl>
    <w:p w14:paraId="59E36634" w14:textId="77777777" w:rsidR="00DE0ACD" w:rsidRDefault="00DE0ACD" w:rsidP="00DE0ACD"/>
    <w:p w14:paraId="03D4B9ED" w14:textId="77777777" w:rsidR="00DE0ACD" w:rsidRDefault="00DE0ACD" w:rsidP="00DE0ACD">
      <w:pPr>
        <w:pStyle w:val="Nagwek2"/>
      </w:pPr>
      <w:bookmarkStart w:id="30" w:name="_Toc39736650"/>
      <w:bookmarkStart w:id="31" w:name="_Toc40088366"/>
      <w:r>
        <w:t>Zapora sieciowa – oddziałowa</w:t>
      </w:r>
      <w:bookmarkEnd w:id="30"/>
      <w:bookmarkEnd w:id="31"/>
    </w:p>
    <w:p w14:paraId="12ED7531" w14:textId="77777777" w:rsidR="00DE0ACD" w:rsidRDefault="00DE0ACD" w:rsidP="00DE0ACD"/>
    <w:p w14:paraId="3AB5A634" w14:textId="6602CC10" w:rsidR="00DE0ACD" w:rsidRDefault="00DE0ACD" w:rsidP="00DE0ACD">
      <w:pPr>
        <w:pStyle w:val="Legenda"/>
        <w:keepNext/>
      </w:pPr>
      <w:bookmarkStart w:id="32" w:name="_Toc39736684"/>
      <w:bookmarkStart w:id="33" w:name="_Toc40166178"/>
      <w:r>
        <w:t xml:space="preserve">Tabela </w:t>
      </w:r>
      <w:r w:rsidR="008062D8">
        <w:rPr>
          <w:noProof/>
        </w:rPr>
        <w:t>10</w:t>
      </w:r>
      <w:r w:rsidR="008062D8">
        <w:t xml:space="preserve"> </w:t>
      </w:r>
      <w:r w:rsidRPr="00E948EA">
        <w:t>Minimalne wymagania dla zapory sieciowej oddziałowej</w:t>
      </w:r>
      <w:bookmarkEnd w:id="32"/>
      <w:bookmarkEnd w:id="33"/>
    </w:p>
    <w:tbl>
      <w:tblPr>
        <w:tblStyle w:val="Tabela-Siatka"/>
        <w:tblW w:w="5238" w:type="pct"/>
        <w:tblLook w:val="04A0" w:firstRow="1" w:lastRow="0" w:firstColumn="1" w:lastColumn="0" w:noHBand="0" w:noVBand="1"/>
      </w:tblPr>
      <w:tblGrid>
        <w:gridCol w:w="430"/>
        <w:gridCol w:w="7700"/>
        <w:gridCol w:w="1600"/>
      </w:tblGrid>
      <w:tr w:rsidR="00A026BF" w:rsidRPr="00531ACE" w14:paraId="4B4DF244" w14:textId="542BEB0C" w:rsidTr="00F052EF">
        <w:trPr>
          <w:trHeight w:val="290"/>
          <w:tblHeader/>
        </w:trPr>
        <w:tc>
          <w:tcPr>
            <w:tcW w:w="221" w:type="pct"/>
            <w:shd w:val="clear" w:color="auto" w:fill="2F5496" w:themeFill="accent1" w:themeFillShade="BF"/>
            <w:noWrap/>
            <w:vAlign w:val="center"/>
            <w:hideMark/>
          </w:tcPr>
          <w:p w14:paraId="3639862A" w14:textId="77777777" w:rsidR="00A026BF" w:rsidRPr="00531ACE" w:rsidRDefault="00A026BF" w:rsidP="00A026BF">
            <w:pPr>
              <w:pStyle w:val="Tabelatekst"/>
              <w:rPr>
                <w:b/>
                <w:color w:val="FFFFFF" w:themeColor="background1"/>
              </w:rPr>
            </w:pPr>
            <w:r w:rsidRPr="00531ACE">
              <w:rPr>
                <w:b/>
                <w:color w:val="FFFFFF" w:themeColor="background1"/>
              </w:rPr>
              <w:t>ID</w:t>
            </w:r>
          </w:p>
        </w:tc>
        <w:tc>
          <w:tcPr>
            <w:tcW w:w="3957" w:type="pct"/>
            <w:shd w:val="clear" w:color="auto" w:fill="2F5496" w:themeFill="accent1" w:themeFillShade="BF"/>
            <w:noWrap/>
            <w:vAlign w:val="center"/>
            <w:hideMark/>
          </w:tcPr>
          <w:p w14:paraId="57DCC3BC"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33E51E27" w14:textId="68DDCC92"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2D5F3E77" w14:textId="77C28798" w:rsidTr="00F052EF">
        <w:trPr>
          <w:trHeight w:val="290"/>
        </w:trPr>
        <w:tc>
          <w:tcPr>
            <w:tcW w:w="221" w:type="pct"/>
            <w:shd w:val="clear" w:color="auto" w:fill="4472C4" w:themeFill="accent1"/>
            <w:noWrap/>
            <w:vAlign w:val="center"/>
            <w:hideMark/>
          </w:tcPr>
          <w:p w14:paraId="0853F4EC"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3957" w:type="pct"/>
            <w:vAlign w:val="center"/>
            <w:hideMark/>
          </w:tcPr>
          <w:p w14:paraId="17E7A986" w14:textId="0326FD2A" w:rsidR="00526F17" w:rsidRPr="00531ACE" w:rsidRDefault="00526F17" w:rsidP="00526F17">
            <w:pPr>
              <w:pStyle w:val="Tabelatekst"/>
            </w:pPr>
            <w:r w:rsidRPr="0048371F">
              <w:t xml:space="preserve">Urządzenie musi być wyposażone w co najmniej </w:t>
            </w:r>
            <w:r w:rsidR="00BE4B6B">
              <w:t>2</w:t>
            </w:r>
            <w:r w:rsidR="00BE4B6B" w:rsidRPr="0048371F">
              <w:t xml:space="preserve"> </w:t>
            </w:r>
            <w:r w:rsidRPr="0048371F">
              <w:t xml:space="preserve">GB pamięci RAM, pamięć Flash </w:t>
            </w:r>
            <w:r w:rsidR="00BE4B6B">
              <w:t>4</w:t>
            </w:r>
            <w:r w:rsidR="00BE4B6B" w:rsidRPr="0048371F">
              <w:t xml:space="preserve"> </w:t>
            </w:r>
            <w:r w:rsidRPr="0048371F">
              <w:t>GB oraz port konsoli. Urządzenie musi posiadać slot USB przeznaczony do podłączenia dodatkowego nośnika danych. Musi być dostępna opcja uruchomienia systemu operacyjnego firewalla z nośnika danych podłączonego do slotu USB na module kontrolnym.</w:t>
            </w:r>
          </w:p>
        </w:tc>
        <w:tc>
          <w:tcPr>
            <w:tcW w:w="822" w:type="pct"/>
          </w:tcPr>
          <w:p w14:paraId="7CD8D2B8" w14:textId="14308428" w:rsidR="00526F17" w:rsidRPr="0048371F" w:rsidRDefault="00526F17" w:rsidP="00526F17">
            <w:pPr>
              <w:pStyle w:val="Tabelatekst"/>
              <w:jc w:val="center"/>
            </w:pPr>
            <w:r w:rsidRPr="007B6D28">
              <w:t>Tak/Nie*</w:t>
            </w:r>
          </w:p>
        </w:tc>
      </w:tr>
      <w:tr w:rsidR="00526F17" w:rsidRPr="00531ACE" w14:paraId="2624BC39" w14:textId="2518CA77" w:rsidTr="00F052EF">
        <w:trPr>
          <w:trHeight w:val="290"/>
        </w:trPr>
        <w:tc>
          <w:tcPr>
            <w:tcW w:w="221" w:type="pct"/>
            <w:shd w:val="clear" w:color="auto" w:fill="4472C4" w:themeFill="accent1"/>
            <w:noWrap/>
            <w:vAlign w:val="center"/>
            <w:hideMark/>
          </w:tcPr>
          <w:p w14:paraId="39EC2B54" w14:textId="77777777" w:rsidR="00526F17" w:rsidRPr="00531ACE" w:rsidRDefault="00526F17" w:rsidP="00526F17">
            <w:pPr>
              <w:pStyle w:val="Tabelatekst"/>
              <w:rPr>
                <w:b/>
                <w:color w:val="FFFFFF" w:themeColor="background1"/>
              </w:rPr>
            </w:pPr>
            <w:r w:rsidRPr="00531ACE">
              <w:rPr>
                <w:b/>
                <w:color w:val="FFFFFF" w:themeColor="background1"/>
              </w:rPr>
              <w:t>2</w:t>
            </w:r>
          </w:p>
        </w:tc>
        <w:tc>
          <w:tcPr>
            <w:tcW w:w="3957" w:type="pct"/>
            <w:vAlign w:val="center"/>
          </w:tcPr>
          <w:p w14:paraId="34471606" w14:textId="77777777" w:rsidR="00526F17" w:rsidRPr="00531ACE" w:rsidRDefault="00526F17" w:rsidP="00526F17">
            <w:pPr>
              <w:pStyle w:val="Tabelatekst"/>
            </w:pPr>
            <w:r w:rsidRPr="0048371F">
              <w:t>System operacyjny firewalla musi posiadać budowę modułową (moduły muszą działać w odseparowanych obszarach pamięci) i zapewniać całkowitą separację płaszczyzny kontrolnej od płaszczyzny przetwarzania ruchu użytkowników, m.in. moduł rutingu IP, odpowiedzialny za ustalenie tras rutingu i zarządzanie urządzenia musi być oddzielony od modułu przekazywania pakietów, odpowiedzialnego za przełączanie pakietów pomiędzy segmentami sieci obsługiwanymi przez urządzenie. System operacyjny firewalla musi śledzić stan sesji użytkowników (stateful processing), tworzyć i zarządzać tablicą stanu sesji. Musi istnieć opcja przełączenia urządzenia w tryb pracy bez śledzenia stanu sesji użytkowników, jak również wyłączenia części ruchu ze śledzenia stanu sesji.</w:t>
            </w:r>
          </w:p>
        </w:tc>
        <w:tc>
          <w:tcPr>
            <w:tcW w:w="822" w:type="pct"/>
          </w:tcPr>
          <w:p w14:paraId="431C072E" w14:textId="244AB8D1" w:rsidR="00526F17" w:rsidRPr="0048371F" w:rsidRDefault="00526F17" w:rsidP="00526F17">
            <w:pPr>
              <w:pStyle w:val="Tabelatekst"/>
              <w:jc w:val="center"/>
            </w:pPr>
            <w:r w:rsidRPr="007B6D28">
              <w:t>Tak/Nie*</w:t>
            </w:r>
          </w:p>
        </w:tc>
      </w:tr>
      <w:tr w:rsidR="00526F17" w:rsidRPr="00531ACE" w14:paraId="545054D5" w14:textId="254C4249" w:rsidTr="00F052EF">
        <w:trPr>
          <w:trHeight w:val="580"/>
        </w:trPr>
        <w:tc>
          <w:tcPr>
            <w:tcW w:w="221" w:type="pct"/>
            <w:shd w:val="clear" w:color="auto" w:fill="4472C4" w:themeFill="accent1"/>
            <w:noWrap/>
            <w:vAlign w:val="center"/>
            <w:hideMark/>
          </w:tcPr>
          <w:p w14:paraId="6A559A97"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57" w:type="pct"/>
            <w:vAlign w:val="center"/>
          </w:tcPr>
          <w:p w14:paraId="7118826C" w14:textId="499BB84A" w:rsidR="00526F17" w:rsidRPr="00531ACE" w:rsidRDefault="00526F17" w:rsidP="003F30E5">
            <w:pPr>
              <w:pStyle w:val="Tabelatekst"/>
            </w:pPr>
            <w:r w:rsidRPr="0048371F">
              <w:t xml:space="preserve">Urządzenie musi być wyposażone w nie mniej niż </w:t>
            </w:r>
            <w:r w:rsidR="004A3DAA">
              <w:t>5</w:t>
            </w:r>
            <w:r w:rsidR="004A3DAA" w:rsidRPr="0048371F">
              <w:t xml:space="preserve"> </w:t>
            </w:r>
            <w:r w:rsidRPr="0048371F">
              <w:t xml:space="preserve">interfejsów 1GbE RJ45. </w:t>
            </w:r>
          </w:p>
        </w:tc>
        <w:tc>
          <w:tcPr>
            <w:tcW w:w="822" w:type="pct"/>
          </w:tcPr>
          <w:p w14:paraId="7997A470" w14:textId="61A0EBF0" w:rsidR="00526F17" w:rsidRPr="0048371F" w:rsidRDefault="00526F17" w:rsidP="00526F17">
            <w:pPr>
              <w:pStyle w:val="Tabelatekst"/>
              <w:jc w:val="center"/>
            </w:pPr>
            <w:r w:rsidRPr="007B6D28">
              <w:t>Tak/Nie*</w:t>
            </w:r>
          </w:p>
        </w:tc>
      </w:tr>
      <w:tr w:rsidR="00526F17" w:rsidRPr="00531ACE" w14:paraId="6A74A306" w14:textId="498C4630" w:rsidTr="00F052EF">
        <w:trPr>
          <w:trHeight w:val="580"/>
        </w:trPr>
        <w:tc>
          <w:tcPr>
            <w:tcW w:w="221" w:type="pct"/>
            <w:shd w:val="clear" w:color="auto" w:fill="4472C4" w:themeFill="accent1"/>
            <w:noWrap/>
            <w:vAlign w:val="center"/>
          </w:tcPr>
          <w:p w14:paraId="28D342ED" w14:textId="77777777" w:rsidR="00526F17" w:rsidRPr="00531ACE" w:rsidRDefault="00526F17" w:rsidP="00526F17">
            <w:pPr>
              <w:pStyle w:val="Tabelatekst"/>
              <w:rPr>
                <w:b/>
                <w:color w:val="FFFFFF" w:themeColor="background1"/>
              </w:rPr>
            </w:pPr>
            <w:r>
              <w:rPr>
                <w:b/>
                <w:color w:val="FFFFFF" w:themeColor="background1"/>
              </w:rPr>
              <w:t>4</w:t>
            </w:r>
          </w:p>
        </w:tc>
        <w:tc>
          <w:tcPr>
            <w:tcW w:w="3957" w:type="pct"/>
            <w:vAlign w:val="center"/>
          </w:tcPr>
          <w:p w14:paraId="4BBB45E1" w14:textId="77777777" w:rsidR="00526F17" w:rsidRPr="00531ACE" w:rsidRDefault="00526F17" w:rsidP="00526F17">
            <w:pPr>
              <w:pStyle w:val="Tabelatekst"/>
            </w:pPr>
            <w:r w:rsidRPr="0048371F">
              <w:t>Firewall musi realizować zadania Stateful Firewall z mechanizmami ochrony przed atakami DoS, wykonując kontrolę na poziomie sieci oraz aplikacji pomiędzy nie mniej niż 10 strefami bezpieczeństwa z wydajnością nie mniejszą niż 500 Mb/s liczoną dla ruchu IMIX. Firewall musi przetworzyć nie mniej niż 200 000 pakietów/sekundę (dla pakietów 64-bajtowych). Firewall musi obsłużyć nie mniej niż 64 000 równoległych sesji oraz zestawić nie mniej niż 5 000 nowych połączeń/sekundę.</w:t>
            </w:r>
          </w:p>
        </w:tc>
        <w:tc>
          <w:tcPr>
            <w:tcW w:w="822" w:type="pct"/>
          </w:tcPr>
          <w:p w14:paraId="256D6FB0" w14:textId="758830FF" w:rsidR="00526F17" w:rsidRPr="0048371F" w:rsidRDefault="00526F17" w:rsidP="00526F17">
            <w:pPr>
              <w:pStyle w:val="Tabelatekst"/>
              <w:jc w:val="center"/>
            </w:pPr>
            <w:r w:rsidRPr="007B6D28">
              <w:t>Tak/Nie*</w:t>
            </w:r>
          </w:p>
        </w:tc>
      </w:tr>
      <w:tr w:rsidR="00526F17" w:rsidRPr="00531ACE" w14:paraId="0D3DE9B6" w14:textId="72627B04" w:rsidTr="00F052EF">
        <w:trPr>
          <w:trHeight w:val="580"/>
        </w:trPr>
        <w:tc>
          <w:tcPr>
            <w:tcW w:w="221" w:type="pct"/>
            <w:shd w:val="clear" w:color="auto" w:fill="4472C4" w:themeFill="accent1"/>
            <w:noWrap/>
            <w:vAlign w:val="center"/>
          </w:tcPr>
          <w:p w14:paraId="179F18AA" w14:textId="77777777" w:rsidR="00526F17" w:rsidRPr="00531ACE" w:rsidRDefault="00526F17" w:rsidP="00526F17">
            <w:pPr>
              <w:pStyle w:val="Tabelatekst"/>
              <w:rPr>
                <w:b/>
                <w:color w:val="FFFFFF" w:themeColor="background1"/>
              </w:rPr>
            </w:pPr>
            <w:r>
              <w:rPr>
                <w:b/>
                <w:color w:val="FFFFFF" w:themeColor="background1"/>
              </w:rPr>
              <w:t>5</w:t>
            </w:r>
          </w:p>
        </w:tc>
        <w:tc>
          <w:tcPr>
            <w:tcW w:w="3957" w:type="pct"/>
            <w:vAlign w:val="center"/>
          </w:tcPr>
          <w:p w14:paraId="4D81F26C" w14:textId="77777777" w:rsidR="00526F17" w:rsidRDefault="00526F17" w:rsidP="00526F17">
            <w:pPr>
              <w:pStyle w:val="Tabelatekst"/>
            </w:pPr>
            <w:r w:rsidRPr="0048371F">
              <w:t xml:space="preserve">Firewall musi zestawiać zabezpieczone kryptograficznie tunele VPN w oparciu o standardy IPSec i IKE w konfiguracji site-to-site oraz client-to-site. IPSec VPN musi być realizowany sprzętowo. Firewall musi obsługiwać nie mniej niż 256 równoległych tuneli VPN oraz ruch szyfrowany o przepustowości nie mniej niż 100 Mb/s IMIX. </w:t>
            </w:r>
          </w:p>
        </w:tc>
        <w:tc>
          <w:tcPr>
            <w:tcW w:w="822" w:type="pct"/>
          </w:tcPr>
          <w:p w14:paraId="47163E9D" w14:textId="04CCAC8A" w:rsidR="00526F17" w:rsidRPr="0048371F" w:rsidRDefault="00526F17" w:rsidP="00526F17">
            <w:pPr>
              <w:pStyle w:val="Tabelatekst"/>
              <w:jc w:val="center"/>
            </w:pPr>
            <w:r w:rsidRPr="007B6D28">
              <w:t>Tak/Nie*</w:t>
            </w:r>
          </w:p>
        </w:tc>
      </w:tr>
      <w:tr w:rsidR="00526F17" w:rsidRPr="00531ACE" w14:paraId="1EAFA9A1" w14:textId="3B6CF81C" w:rsidTr="00F052EF">
        <w:trPr>
          <w:trHeight w:val="580"/>
        </w:trPr>
        <w:tc>
          <w:tcPr>
            <w:tcW w:w="221" w:type="pct"/>
            <w:shd w:val="clear" w:color="auto" w:fill="4472C4" w:themeFill="accent1"/>
            <w:noWrap/>
            <w:vAlign w:val="center"/>
          </w:tcPr>
          <w:p w14:paraId="1B3BA1BE" w14:textId="77777777" w:rsidR="00526F17" w:rsidRPr="00531ACE" w:rsidRDefault="00526F17" w:rsidP="00526F17">
            <w:pPr>
              <w:pStyle w:val="Tabelatekst"/>
              <w:rPr>
                <w:b/>
                <w:color w:val="FFFFFF" w:themeColor="background1"/>
              </w:rPr>
            </w:pPr>
            <w:r>
              <w:rPr>
                <w:b/>
                <w:color w:val="FFFFFF" w:themeColor="background1"/>
              </w:rPr>
              <w:t>6</w:t>
            </w:r>
          </w:p>
        </w:tc>
        <w:tc>
          <w:tcPr>
            <w:tcW w:w="3957" w:type="pct"/>
            <w:vAlign w:val="center"/>
          </w:tcPr>
          <w:p w14:paraId="59B8B975" w14:textId="77777777" w:rsidR="00526F17" w:rsidRDefault="00526F17" w:rsidP="00526F17">
            <w:pPr>
              <w:pStyle w:val="Tabelatekst"/>
            </w:pPr>
            <w:r w:rsidRPr="0048371F">
              <w:t>Urządzenie musi obsługiwać tunele IP-IP oraz GRE.</w:t>
            </w:r>
          </w:p>
        </w:tc>
        <w:tc>
          <w:tcPr>
            <w:tcW w:w="822" w:type="pct"/>
          </w:tcPr>
          <w:p w14:paraId="5E77134D" w14:textId="3B03CE06" w:rsidR="00526F17" w:rsidRPr="0048371F" w:rsidRDefault="00526F17" w:rsidP="00526F17">
            <w:pPr>
              <w:pStyle w:val="Tabelatekst"/>
              <w:jc w:val="center"/>
            </w:pPr>
            <w:r w:rsidRPr="007B6D28">
              <w:t>Tak/Nie*</w:t>
            </w:r>
          </w:p>
        </w:tc>
      </w:tr>
      <w:tr w:rsidR="00526F17" w:rsidRPr="00531ACE" w14:paraId="201C61CC" w14:textId="192C559B" w:rsidTr="00F052EF">
        <w:trPr>
          <w:trHeight w:val="580"/>
        </w:trPr>
        <w:tc>
          <w:tcPr>
            <w:tcW w:w="221" w:type="pct"/>
            <w:shd w:val="clear" w:color="auto" w:fill="4472C4" w:themeFill="accent1"/>
            <w:noWrap/>
            <w:vAlign w:val="center"/>
          </w:tcPr>
          <w:p w14:paraId="540B3D16" w14:textId="77777777" w:rsidR="00526F17" w:rsidRPr="00531ACE" w:rsidRDefault="00526F17" w:rsidP="00526F17">
            <w:pPr>
              <w:pStyle w:val="Tabelatekst"/>
              <w:rPr>
                <w:b/>
                <w:color w:val="FFFFFF" w:themeColor="background1"/>
              </w:rPr>
            </w:pPr>
            <w:r>
              <w:rPr>
                <w:b/>
                <w:color w:val="FFFFFF" w:themeColor="background1"/>
              </w:rPr>
              <w:t>7</w:t>
            </w:r>
          </w:p>
        </w:tc>
        <w:tc>
          <w:tcPr>
            <w:tcW w:w="3957" w:type="pct"/>
            <w:vAlign w:val="center"/>
          </w:tcPr>
          <w:p w14:paraId="4E33464A" w14:textId="77777777" w:rsidR="00526F17" w:rsidRDefault="00526F17" w:rsidP="00526F17">
            <w:pPr>
              <w:pStyle w:val="Tabelatekst"/>
            </w:pPr>
            <w:r w:rsidRPr="0048371F">
              <w:t>Polityka bezpieczeństwa systemu zabezpieczeń musi uwzględniać strefy bezpieczeństwa, adresy IP klientów i serwerów, protokoły i usługi sieciowe, użytkowników aplikacji, reakcje zabezpieczeń oraz metody rejestrowania zdarzeń. Firewall musi umożliwiać zdefiniowanie nie mniej niż 1000 reguł polityki bezpieczeństwa obsługując przynajmniej 16 stref bezpieczeństwa.</w:t>
            </w:r>
          </w:p>
        </w:tc>
        <w:tc>
          <w:tcPr>
            <w:tcW w:w="822" w:type="pct"/>
          </w:tcPr>
          <w:p w14:paraId="54DCCC9C" w14:textId="1C03963F" w:rsidR="00526F17" w:rsidRPr="0048371F" w:rsidRDefault="00526F17" w:rsidP="00526F17">
            <w:pPr>
              <w:pStyle w:val="Tabelatekst"/>
              <w:jc w:val="center"/>
            </w:pPr>
            <w:r w:rsidRPr="007B6D28">
              <w:t>Tak/Nie*</w:t>
            </w:r>
          </w:p>
        </w:tc>
      </w:tr>
      <w:tr w:rsidR="00526F17" w:rsidRPr="00531ACE" w14:paraId="666F75AD" w14:textId="35A26A71" w:rsidTr="00F052EF">
        <w:trPr>
          <w:trHeight w:val="580"/>
        </w:trPr>
        <w:tc>
          <w:tcPr>
            <w:tcW w:w="221" w:type="pct"/>
            <w:shd w:val="clear" w:color="auto" w:fill="4472C4" w:themeFill="accent1"/>
            <w:noWrap/>
            <w:vAlign w:val="center"/>
          </w:tcPr>
          <w:p w14:paraId="7BE08B93" w14:textId="77777777" w:rsidR="00526F17" w:rsidRPr="00531ACE" w:rsidRDefault="00526F17" w:rsidP="00526F17">
            <w:pPr>
              <w:pStyle w:val="Tabelatekst"/>
              <w:rPr>
                <w:b/>
                <w:color w:val="FFFFFF" w:themeColor="background1"/>
              </w:rPr>
            </w:pPr>
            <w:r>
              <w:rPr>
                <w:b/>
                <w:color w:val="FFFFFF" w:themeColor="background1"/>
              </w:rPr>
              <w:t>8</w:t>
            </w:r>
          </w:p>
        </w:tc>
        <w:tc>
          <w:tcPr>
            <w:tcW w:w="3957" w:type="pct"/>
            <w:vAlign w:val="center"/>
          </w:tcPr>
          <w:p w14:paraId="705776A4" w14:textId="77777777" w:rsidR="00526F17" w:rsidRDefault="00526F17" w:rsidP="00526F17">
            <w:pPr>
              <w:pStyle w:val="Tabelatekst"/>
            </w:pPr>
            <w:r w:rsidRPr="0048371F">
              <w:t>Firewall musi umożliwiać rozbudowę o funkcję wykrywania i blokowania ataków intruzów (IPS, intrusion prevention). System zabezpieczeń musi identyfikować próby skanowania, penetracji i włamań, ataki typu exploit (poziomu sieci i aplikacji), ataki destrukcyjne i destabilizujące (D)DoS oraz inne techniki stosowane przez hakerów. Ustalenie blokowanych ataków (intruzów, robaków) musi odbywać się w regułach polityki bezpieczeństwa. Baza sygnatur IPS musi być utrzymywana i udostępniana przez producenta urządzenia firewall. Baza sygnatur ataków musi być aktualizowana przez producenta codziennie. Zamawiający nie wymaga dostarczenia licencji IPS w ramach niniejszego postępowania.</w:t>
            </w:r>
          </w:p>
        </w:tc>
        <w:tc>
          <w:tcPr>
            <w:tcW w:w="822" w:type="pct"/>
          </w:tcPr>
          <w:p w14:paraId="32DA4EDD" w14:textId="50A7AF19" w:rsidR="00526F17" w:rsidRPr="0048371F" w:rsidRDefault="00526F17" w:rsidP="00526F17">
            <w:pPr>
              <w:pStyle w:val="Tabelatekst"/>
              <w:jc w:val="center"/>
            </w:pPr>
            <w:r w:rsidRPr="007B6D28">
              <w:t>Tak/Nie*</w:t>
            </w:r>
          </w:p>
        </w:tc>
      </w:tr>
      <w:tr w:rsidR="00526F17" w:rsidRPr="00531ACE" w14:paraId="28DD68F1" w14:textId="7C1037A4" w:rsidTr="00F052EF">
        <w:trPr>
          <w:trHeight w:val="580"/>
        </w:trPr>
        <w:tc>
          <w:tcPr>
            <w:tcW w:w="221" w:type="pct"/>
            <w:shd w:val="clear" w:color="auto" w:fill="4472C4" w:themeFill="accent1"/>
            <w:noWrap/>
            <w:vAlign w:val="center"/>
          </w:tcPr>
          <w:p w14:paraId="5D0250AD" w14:textId="77777777" w:rsidR="00526F17" w:rsidRPr="00531ACE" w:rsidRDefault="00526F17" w:rsidP="00526F17">
            <w:pPr>
              <w:pStyle w:val="Tabelatekst"/>
              <w:rPr>
                <w:b/>
                <w:color w:val="FFFFFF" w:themeColor="background1"/>
              </w:rPr>
            </w:pPr>
            <w:r>
              <w:rPr>
                <w:b/>
                <w:color w:val="FFFFFF" w:themeColor="background1"/>
              </w:rPr>
              <w:t>9</w:t>
            </w:r>
          </w:p>
        </w:tc>
        <w:tc>
          <w:tcPr>
            <w:tcW w:w="3957" w:type="pct"/>
            <w:vAlign w:val="center"/>
          </w:tcPr>
          <w:p w14:paraId="3CDDED17" w14:textId="77777777" w:rsidR="00526F17" w:rsidRDefault="00526F17" w:rsidP="00526F17">
            <w:pPr>
              <w:pStyle w:val="Tabelatekst"/>
            </w:pPr>
            <w:r w:rsidRPr="0048371F">
              <w:t xml:space="preserve">Urządzenie musi obsługiwać protokoły dynamicznego rutingu: RIP, OSPF oraz BGP. Urządzenie musi być w stanie obsłużyć 200 000 wpisów w tablicy routingu oraz forwardingu (data plane). </w:t>
            </w:r>
          </w:p>
        </w:tc>
        <w:tc>
          <w:tcPr>
            <w:tcW w:w="822" w:type="pct"/>
          </w:tcPr>
          <w:p w14:paraId="15339A19" w14:textId="4BF54579" w:rsidR="00526F17" w:rsidRPr="0048371F" w:rsidRDefault="00526F17" w:rsidP="00526F17">
            <w:pPr>
              <w:pStyle w:val="Tabelatekst"/>
              <w:jc w:val="center"/>
            </w:pPr>
            <w:r w:rsidRPr="007B6D28">
              <w:t>Tak/Nie*</w:t>
            </w:r>
          </w:p>
        </w:tc>
      </w:tr>
      <w:tr w:rsidR="00526F17" w:rsidRPr="00531ACE" w14:paraId="7EACEFB6" w14:textId="77AB6CF2" w:rsidTr="00F052EF">
        <w:trPr>
          <w:trHeight w:val="580"/>
        </w:trPr>
        <w:tc>
          <w:tcPr>
            <w:tcW w:w="221" w:type="pct"/>
            <w:shd w:val="clear" w:color="auto" w:fill="4472C4" w:themeFill="accent1"/>
            <w:noWrap/>
            <w:vAlign w:val="center"/>
          </w:tcPr>
          <w:p w14:paraId="510FBA5E" w14:textId="77777777" w:rsidR="00526F17" w:rsidRPr="00531ACE" w:rsidRDefault="00526F17" w:rsidP="00526F17">
            <w:pPr>
              <w:pStyle w:val="Tabelatekst"/>
              <w:rPr>
                <w:b/>
                <w:color w:val="FFFFFF" w:themeColor="background1"/>
              </w:rPr>
            </w:pPr>
            <w:r>
              <w:rPr>
                <w:b/>
                <w:color w:val="FFFFFF" w:themeColor="background1"/>
              </w:rPr>
              <w:t>10</w:t>
            </w:r>
          </w:p>
        </w:tc>
        <w:tc>
          <w:tcPr>
            <w:tcW w:w="3957" w:type="pct"/>
            <w:vAlign w:val="center"/>
          </w:tcPr>
          <w:p w14:paraId="636D99AA" w14:textId="77777777" w:rsidR="00526F17" w:rsidRDefault="00526F17" w:rsidP="00526F17">
            <w:pPr>
              <w:pStyle w:val="Tabelatekst"/>
            </w:pPr>
            <w:r w:rsidRPr="0048371F">
              <w:t>Urządzenie musi obsługiwać co najmniej 32 instancje routingu (wirtualnych routerów).</w:t>
            </w:r>
          </w:p>
        </w:tc>
        <w:tc>
          <w:tcPr>
            <w:tcW w:w="822" w:type="pct"/>
          </w:tcPr>
          <w:p w14:paraId="067F8524" w14:textId="1B77024F" w:rsidR="00526F17" w:rsidRPr="0048371F" w:rsidRDefault="00526F17" w:rsidP="00526F17">
            <w:pPr>
              <w:pStyle w:val="Tabelatekst"/>
              <w:jc w:val="center"/>
            </w:pPr>
            <w:r w:rsidRPr="007B6D28">
              <w:t>Tak/Nie*</w:t>
            </w:r>
          </w:p>
        </w:tc>
      </w:tr>
      <w:tr w:rsidR="00526F17" w:rsidRPr="00531ACE" w14:paraId="00B4F1BA" w14:textId="6523680E" w:rsidTr="00F052EF">
        <w:trPr>
          <w:trHeight w:val="580"/>
        </w:trPr>
        <w:tc>
          <w:tcPr>
            <w:tcW w:w="221" w:type="pct"/>
            <w:shd w:val="clear" w:color="auto" w:fill="4472C4" w:themeFill="accent1"/>
            <w:noWrap/>
            <w:vAlign w:val="center"/>
            <w:hideMark/>
          </w:tcPr>
          <w:p w14:paraId="4B751AF8" w14:textId="77777777" w:rsidR="00526F17" w:rsidRPr="00531ACE" w:rsidRDefault="00526F17" w:rsidP="00526F17">
            <w:pPr>
              <w:pStyle w:val="Tabelatekst"/>
              <w:rPr>
                <w:b/>
                <w:color w:val="FFFFFF" w:themeColor="background1"/>
              </w:rPr>
            </w:pPr>
            <w:r>
              <w:rPr>
                <w:b/>
                <w:color w:val="FFFFFF" w:themeColor="background1"/>
              </w:rPr>
              <w:t>11</w:t>
            </w:r>
          </w:p>
        </w:tc>
        <w:tc>
          <w:tcPr>
            <w:tcW w:w="3957" w:type="pct"/>
            <w:vAlign w:val="center"/>
          </w:tcPr>
          <w:p w14:paraId="66986DB0" w14:textId="77777777" w:rsidR="00526F17" w:rsidRPr="00531ACE" w:rsidRDefault="00526F17" w:rsidP="00526F17">
            <w:pPr>
              <w:pStyle w:val="Tabelatekst"/>
            </w:pPr>
            <w:r w:rsidRPr="0048371F">
              <w:t xml:space="preserve">Urządzenie musi obsługiwać co najmniej 1000 sieci VLAN z tagowaniem 802.1Q. </w:t>
            </w:r>
          </w:p>
        </w:tc>
        <w:tc>
          <w:tcPr>
            <w:tcW w:w="822" w:type="pct"/>
          </w:tcPr>
          <w:p w14:paraId="1A5BC0D9" w14:textId="3FA051E3" w:rsidR="00526F17" w:rsidRPr="0048371F" w:rsidRDefault="00526F17" w:rsidP="00526F17">
            <w:pPr>
              <w:pStyle w:val="Tabelatekst"/>
              <w:jc w:val="center"/>
            </w:pPr>
            <w:r w:rsidRPr="007B6D28">
              <w:t>Tak/Nie*</w:t>
            </w:r>
          </w:p>
        </w:tc>
      </w:tr>
      <w:tr w:rsidR="00526F17" w:rsidRPr="00531ACE" w14:paraId="7E8340B1" w14:textId="4D01FD8D" w:rsidTr="00F052EF">
        <w:trPr>
          <w:trHeight w:val="290"/>
        </w:trPr>
        <w:tc>
          <w:tcPr>
            <w:tcW w:w="221" w:type="pct"/>
            <w:shd w:val="clear" w:color="auto" w:fill="4472C4" w:themeFill="accent1"/>
            <w:noWrap/>
            <w:vAlign w:val="center"/>
            <w:hideMark/>
          </w:tcPr>
          <w:p w14:paraId="38AA188E" w14:textId="77777777" w:rsidR="00526F17" w:rsidRPr="00531ACE" w:rsidRDefault="00526F17" w:rsidP="00526F17">
            <w:pPr>
              <w:pStyle w:val="Tabelatekst"/>
              <w:rPr>
                <w:b/>
                <w:color w:val="FFFFFF" w:themeColor="background1"/>
              </w:rPr>
            </w:pPr>
            <w:r>
              <w:rPr>
                <w:b/>
                <w:color w:val="FFFFFF" w:themeColor="background1"/>
              </w:rPr>
              <w:t>12</w:t>
            </w:r>
          </w:p>
        </w:tc>
        <w:tc>
          <w:tcPr>
            <w:tcW w:w="3957" w:type="pct"/>
            <w:vAlign w:val="center"/>
          </w:tcPr>
          <w:p w14:paraId="707CCAF6" w14:textId="77777777" w:rsidR="00526F17" w:rsidRPr="00531ACE" w:rsidRDefault="00526F17" w:rsidP="00526F17">
            <w:pPr>
              <w:pStyle w:val="Tabelatekst"/>
            </w:pPr>
            <w:r w:rsidRPr="0048371F">
              <w:t>Urządzenie musi posiadać mechanizmy priorytetyzowania i zarządzania ruchem sieciowym QoS – wygładzanie (shaping) oraz obcinanie (policing) ruchu. Mapowanie ruchu do kolejek wyjściowych musi odbywać się na podstawie DSCP, 802.1p, oraz parametrów z nagłówków TCP i UDP. Urządzenie musi posiadać tworzenia osobnych kolejek dla różnych klas ruchu. Urządzenie musi posiadać zaimplementowany mechanizm WRED w celu przeciwdziałania występowaniu przeciążeń w kolejkach.</w:t>
            </w:r>
          </w:p>
        </w:tc>
        <w:tc>
          <w:tcPr>
            <w:tcW w:w="822" w:type="pct"/>
          </w:tcPr>
          <w:p w14:paraId="6068F751" w14:textId="04724C5B" w:rsidR="00526F17" w:rsidRPr="0048371F" w:rsidRDefault="00526F17" w:rsidP="00526F17">
            <w:pPr>
              <w:pStyle w:val="Tabelatekst"/>
              <w:jc w:val="center"/>
            </w:pPr>
            <w:r w:rsidRPr="007B6D28">
              <w:t>Tak/Nie*</w:t>
            </w:r>
          </w:p>
        </w:tc>
      </w:tr>
      <w:tr w:rsidR="00526F17" w:rsidRPr="00531ACE" w14:paraId="23C5F026" w14:textId="35E4CA40" w:rsidTr="00F052EF">
        <w:trPr>
          <w:trHeight w:val="290"/>
        </w:trPr>
        <w:tc>
          <w:tcPr>
            <w:tcW w:w="221" w:type="pct"/>
            <w:shd w:val="clear" w:color="auto" w:fill="4472C4" w:themeFill="accent1"/>
            <w:noWrap/>
            <w:vAlign w:val="center"/>
            <w:hideMark/>
          </w:tcPr>
          <w:p w14:paraId="0C55B3ED" w14:textId="77777777" w:rsidR="00526F17" w:rsidRPr="00531ACE" w:rsidRDefault="00526F17" w:rsidP="00526F17">
            <w:pPr>
              <w:pStyle w:val="Tabelatekst"/>
              <w:rPr>
                <w:b/>
                <w:color w:val="FFFFFF" w:themeColor="background1"/>
              </w:rPr>
            </w:pPr>
            <w:r>
              <w:rPr>
                <w:b/>
                <w:color w:val="FFFFFF" w:themeColor="background1"/>
              </w:rPr>
              <w:t>13</w:t>
            </w:r>
          </w:p>
        </w:tc>
        <w:tc>
          <w:tcPr>
            <w:tcW w:w="3957" w:type="pct"/>
            <w:vAlign w:val="center"/>
          </w:tcPr>
          <w:p w14:paraId="4EE434AF" w14:textId="77777777" w:rsidR="00526F17" w:rsidRPr="00531ACE" w:rsidRDefault="00526F17" w:rsidP="00526F17">
            <w:pPr>
              <w:pStyle w:val="Tabelatekst"/>
            </w:pPr>
            <w:r w:rsidRPr="0048371F">
              <w:t xml:space="preserve">Firewall musi posiadać możliwość pracy w konfiguracji odpornej na awarie dla urządzeń zabezpieczeń Urządzenia zabezpieczeń w klastrze muszą funkcjonować w trybie Active-Passive z synchronizacją konfiguracji i tablicy stanu sesji. Przełączenie pomiędzy urządzeniami w klastrze HA musi się odbywać przezroczyście dla sesji ruchu użytkowników. Mechanizm ochrony przed awariami musi monitorować i wykrywać uszkodzenia elementów sprzętowych i programowych systemu zabezpieczeń oraz łączy sieciowych. </w:t>
            </w:r>
          </w:p>
        </w:tc>
        <w:tc>
          <w:tcPr>
            <w:tcW w:w="822" w:type="pct"/>
          </w:tcPr>
          <w:p w14:paraId="252FBB57" w14:textId="2FE7FF33" w:rsidR="00526F17" w:rsidRPr="0048371F" w:rsidRDefault="00526F17" w:rsidP="00526F17">
            <w:pPr>
              <w:pStyle w:val="Tabelatekst"/>
              <w:jc w:val="center"/>
            </w:pPr>
            <w:r w:rsidRPr="007B6D28">
              <w:t>Tak/Nie*</w:t>
            </w:r>
          </w:p>
        </w:tc>
      </w:tr>
      <w:tr w:rsidR="00526F17" w:rsidRPr="00531ACE" w14:paraId="56C97D00" w14:textId="3332B406" w:rsidTr="00F052EF">
        <w:trPr>
          <w:trHeight w:val="290"/>
        </w:trPr>
        <w:tc>
          <w:tcPr>
            <w:tcW w:w="221" w:type="pct"/>
            <w:shd w:val="clear" w:color="auto" w:fill="4472C4" w:themeFill="accent1"/>
            <w:noWrap/>
            <w:vAlign w:val="center"/>
            <w:hideMark/>
          </w:tcPr>
          <w:p w14:paraId="7B9A9BB9" w14:textId="77777777" w:rsidR="00526F17" w:rsidRPr="00531ACE" w:rsidRDefault="00526F17" w:rsidP="00526F17">
            <w:pPr>
              <w:pStyle w:val="Tabelatekst"/>
              <w:rPr>
                <w:b/>
                <w:color w:val="FFFFFF" w:themeColor="background1"/>
              </w:rPr>
            </w:pPr>
            <w:r>
              <w:rPr>
                <w:b/>
                <w:color w:val="FFFFFF" w:themeColor="background1"/>
              </w:rPr>
              <w:t>14</w:t>
            </w:r>
          </w:p>
        </w:tc>
        <w:tc>
          <w:tcPr>
            <w:tcW w:w="3957" w:type="pct"/>
            <w:vAlign w:val="center"/>
          </w:tcPr>
          <w:p w14:paraId="7554F1B4" w14:textId="77777777" w:rsidR="00526F17" w:rsidRPr="00531ACE" w:rsidRDefault="00526F17" w:rsidP="00526F17">
            <w:pPr>
              <w:pStyle w:val="Tabelatekst"/>
            </w:pPr>
            <w:r w:rsidRPr="0048371F">
              <w:t>Zarządzanie urządzeniem musi odbywać się za pomocą graficznej konsoli Web GUI oraz z wiersza linii poleceń (CLI) poprzez port szeregowy oraz protokoły telnet i SSH. Firewall musi posiadać możliwość zarządzania i monitorowania przez centralny system zarządzania i monitorowania pochodzący od tego samego producenta.</w:t>
            </w:r>
          </w:p>
        </w:tc>
        <w:tc>
          <w:tcPr>
            <w:tcW w:w="822" w:type="pct"/>
          </w:tcPr>
          <w:p w14:paraId="3B312598" w14:textId="72360D95" w:rsidR="00526F17" w:rsidRPr="0048371F" w:rsidRDefault="00526F17" w:rsidP="00526F17">
            <w:pPr>
              <w:pStyle w:val="Tabelatekst"/>
              <w:jc w:val="center"/>
            </w:pPr>
            <w:r w:rsidRPr="007B6D28">
              <w:t>Tak/Nie*</w:t>
            </w:r>
          </w:p>
        </w:tc>
      </w:tr>
      <w:tr w:rsidR="00526F17" w:rsidRPr="00531ACE" w14:paraId="50A9EC81" w14:textId="677C02C5" w:rsidTr="00F052EF">
        <w:trPr>
          <w:trHeight w:val="290"/>
        </w:trPr>
        <w:tc>
          <w:tcPr>
            <w:tcW w:w="221" w:type="pct"/>
            <w:shd w:val="clear" w:color="auto" w:fill="4472C4" w:themeFill="accent1"/>
            <w:noWrap/>
            <w:vAlign w:val="center"/>
            <w:hideMark/>
          </w:tcPr>
          <w:p w14:paraId="0ACD5786" w14:textId="77777777" w:rsidR="00526F17" w:rsidRPr="00531ACE" w:rsidRDefault="00526F17" w:rsidP="00526F17">
            <w:pPr>
              <w:pStyle w:val="Tabelatekst"/>
              <w:rPr>
                <w:b/>
                <w:color w:val="FFFFFF" w:themeColor="background1"/>
              </w:rPr>
            </w:pPr>
            <w:r>
              <w:rPr>
                <w:b/>
                <w:color w:val="FFFFFF" w:themeColor="background1"/>
              </w:rPr>
              <w:t>15</w:t>
            </w:r>
          </w:p>
        </w:tc>
        <w:tc>
          <w:tcPr>
            <w:tcW w:w="3957" w:type="pct"/>
            <w:vAlign w:val="center"/>
          </w:tcPr>
          <w:p w14:paraId="02A36016" w14:textId="77777777" w:rsidR="00526F17" w:rsidRPr="00531ACE" w:rsidRDefault="00526F17" w:rsidP="00526F17">
            <w:pPr>
              <w:pStyle w:val="Tabelatekst"/>
            </w:pPr>
            <w:r w:rsidRPr="0048371F">
              <w:t xml:space="preserve">Administratorzy muszą mieć do dyspozycji mechanizm szybkiego odtwarzania systemu i przywracania konfiguracji. W urządzeniu musi być przechowywanych nie mniej niż 5 poprzednich, kompletnych konfiguracji. </w:t>
            </w:r>
          </w:p>
        </w:tc>
        <w:tc>
          <w:tcPr>
            <w:tcW w:w="822" w:type="pct"/>
          </w:tcPr>
          <w:p w14:paraId="1B833582" w14:textId="1EB406F7" w:rsidR="00526F17" w:rsidRPr="0048371F" w:rsidRDefault="00526F17" w:rsidP="00526F17">
            <w:pPr>
              <w:pStyle w:val="Tabelatekst"/>
              <w:jc w:val="center"/>
            </w:pPr>
            <w:r w:rsidRPr="007B6D28">
              <w:t>Tak/Nie*</w:t>
            </w:r>
          </w:p>
        </w:tc>
      </w:tr>
      <w:tr w:rsidR="00526F17" w:rsidRPr="00531ACE" w14:paraId="314D5486" w14:textId="13A86BF5" w:rsidTr="00F052EF">
        <w:trPr>
          <w:trHeight w:val="290"/>
        </w:trPr>
        <w:tc>
          <w:tcPr>
            <w:tcW w:w="221" w:type="pct"/>
            <w:shd w:val="clear" w:color="auto" w:fill="4472C4" w:themeFill="accent1"/>
            <w:noWrap/>
            <w:vAlign w:val="center"/>
            <w:hideMark/>
          </w:tcPr>
          <w:p w14:paraId="21E2F9C4"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6</w:t>
            </w:r>
          </w:p>
        </w:tc>
        <w:tc>
          <w:tcPr>
            <w:tcW w:w="3957" w:type="pct"/>
            <w:vAlign w:val="center"/>
          </w:tcPr>
          <w:p w14:paraId="1B94AA13" w14:textId="77777777" w:rsidR="00526F17" w:rsidRPr="00531ACE" w:rsidRDefault="00526F17" w:rsidP="00526F17">
            <w:pPr>
              <w:pStyle w:val="Tabelatekst"/>
            </w:pPr>
            <w:r w:rsidRPr="00C2235A">
              <w:t>Pomoc techniczna oraz szkolenia z produktu muszą być dostępne w Polsce. Usługi te świadczone być muszą w języku polskim.</w:t>
            </w:r>
          </w:p>
        </w:tc>
        <w:tc>
          <w:tcPr>
            <w:tcW w:w="822" w:type="pct"/>
          </w:tcPr>
          <w:p w14:paraId="3F426487" w14:textId="7B7BF2B1" w:rsidR="00526F17" w:rsidRPr="00C2235A" w:rsidRDefault="00526F17" w:rsidP="00526F17">
            <w:pPr>
              <w:pStyle w:val="Tabelatekst"/>
              <w:jc w:val="center"/>
            </w:pPr>
            <w:r w:rsidRPr="007B6D28">
              <w:t>Tak/Nie*</w:t>
            </w:r>
          </w:p>
        </w:tc>
      </w:tr>
      <w:tr w:rsidR="00526F17" w:rsidRPr="00531ACE" w14:paraId="66503C32" w14:textId="711776AB" w:rsidTr="00F052EF">
        <w:trPr>
          <w:trHeight w:val="1050"/>
        </w:trPr>
        <w:tc>
          <w:tcPr>
            <w:tcW w:w="221" w:type="pct"/>
            <w:shd w:val="clear" w:color="auto" w:fill="4472C4" w:themeFill="accent1"/>
            <w:noWrap/>
            <w:vAlign w:val="center"/>
            <w:hideMark/>
          </w:tcPr>
          <w:p w14:paraId="7EB0664D"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7</w:t>
            </w:r>
          </w:p>
        </w:tc>
        <w:tc>
          <w:tcPr>
            <w:tcW w:w="3957" w:type="pct"/>
            <w:vAlign w:val="center"/>
          </w:tcPr>
          <w:p w14:paraId="50519F11" w14:textId="77777777" w:rsidR="00526F17" w:rsidRPr="00531ACE" w:rsidRDefault="00526F17" w:rsidP="00526F17">
            <w:pPr>
              <w:pStyle w:val="Tabelatekst"/>
            </w:pPr>
            <w:r w:rsidRPr="0048371F">
              <w:t>Całość dostarczanego sprzętu i oprogramowania musi pochodzić z autoryzowanego przez producenta kanału sprzedaży, na terenie Unii Europejskiej – do oferty należy dołączyć oświadczenie producenta lub autoryzowanego dystrybutora sprzętu i oprogramowania poświadczające pochodzenie sprzętu z autoryzowanego kanału sprzedaży.</w:t>
            </w:r>
          </w:p>
        </w:tc>
        <w:tc>
          <w:tcPr>
            <w:tcW w:w="822" w:type="pct"/>
          </w:tcPr>
          <w:p w14:paraId="2C305FFB" w14:textId="5D1A5CA5" w:rsidR="00526F17" w:rsidRPr="0048371F" w:rsidRDefault="00526F17" w:rsidP="00526F17">
            <w:pPr>
              <w:pStyle w:val="Tabelatekst"/>
              <w:jc w:val="center"/>
            </w:pPr>
            <w:r w:rsidRPr="007B6D28">
              <w:t>Tak/Nie*</w:t>
            </w:r>
          </w:p>
        </w:tc>
      </w:tr>
      <w:tr w:rsidR="00526F17" w:rsidRPr="00531ACE" w14:paraId="40655C96" w14:textId="56DEDC5A" w:rsidTr="00F052EF">
        <w:trPr>
          <w:trHeight w:val="152"/>
        </w:trPr>
        <w:tc>
          <w:tcPr>
            <w:tcW w:w="221" w:type="pct"/>
            <w:shd w:val="clear" w:color="auto" w:fill="4472C4" w:themeFill="accent1"/>
            <w:noWrap/>
            <w:vAlign w:val="center"/>
          </w:tcPr>
          <w:p w14:paraId="2F222F05" w14:textId="77777777" w:rsidR="00526F17" w:rsidRPr="00531ACE" w:rsidRDefault="00526F17" w:rsidP="00526F17">
            <w:pPr>
              <w:pStyle w:val="Tabelatekst"/>
              <w:rPr>
                <w:b/>
                <w:color w:val="FFFFFF" w:themeColor="background1"/>
              </w:rPr>
            </w:pPr>
            <w:r>
              <w:rPr>
                <w:b/>
                <w:color w:val="FFFFFF" w:themeColor="background1"/>
              </w:rPr>
              <w:t>18</w:t>
            </w:r>
          </w:p>
        </w:tc>
        <w:tc>
          <w:tcPr>
            <w:tcW w:w="3957" w:type="pct"/>
            <w:vAlign w:val="center"/>
          </w:tcPr>
          <w:p w14:paraId="4D729906" w14:textId="77777777" w:rsidR="00526F17" w:rsidRPr="0048371F" w:rsidRDefault="00526F17" w:rsidP="00526F17">
            <w:pPr>
              <w:pStyle w:val="Tabelatekst"/>
            </w:pPr>
            <w:r w:rsidRPr="001A52D2">
              <w:t xml:space="preserve">Wraz z urządzeniem wymagane jest </w:t>
            </w:r>
            <w:r>
              <w:t>zapewnienie</w:t>
            </w:r>
            <w:r w:rsidRPr="001A52D2">
              <w:t xml:space="preserve"> opieki technicznej oraz niezbędnych licencji przez okres 36 miesięcy. Opieka musi zawierać wsparcie techniczne świadczone telefonicznie oraz pocztą elektroniczną przez producenta oraz polskiego dystrybutora sprzętu lub Certyfikowanego Partnera Serwisowego Producenta, wsparcie w trybie Next Business Day, dostęp do nowych wersji oprogramowania, a także dostęp do baz wiedzy, przewodników konfiguracyjnych i narzędzi diagnostycznych.</w:t>
            </w:r>
          </w:p>
        </w:tc>
        <w:tc>
          <w:tcPr>
            <w:tcW w:w="822" w:type="pct"/>
          </w:tcPr>
          <w:p w14:paraId="3EB83D11" w14:textId="576118F5" w:rsidR="00526F17" w:rsidRPr="001A52D2" w:rsidRDefault="00526F17" w:rsidP="00526F17">
            <w:pPr>
              <w:pStyle w:val="Tabelatekst"/>
              <w:jc w:val="center"/>
            </w:pPr>
            <w:r w:rsidRPr="007B6D28">
              <w:t>Tak/Nie*</w:t>
            </w:r>
          </w:p>
        </w:tc>
      </w:tr>
    </w:tbl>
    <w:p w14:paraId="033016B3" w14:textId="77777777" w:rsidR="00DE0ACD" w:rsidRPr="00C2235A" w:rsidRDefault="00DE0ACD" w:rsidP="00DE0ACD"/>
    <w:p w14:paraId="66E392E3" w14:textId="77777777" w:rsidR="00DE0ACD" w:rsidRDefault="00DE0ACD" w:rsidP="00DE0ACD">
      <w:pPr>
        <w:pStyle w:val="Nagwek2"/>
      </w:pPr>
      <w:bookmarkStart w:id="34" w:name="_Toc39736651"/>
      <w:bookmarkStart w:id="35" w:name="_Toc40088367"/>
      <w:r>
        <w:t>Pamięć masowa – blokowa o pojemności 20TB</w:t>
      </w:r>
      <w:bookmarkEnd w:id="34"/>
      <w:bookmarkEnd w:id="35"/>
    </w:p>
    <w:p w14:paraId="438701B5" w14:textId="090928B8" w:rsidR="00DE0ACD" w:rsidRDefault="00DE0ACD" w:rsidP="00DE0ACD">
      <w:pPr>
        <w:pStyle w:val="Legenda"/>
        <w:keepNext/>
      </w:pPr>
      <w:bookmarkStart w:id="36" w:name="_Toc39736685"/>
      <w:bookmarkStart w:id="37" w:name="_Toc40166179"/>
      <w:r>
        <w:t xml:space="preserve">Tabela </w:t>
      </w:r>
      <w:r w:rsidR="008062D8">
        <w:rPr>
          <w:noProof/>
        </w:rPr>
        <w:fldChar w:fldCharType="begin"/>
      </w:r>
      <w:r w:rsidR="008062D8">
        <w:rPr>
          <w:noProof/>
        </w:rPr>
        <w:instrText xml:space="preserve"> SEQ Tabela \* ARABIC </w:instrText>
      </w:r>
      <w:r w:rsidR="008062D8">
        <w:rPr>
          <w:noProof/>
        </w:rPr>
        <w:fldChar w:fldCharType="separate"/>
      </w:r>
      <w:r w:rsidR="008062D8">
        <w:rPr>
          <w:noProof/>
        </w:rPr>
        <w:t>11</w:t>
      </w:r>
      <w:r w:rsidR="008062D8">
        <w:rPr>
          <w:noProof/>
        </w:rPr>
        <w:fldChar w:fldCharType="end"/>
      </w:r>
      <w:r w:rsidR="008062D8">
        <w:t xml:space="preserve"> </w:t>
      </w:r>
      <w:r>
        <w:t>Minimalne wymagania dla pamięci masowej - blokowej.</w:t>
      </w:r>
      <w:bookmarkEnd w:id="36"/>
      <w:bookmarkEnd w:id="37"/>
    </w:p>
    <w:tbl>
      <w:tblPr>
        <w:tblStyle w:val="Tabela-Siatka"/>
        <w:tblW w:w="5238" w:type="pct"/>
        <w:tblLook w:val="04A0" w:firstRow="1" w:lastRow="0" w:firstColumn="1" w:lastColumn="0" w:noHBand="0" w:noVBand="1"/>
      </w:tblPr>
      <w:tblGrid>
        <w:gridCol w:w="430"/>
        <w:gridCol w:w="7700"/>
        <w:gridCol w:w="1600"/>
      </w:tblGrid>
      <w:tr w:rsidR="00A026BF" w:rsidRPr="00531ACE" w14:paraId="32D22D0E" w14:textId="080AB4A6" w:rsidTr="00F052EF">
        <w:trPr>
          <w:trHeight w:val="290"/>
          <w:tblHeader/>
        </w:trPr>
        <w:tc>
          <w:tcPr>
            <w:tcW w:w="221" w:type="pct"/>
            <w:shd w:val="clear" w:color="auto" w:fill="2F5496" w:themeFill="accent1" w:themeFillShade="BF"/>
            <w:noWrap/>
            <w:vAlign w:val="center"/>
            <w:hideMark/>
          </w:tcPr>
          <w:p w14:paraId="42A970C2" w14:textId="77777777" w:rsidR="00A026BF" w:rsidRPr="00531ACE" w:rsidRDefault="00A026BF" w:rsidP="00A026BF">
            <w:pPr>
              <w:pStyle w:val="Tabelatekst"/>
              <w:rPr>
                <w:b/>
                <w:color w:val="FFFFFF" w:themeColor="background1"/>
              </w:rPr>
            </w:pPr>
            <w:bookmarkStart w:id="38" w:name="_Hlk41900661"/>
            <w:r w:rsidRPr="00531ACE">
              <w:rPr>
                <w:b/>
                <w:color w:val="FFFFFF" w:themeColor="background1"/>
              </w:rPr>
              <w:t>ID</w:t>
            </w:r>
          </w:p>
        </w:tc>
        <w:tc>
          <w:tcPr>
            <w:tcW w:w="3957" w:type="pct"/>
            <w:shd w:val="clear" w:color="auto" w:fill="2F5496" w:themeFill="accent1" w:themeFillShade="BF"/>
            <w:noWrap/>
            <w:vAlign w:val="center"/>
            <w:hideMark/>
          </w:tcPr>
          <w:p w14:paraId="7957A7ED"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1DC1001A" w14:textId="13A1D42F"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02A94B78" w14:textId="102D96FA" w:rsidTr="00F052EF">
        <w:trPr>
          <w:trHeight w:val="290"/>
        </w:trPr>
        <w:tc>
          <w:tcPr>
            <w:tcW w:w="221" w:type="pct"/>
            <w:shd w:val="clear" w:color="auto" w:fill="4472C4" w:themeFill="accent1"/>
            <w:noWrap/>
            <w:vAlign w:val="center"/>
            <w:hideMark/>
          </w:tcPr>
          <w:p w14:paraId="44173299"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3957" w:type="pct"/>
            <w:hideMark/>
          </w:tcPr>
          <w:p w14:paraId="48FD007B"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Macierz musi mieć możliwość zainstalowania w standardowej</w:t>
            </w:r>
            <w:r w:rsidRPr="00C7792E">
              <w:rPr>
                <w:rFonts w:asciiTheme="minorHAnsi" w:hAnsiTheme="minorHAnsi" w:cstheme="minorHAnsi"/>
                <w:sz w:val="20"/>
                <w:szCs w:val="20"/>
              </w:rPr>
              <w:t xml:space="preserve"> szafie</w:t>
            </w:r>
            <w:r w:rsidRPr="003F05F6">
              <w:rPr>
                <w:rFonts w:asciiTheme="minorHAnsi" w:hAnsiTheme="minorHAnsi" w:cstheme="minorHAnsi"/>
                <w:sz w:val="20"/>
                <w:szCs w:val="20"/>
              </w:rPr>
              <w:t xml:space="preserve"> rack 19"</w:t>
            </w:r>
            <w:r w:rsidRPr="00C7792E">
              <w:rPr>
                <w:rFonts w:asciiTheme="minorHAnsi" w:hAnsiTheme="minorHAnsi" w:cstheme="minorHAnsi"/>
                <w:sz w:val="20"/>
                <w:szCs w:val="20"/>
              </w:rPr>
              <w:t xml:space="preserve"> niebędącej przedmiotem zamówienia</w:t>
            </w:r>
            <w:r w:rsidRPr="003F05F6">
              <w:rPr>
                <w:rFonts w:asciiTheme="minorHAnsi" w:hAnsiTheme="minorHAnsi" w:cstheme="minorHAnsi"/>
                <w:sz w:val="20"/>
                <w:szCs w:val="20"/>
              </w:rPr>
              <w:t xml:space="preserve">. </w:t>
            </w:r>
          </w:p>
          <w:p w14:paraId="2D0853EA"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Rozmiar jednostki sterującej</w:t>
            </w:r>
            <w:r>
              <w:rPr>
                <w:rFonts w:asciiTheme="minorHAnsi" w:hAnsiTheme="minorHAnsi" w:cstheme="minorHAnsi"/>
                <w:sz w:val="20"/>
                <w:szCs w:val="20"/>
              </w:rPr>
              <w:t xml:space="preserve"> macierzą nie może przekraczać 4</w:t>
            </w:r>
            <w:r w:rsidRPr="003F05F6">
              <w:rPr>
                <w:rFonts w:asciiTheme="minorHAnsi" w:hAnsiTheme="minorHAnsi" w:cstheme="minorHAnsi"/>
                <w:sz w:val="20"/>
                <w:szCs w:val="20"/>
              </w:rPr>
              <w:t>U.</w:t>
            </w:r>
          </w:p>
          <w:p w14:paraId="3387FAB2" w14:textId="77777777" w:rsidR="00526F17" w:rsidRPr="003F05F6" w:rsidRDefault="00526F17" w:rsidP="00526F17">
            <w:pPr>
              <w:pStyle w:val="Tabelatekst"/>
              <w:rPr>
                <w:rFonts w:asciiTheme="minorHAnsi" w:hAnsiTheme="minorHAnsi" w:cstheme="minorHAnsi"/>
                <w:color w:val="000000"/>
                <w:lang w:eastAsia="en-US"/>
              </w:rPr>
            </w:pPr>
            <w:r w:rsidRPr="003F05F6">
              <w:rPr>
                <w:rFonts w:asciiTheme="minorHAnsi" w:hAnsiTheme="minorHAnsi" w:cstheme="minorHAnsi"/>
                <w:color w:val="000000"/>
                <w:lang w:eastAsia="en-US"/>
              </w:rPr>
              <w:t xml:space="preserve">Dodawanie kolejnych półek lub dysków musi odbywać się bezprzerwowo. </w:t>
            </w:r>
          </w:p>
        </w:tc>
        <w:tc>
          <w:tcPr>
            <w:tcW w:w="822" w:type="pct"/>
          </w:tcPr>
          <w:p w14:paraId="4005AAC5" w14:textId="24D19579"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711551D7" w14:textId="34751904" w:rsidTr="00F052EF">
        <w:trPr>
          <w:trHeight w:val="290"/>
        </w:trPr>
        <w:tc>
          <w:tcPr>
            <w:tcW w:w="221" w:type="pct"/>
            <w:shd w:val="clear" w:color="auto" w:fill="4472C4" w:themeFill="accent1"/>
            <w:noWrap/>
            <w:vAlign w:val="center"/>
            <w:hideMark/>
          </w:tcPr>
          <w:p w14:paraId="33C0F50A" w14:textId="77777777" w:rsidR="00526F17" w:rsidRPr="00531ACE" w:rsidRDefault="00526F17" w:rsidP="00526F17">
            <w:pPr>
              <w:pStyle w:val="Tabelatekst"/>
              <w:rPr>
                <w:b/>
                <w:color w:val="FFFFFF" w:themeColor="background1"/>
              </w:rPr>
            </w:pPr>
            <w:r w:rsidRPr="00531ACE">
              <w:rPr>
                <w:b/>
                <w:color w:val="FFFFFF" w:themeColor="background1"/>
              </w:rPr>
              <w:t>2</w:t>
            </w:r>
          </w:p>
        </w:tc>
        <w:tc>
          <w:tcPr>
            <w:tcW w:w="3957" w:type="pct"/>
          </w:tcPr>
          <w:p w14:paraId="0C854E30"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Wymagane dwa moduły sterujące macierzą</w:t>
            </w:r>
            <w:r w:rsidRPr="00C7792E">
              <w:rPr>
                <w:rFonts w:asciiTheme="minorHAnsi" w:hAnsiTheme="minorHAnsi" w:cstheme="minorHAnsi"/>
                <w:sz w:val="20"/>
                <w:szCs w:val="20"/>
              </w:rPr>
              <w:t xml:space="preserve"> pracujące</w:t>
            </w:r>
            <w:r w:rsidRPr="003F05F6">
              <w:rPr>
                <w:rFonts w:asciiTheme="minorHAnsi" w:hAnsiTheme="minorHAnsi" w:cstheme="minorHAnsi"/>
                <w:sz w:val="20"/>
                <w:szCs w:val="20"/>
              </w:rPr>
              <w:t xml:space="preserve"> w</w:t>
            </w:r>
            <w:r w:rsidRPr="00C7792E">
              <w:rPr>
                <w:rFonts w:asciiTheme="minorHAnsi" w:hAnsiTheme="minorHAnsi" w:cstheme="minorHAnsi"/>
                <w:sz w:val="20"/>
                <w:szCs w:val="20"/>
              </w:rPr>
              <w:t xml:space="preserve"> trybie</w:t>
            </w:r>
            <w:r w:rsidRPr="003F05F6">
              <w:rPr>
                <w:rFonts w:asciiTheme="minorHAnsi" w:hAnsiTheme="minorHAnsi" w:cstheme="minorHAnsi"/>
                <w:sz w:val="20"/>
                <w:szCs w:val="20"/>
              </w:rPr>
              <w:t xml:space="preserve"> active-active.  W przypadku wystąpienia awarii sprawny moduł musi automatycznie przejąć obsługę wszystkich zasobów prezentowanych przez macierz. </w:t>
            </w:r>
          </w:p>
        </w:tc>
        <w:tc>
          <w:tcPr>
            <w:tcW w:w="822" w:type="pct"/>
          </w:tcPr>
          <w:p w14:paraId="0B4D72F1" w14:textId="17601502"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2BDEFCA7" w14:textId="353F3BC7" w:rsidTr="00F052EF">
        <w:trPr>
          <w:trHeight w:val="580"/>
        </w:trPr>
        <w:tc>
          <w:tcPr>
            <w:tcW w:w="221" w:type="pct"/>
            <w:shd w:val="clear" w:color="auto" w:fill="4472C4" w:themeFill="accent1"/>
            <w:noWrap/>
            <w:vAlign w:val="center"/>
            <w:hideMark/>
          </w:tcPr>
          <w:p w14:paraId="59F18D1B"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57" w:type="pct"/>
          </w:tcPr>
          <w:p w14:paraId="22BF2325"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xml:space="preserve">Oferowana macierz musi posiadać w chwili dostawy minimum </w:t>
            </w:r>
            <w:r>
              <w:rPr>
                <w:rFonts w:asciiTheme="minorHAnsi" w:hAnsiTheme="minorHAnsi" w:cstheme="minorHAnsi"/>
                <w:sz w:val="20"/>
                <w:szCs w:val="20"/>
              </w:rPr>
              <w:t>8</w:t>
            </w:r>
            <w:r w:rsidRPr="003F05F6">
              <w:rPr>
                <w:rFonts w:asciiTheme="minorHAnsi" w:hAnsiTheme="minorHAnsi" w:cstheme="minorHAnsi"/>
                <w:sz w:val="20"/>
                <w:szCs w:val="20"/>
              </w:rPr>
              <w:t xml:space="preserve"> portów pozwalających na podłączenie do</w:t>
            </w:r>
            <w:r w:rsidRPr="00C7792E">
              <w:rPr>
                <w:rFonts w:asciiTheme="minorHAnsi" w:hAnsiTheme="minorHAnsi" w:cstheme="minorHAnsi"/>
                <w:sz w:val="20"/>
                <w:szCs w:val="20"/>
              </w:rPr>
              <w:t xml:space="preserve"> infrastruktury</w:t>
            </w:r>
            <w:r w:rsidRPr="003F05F6">
              <w:rPr>
                <w:rFonts w:asciiTheme="minorHAnsi" w:hAnsiTheme="minorHAnsi" w:cstheme="minorHAnsi"/>
                <w:sz w:val="20"/>
                <w:szCs w:val="20"/>
              </w:rPr>
              <w:t xml:space="preserve"> 10Gb iSCSI z</w:t>
            </w:r>
            <w:r w:rsidRPr="00C7792E">
              <w:rPr>
                <w:rFonts w:asciiTheme="minorHAnsi" w:hAnsiTheme="minorHAnsi" w:cstheme="minorHAnsi"/>
                <w:sz w:val="20"/>
                <w:szCs w:val="20"/>
              </w:rPr>
              <w:t xml:space="preserve"> wykorzystaniem kabli</w:t>
            </w:r>
            <w:r w:rsidRPr="003F05F6">
              <w:rPr>
                <w:rFonts w:asciiTheme="minorHAnsi" w:hAnsiTheme="minorHAnsi" w:cstheme="minorHAnsi"/>
                <w:sz w:val="20"/>
                <w:szCs w:val="20"/>
              </w:rPr>
              <w:t xml:space="preserve"> DAC lub z wykorzystaniem wkładek SFP+. </w:t>
            </w:r>
          </w:p>
          <w:p w14:paraId="19B41038" w14:textId="2B1052F6" w:rsidR="00526F17" w:rsidRPr="003F05F6" w:rsidRDefault="00526F17" w:rsidP="00526F17">
            <w:pPr>
              <w:pStyle w:val="Tabelatekst"/>
              <w:rPr>
                <w:rFonts w:asciiTheme="minorHAnsi" w:hAnsiTheme="minorHAnsi" w:cstheme="minorHAnsi"/>
                <w:color w:val="000000"/>
                <w:lang w:eastAsia="en-US"/>
              </w:rPr>
            </w:pPr>
            <w:r w:rsidRPr="003F05F6">
              <w:rPr>
                <w:rFonts w:asciiTheme="minorHAnsi" w:hAnsiTheme="minorHAnsi" w:cstheme="minorHAnsi"/>
              </w:rPr>
              <w:t>Z macierzą dyskową powinno być dostarczone minimum 8 wkładek SFP+ SR</w:t>
            </w:r>
            <w:r w:rsidR="005136DB">
              <w:rPr>
                <w:rFonts w:asciiTheme="minorHAnsi" w:hAnsiTheme="minorHAnsi" w:cstheme="minorHAnsi"/>
              </w:rPr>
              <w:t xml:space="preserve"> lub kabli DAC jeżeli przełącznik pochodzi od tego samego producenta co macierz</w:t>
            </w:r>
            <w:r w:rsidRPr="003F05F6">
              <w:rPr>
                <w:rFonts w:asciiTheme="minorHAnsi" w:hAnsiTheme="minorHAnsi" w:cstheme="minorHAnsi"/>
              </w:rPr>
              <w:t xml:space="preserve">. Te same porty musza umożliwiać podłączenie do infrastruktury FC 16Gbs. </w:t>
            </w:r>
            <w:r w:rsidRPr="003F05F6">
              <w:rPr>
                <w:rFonts w:asciiTheme="minorHAnsi" w:hAnsiTheme="minorHAnsi" w:cstheme="minorHAnsi"/>
                <w:color w:val="000000"/>
                <w:lang w:eastAsia="en-US"/>
              </w:rPr>
              <w:t xml:space="preserve">Macierz powinna także umożliwiać bezpośrednie (bez wykorzystania przełączników) podłączenie do </w:t>
            </w:r>
            <w:r>
              <w:rPr>
                <w:rFonts w:asciiTheme="minorHAnsi" w:hAnsiTheme="minorHAnsi" w:cstheme="minorHAnsi"/>
                <w:color w:val="000000"/>
                <w:lang w:eastAsia="en-US"/>
              </w:rPr>
              <w:t>4</w:t>
            </w:r>
            <w:r w:rsidRPr="003F05F6">
              <w:rPr>
                <w:rFonts w:asciiTheme="minorHAnsi" w:hAnsiTheme="minorHAnsi" w:cstheme="minorHAnsi"/>
                <w:color w:val="000000"/>
                <w:lang w:eastAsia="en-US"/>
              </w:rPr>
              <w:t xml:space="preserve"> hostów w sposób redundantny (każdy host podłączony do dwóch kontrolerów macierzy) z wykorzystaniem protokołu FC.</w:t>
            </w:r>
          </w:p>
        </w:tc>
        <w:tc>
          <w:tcPr>
            <w:tcW w:w="822" w:type="pct"/>
          </w:tcPr>
          <w:p w14:paraId="55E50BEC" w14:textId="5C129D3B"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667EEFB9" w14:textId="4F073347" w:rsidTr="00F052EF">
        <w:trPr>
          <w:trHeight w:val="580"/>
        </w:trPr>
        <w:tc>
          <w:tcPr>
            <w:tcW w:w="221" w:type="pct"/>
            <w:shd w:val="clear" w:color="auto" w:fill="4472C4" w:themeFill="accent1"/>
            <w:noWrap/>
            <w:vAlign w:val="center"/>
          </w:tcPr>
          <w:p w14:paraId="248F5103" w14:textId="77777777" w:rsidR="00526F17" w:rsidRPr="00531ACE" w:rsidRDefault="00526F17" w:rsidP="00526F17">
            <w:pPr>
              <w:pStyle w:val="Tabelatekst"/>
              <w:rPr>
                <w:b/>
                <w:color w:val="FFFFFF" w:themeColor="background1"/>
              </w:rPr>
            </w:pPr>
            <w:r>
              <w:rPr>
                <w:b/>
                <w:color w:val="FFFFFF" w:themeColor="background1"/>
              </w:rPr>
              <w:t>4</w:t>
            </w:r>
          </w:p>
        </w:tc>
        <w:tc>
          <w:tcPr>
            <w:tcW w:w="3957" w:type="pct"/>
          </w:tcPr>
          <w:p w14:paraId="2923985D"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xml:space="preserve">Każdy z modułów sterujących musi być wyposażony w min 8 GB pamięci cache zabezpieczonej mechanizmem mirroringu. </w:t>
            </w:r>
          </w:p>
          <w:p w14:paraId="5598EB12" w14:textId="77777777" w:rsidR="00526F17" w:rsidRPr="003F05F6" w:rsidRDefault="00526F17" w:rsidP="00526F17">
            <w:pPr>
              <w:pStyle w:val="Tabelatekst"/>
              <w:rPr>
                <w:rFonts w:asciiTheme="minorHAnsi" w:hAnsiTheme="minorHAnsi" w:cstheme="minorHAnsi"/>
                <w:color w:val="000000"/>
                <w:lang w:eastAsia="en-US"/>
              </w:rPr>
            </w:pPr>
            <w:r w:rsidRPr="003F05F6">
              <w:rPr>
                <w:rFonts w:asciiTheme="minorHAnsi" w:hAnsiTheme="minorHAnsi" w:cstheme="minorHAnsi"/>
                <w:color w:val="000000"/>
                <w:lang w:eastAsia="en-US"/>
              </w:rPr>
              <w:t xml:space="preserve">Pamięć podręczna musi być zabezpieczona przed utratą danych w przypadku zaniku zasilania. </w:t>
            </w:r>
          </w:p>
        </w:tc>
        <w:tc>
          <w:tcPr>
            <w:tcW w:w="822" w:type="pct"/>
          </w:tcPr>
          <w:p w14:paraId="6246FCC3" w14:textId="5126C06A"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13B74B4C" w14:textId="585BBA1A" w:rsidTr="00F052EF">
        <w:trPr>
          <w:trHeight w:val="580"/>
        </w:trPr>
        <w:tc>
          <w:tcPr>
            <w:tcW w:w="221" w:type="pct"/>
            <w:shd w:val="clear" w:color="auto" w:fill="4472C4" w:themeFill="accent1"/>
            <w:noWrap/>
            <w:vAlign w:val="center"/>
          </w:tcPr>
          <w:p w14:paraId="2EBF7269" w14:textId="77777777" w:rsidR="00526F17" w:rsidRPr="00531ACE" w:rsidRDefault="00526F17" w:rsidP="00526F17">
            <w:pPr>
              <w:pStyle w:val="Tabelatekst"/>
              <w:rPr>
                <w:b/>
                <w:color w:val="FFFFFF" w:themeColor="background1"/>
              </w:rPr>
            </w:pPr>
            <w:r>
              <w:rPr>
                <w:b/>
                <w:color w:val="FFFFFF" w:themeColor="background1"/>
              </w:rPr>
              <w:t>5</w:t>
            </w:r>
          </w:p>
        </w:tc>
        <w:tc>
          <w:tcPr>
            <w:tcW w:w="3957" w:type="pct"/>
          </w:tcPr>
          <w:p w14:paraId="2263D389" w14:textId="3DD1F221" w:rsidR="005136DB" w:rsidRDefault="00526F17" w:rsidP="00526F17">
            <w:pPr>
              <w:pStyle w:val="Tabelatekst"/>
              <w:rPr>
                <w:rFonts w:asciiTheme="minorHAnsi" w:hAnsiTheme="minorHAnsi" w:cstheme="minorHAnsi"/>
                <w:color w:val="000000"/>
                <w:lang w:eastAsia="en-US"/>
              </w:rPr>
            </w:pPr>
            <w:r w:rsidRPr="003F05F6">
              <w:rPr>
                <w:rFonts w:asciiTheme="minorHAnsi" w:hAnsiTheme="minorHAnsi" w:cstheme="minorHAnsi"/>
              </w:rPr>
              <w:t xml:space="preserve"> Macierz musi obsługiwać dyski twarde typu SSD oraz być przystosowana. Macierz musi być wyposażona w minimum 24 dyski 1.6TB SAS SSD hot-plug o</w:t>
            </w:r>
            <w:r w:rsidRPr="00C7792E">
              <w:rPr>
                <w:rFonts w:asciiTheme="minorHAnsi" w:hAnsiTheme="minorHAnsi" w:cstheme="minorHAnsi"/>
              </w:rPr>
              <w:t xml:space="preserve"> wartości</w:t>
            </w:r>
            <w:r w:rsidRPr="003F05F6">
              <w:rPr>
                <w:rFonts w:asciiTheme="minorHAnsi" w:hAnsiTheme="minorHAnsi" w:cstheme="minorHAnsi"/>
              </w:rPr>
              <w:t xml:space="preserve"> </w:t>
            </w:r>
            <w:r w:rsidR="005136DB">
              <w:rPr>
                <w:rFonts w:asciiTheme="minorHAnsi" w:hAnsiTheme="minorHAnsi" w:cstheme="minorHAnsi"/>
              </w:rPr>
              <w:t>DWPD1 / Read Intensive</w:t>
            </w:r>
            <w:r w:rsidR="005136DB" w:rsidRPr="003F05F6">
              <w:rPr>
                <w:rFonts w:asciiTheme="minorHAnsi" w:hAnsiTheme="minorHAnsi" w:cstheme="minorHAnsi"/>
                <w:color w:val="000000"/>
                <w:lang w:eastAsia="en-US"/>
              </w:rPr>
              <w:t xml:space="preserve"> </w:t>
            </w:r>
          </w:p>
          <w:p w14:paraId="4AC8C841" w14:textId="6AB6F0C7" w:rsidR="00526F17" w:rsidRPr="003F05F6" w:rsidRDefault="00526F17" w:rsidP="00526F17">
            <w:pPr>
              <w:pStyle w:val="Tabelatekst"/>
              <w:rPr>
                <w:rFonts w:asciiTheme="minorHAnsi" w:hAnsiTheme="minorHAnsi" w:cstheme="minorHAnsi"/>
                <w:color w:val="000000"/>
                <w:lang w:eastAsia="en-US"/>
              </w:rPr>
            </w:pPr>
            <w:r w:rsidRPr="003F05F6">
              <w:rPr>
                <w:rFonts w:asciiTheme="minorHAnsi" w:hAnsiTheme="minorHAnsi" w:cstheme="minorHAnsi"/>
                <w:color w:val="000000"/>
                <w:lang w:eastAsia="en-US"/>
              </w:rPr>
              <w:t>Macierz musi umożliwiać obsługę minimum 18</w:t>
            </w:r>
            <w:r>
              <w:rPr>
                <w:rFonts w:asciiTheme="minorHAnsi" w:hAnsiTheme="minorHAnsi" w:cstheme="minorHAnsi"/>
                <w:color w:val="000000"/>
                <w:lang w:eastAsia="en-US"/>
              </w:rPr>
              <w:t>0</w:t>
            </w:r>
            <w:r w:rsidRPr="003F05F6">
              <w:rPr>
                <w:rFonts w:asciiTheme="minorHAnsi" w:hAnsiTheme="minorHAnsi" w:cstheme="minorHAnsi"/>
                <w:color w:val="000000"/>
                <w:lang w:eastAsia="en-US"/>
              </w:rPr>
              <w:t xml:space="preserve"> dysków.</w:t>
            </w:r>
          </w:p>
        </w:tc>
        <w:tc>
          <w:tcPr>
            <w:tcW w:w="822" w:type="pct"/>
          </w:tcPr>
          <w:p w14:paraId="51FF5B8C" w14:textId="56B0967F"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101EE22D" w14:textId="4C67FD79" w:rsidTr="00F052EF">
        <w:trPr>
          <w:trHeight w:val="580"/>
        </w:trPr>
        <w:tc>
          <w:tcPr>
            <w:tcW w:w="221" w:type="pct"/>
            <w:shd w:val="clear" w:color="auto" w:fill="4472C4" w:themeFill="accent1"/>
            <w:noWrap/>
            <w:vAlign w:val="center"/>
          </w:tcPr>
          <w:p w14:paraId="79D04DD7" w14:textId="77777777" w:rsidR="00526F17" w:rsidRPr="00531ACE" w:rsidRDefault="00526F17" w:rsidP="00526F17">
            <w:pPr>
              <w:pStyle w:val="Tabelatekst"/>
              <w:rPr>
                <w:b/>
                <w:color w:val="FFFFFF" w:themeColor="background1"/>
              </w:rPr>
            </w:pPr>
            <w:r>
              <w:rPr>
                <w:b/>
                <w:color w:val="FFFFFF" w:themeColor="background1"/>
              </w:rPr>
              <w:t>6</w:t>
            </w:r>
          </w:p>
        </w:tc>
        <w:tc>
          <w:tcPr>
            <w:tcW w:w="3957" w:type="pct"/>
          </w:tcPr>
          <w:p w14:paraId="474729E4"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Macierz musi obsługiwać typy protekcji RAID 0,1,5,6,10 oraz powinna posiadać funkcjonalność zarzadzania informacjami o</w:t>
            </w:r>
            <w:r w:rsidRPr="00C7792E">
              <w:rPr>
                <w:rFonts w:asciiTheme="minorHAnsi" w:hAnsiTheme="minorHAnsi" w:cstheme="minorHAnsi"/>
                <w:sz w:val="20"/>
                <w:szCs w:val="20"/>
              </w:rPr>
              <w:t xml:space="preserve"> parzystości oraz dyskami</w:t>
            </w:r>
            <w:r w:rsidRPr="003F05F6">
              <w:rPr>
                <w:rFonts w:asciiTheme="minorHAnsi" w:hAnsiTheme="minorHAnsi" w:cstheme="minorHAnsi"/>
                <w:sz w:val="20"/>
                <w:szCs w:val="20"/>
              </w:rPr>
              <w:t xml:space="preserve"> spare w</w:t>
            </w:r>
            <w:r w:rsidRPr="00C7792E">
              <w:rPr>
                <w:rFonts w:asciiTheme="minorHAnsi" w:hAnsiTheme="minorHAnsi" w:cstheme="minorHAnsi"/>
                <w:sz w:val="20"/>
                <w:szCs w:val="20"/>
              </w:rPr>
              <w:t xml:space="preserve"> całej puli</w:t>
            </w:r>
            <w:r w:rsidRPr="003F05F6">
              <w:rPr>
                <w:rFonts w:asciiTheme="minorHAnsi" w:hAnsiTheme="minorHAnsi" w:cstheme="minorHAnsi"/>
                <w:sz w:val="20"/>
                <w:szCs w:val="20"/>
              </w:rPr>
              <w:t xml:space="preserve"> dysków. (w przypadku awarii dysku, do jego obudowy musi być używany każdy dysk z puli).</w:t>
            </w:r>
          </w:p>
        </w:tc>
        <w:tc>
          <w:tcPr>
            <w:tcW w:w="822" w:type="pct"/>
          </w:tcPr>
          <w:p w14:paraId="4C73EF36" w14:textId="4F8A66DE"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1F770FAA" w14:textId="16ACC5CF" w:rsidTr="00F052EF">
        <w:trPr>
          <w:trHeight w:val="580"/>
        </w:trPr>
        <w:tc>
          <w:tcPr>
            <w:tcW w:w="221" w:type="pct"/>
            <w:shd w:val="clear" w:color="auto" w:fill="4472C4" w:themeFill="accent1"/>
            <w:noWrap/>
            <w:vAlign w:val="center"/>
          </w:tcPr>
          <w:p w14:paraId="0BD7A3BB" w14:textId="77777777" w:rsidR="00526F17" w:rsidRDefault="00526F17" w:rsidP="00526F17">
            <w:pPr>
              <w:pStyle w:val="Tabelatekst"/>
              <w:rPr>
                <w:b/>
                <w:color w:val="FFFFFF" w:themeColor="background1"/>
              </w:rPr>
            </w:pPr>
            <w:r>
              <w:rPr>
                <w:b/>
                <w:color w:val="FFFFFF" w:themeColor="background1"/>
              </w:rPr>
              <w:t>7</w:t>
            </w:r>
          </w:p>
        </w:tc>
        <w:tc>
          <w:tcPr>
            <w:tcW w:w="3957" w:type="pct"/>
          </w:tcPr>
          <w:p w14:paraId="6AB0E611" w14:textId="77777777" w:rsidR="00526F17" w:rsidRPr="00E2102F" w:rsidRDefault="00526F17" w:rsidP="00526F17">
            <w:pPr>
              <w:pStyle w:val="Default"/>
              <w:rPr>
                <w:rFonts w:asciiTheme="minorHAnsi" w:hAnsiTheme="minorHAnsi" w:cstheme="minorHAnsi"/>
                <w:sz w:val="20"/>
                <w:szCs w:val="20"/>
                <w:lang w:val="en-US"/>
              </w:rPr>
            </w:pPr>
            <w:r w:rsidRPr="003F05F6">
              <w:rPr>
                <w:rFonts w:asciiTheme="minorHAnsi" w:hAnsiTheme="minorHAnsi" w:cstheme="minorHAnsi"/>
                <w:sz w:val="20"/>
                <w:szCs w:val="20"/>
              </w:rPr>
              <w:t xml:space="preserve">Macierz musi umożliwiać zwiększanie online pojemności poszczególnych wolumenów logicznych oraz dynamiczne alokowanie przestrzeni dyskowej (tzw. </w:t>
            </w:r>
            <w:r w:rsidRPr="00E2102F">
              <w:rPr>
                <w:rFonts w:asciiTheme="minorHAnsi" w:hAnsiTheme="minorHAnsi" w:cstheme="minorHAnsi"/>
                <w:sz w:val="20"/>
                <w:szCs w:val="20"/>
                <w:lang w:val="en-US"/>
              </w:rPr>
              <w:t xml:space="preserve">„thin provisioning”). </w:t>
            </w:r>
          </w:p>
        </w:tc>
        <w:tc>
          <w:tcPr>
            <w:tcW w:w="822" w:type="pct"/>
          </w:tcPr>
          <w:p w14:paraId="7D2D4BD8" w14:textId="0B993F99"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726EBA7F" w14:textId="4DC39FC5" w:rsidTr="00F052EF">
        <w:trPr>
          <w:trHeight w:val="580"/>
        </w:trPr>
        <w:tc>
          <w:tcPr>
            <w:tcW w:w="221" w:type="pct"/>
            <w:shd w:val="clear" w:color="auto" w:fill="4472C4" w:themeFill="accent1"/>
            <w:noWrap/>
            <w:vAlign w:val="center"/>
          </w:tcPr>
          <w:p w14:paraId="35A0BF68" w14:textId="77777777" w:rsidR="00526F17" w:rsidRDefault="00526F17" w:rsidP="00526F17">
            <w:pPr>
              <w:pStyle w:val="Tabelatekst"/>
              <w:rPr>
                <w:b/>
                <w:color w:val="FFFFFF" w:themeColor="background1"/>
              </w:rPr>
            </w:pPr>
            <w:r>
              <w:rPr>
                <w:b/>
                <w:color w:val="FFFFFF" w:themeColor="background1"/>
              </w:rPr>
              <w:t>8</w:t>
            </w:r>
          </w:p>
        </w:tc>
        <w:tc>
          <w:tcPr>
            <w:tcW w:w="3957" w:type="pct"/>
          </w:tcPr>
          <w:p w14:paraId="72DBB9AB"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Macierz musi posiadać funkcjonalność sprawdzania integralności zapisywanych danych.</w:t>
            </w:r>
          </w:p>
        </w:tc>
        <w:tc>
          <w:tcPr>
            <w:tcW w:w="822" w:type="pct"/>
          </w:tcPr>
          <w:p w14:paraId="64D51D9C" w14:textId="1129881B"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31FA5F65" w14:textId="5EDDC9BA" w:rsidTr="00F052EF">
        <w:trPr>
          <w:trHeight w:val="580"/>
        </w:trPr>
        <w:tc>
          <w:tcPr>
            <w:tcW w:w="221" w:type="pct"/>
            <w:shd w:val="clear" w:color="auto" w:fill="4472C4" w:themeFill="accent1"/>
            <w:noWrap/>
            <w:vAlign w:val="center"/>
          </w:tcPr>
          <w:p w14:paraId="1CF59133" w14:textId="77777777" w:rsidR="00526F17" w:rsidRDefault="00526F17" w:rsidP="00526F17">
            <w:pPr>
              <w:pStyle w:val="Tabelatekst"/>
              <w:rPr>
                <w:b/>
                <w:color w:val="FFFFFF" w:themeColor="background1"/>
              </w:rPr>
            </w:pPr>
            <w:r>
              <w:rPr>
                <w:b/>
                <w:color w:val="FFFFFF" w:themeColor="background1"/>
              </w:rPr>
              <w:t>9</w:t>
            </w:r>
          </w:p>
        </w:tc>
        <w:tc>
          <w:tcPr>
            <w:tcW w:w="3957" w:type="pct"/>
          </w:tcPr>
          <w:p w14:paraId="13D01D22"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Wymagana możliwość wykonania minimum 512 kopii migawkowych. Wymagana możliwość definiowania maksymalnej ilości kopii migawkowych. Ponadto macierz powinna posiadać funkcjonalność tworzenia kopii migawkowych ze wskazanych przestrzeni dyskowych.</w:t>
            </w:r>
          </w:p>
        </w:tc>
        <w:tc>
          <w:tcPr>
            <w:tcW w:w="822" w:type="pct"/>
          </w:tcPr>
          <w:p w14:paraId="7D90DF86" w14:textId="01573E24"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0E1AB07C" w14:textId="39DC1AA8" w:rsidTr="00F052EF">
        <w:trPr>
          <w:trHeight w:val="580"/>
        </w:trPr>
        <w:tc>
          <w:tcPr>
            <w:tcW w:w="221" w:type="pct"/>
            <w:shd w:val="clear" w:color="auto" w:fill="4472C4" w:themeFill="accent1"/>
            <w:noWrap/>
            <w:vAlign w:val="center"/>
          </w:tcPr>
          <w:p w14:paraId="6D2A6873" w14:textId="77777777" w:rsidR="00526F17" w:rsidRDefault="00526F17" w:rsidP="00526F17">
            <w:pPr>
              <w:pStyle w:val="Tabelatekst"/>
              <w:rPr>
                <w:b/>
                <w:color w:val="FFFFFF" w:themeColor="background1"/>
              </w:rPr>
            </w:pPr>
            <w:r>
              <w:rPr>
                <w:b/>
                <w:color w:val="FFFFFF" w:themeColor="background1"/>
              </w:rPr>
              <w:t>10</w:t>
            </w:r>
          </w:p>
        </w:tc>
        <w:tc>
          <w:tcPr>
            <w:tcW w:w="3957" w:type="pct"/>
          </w:tcPr>
          <w:p w14:paraId="0EF5FDEA"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Macierz musi mieć możliwość replikacji asynchronicznej z wykorzystaniem iSCSI lub FC.</w:t>
            </w:r>
          </w:p>
        </w:tc>
        <w:tc>
          <w:tcPr>
            <w:tcW w:w="822" w:type="pct"/>
          </w:tcPr>
          <w:p w14:paraId="4BF765FD" w14:textId="0AF7A5C0"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455C0722" w14:textId="6D107545" w:rsidTr="00F052EF">
        <w:trPr>
          <w:trHeight w:val="580"/>
        </w:trPr>
        <w:tc>
          <w:tcPr>
            <w:tcW w:w="221" w:type="pct"/>
            <w:shd w:val="clear" w:color="auto" w:fill="4472C4" w:themeFill="accent1"/>
            <w:noWrap/>
            <w:vAlign w:val="center"/>
          </w:tcPr>
          <w:p w14:paraId="30F13A8C" w14:textId="77777777" w:rsidR="00526F17" w:rsidRDefault="00526F17" w:rsidP="00526F17">
            <w:pPr>
              <w:pStyle w:val="Tabelatekst"/>
              <w:rPr>
                <w:b/>
                <w:color w:val="FFFFFF" w:themeColor="background1"/>
              </w:rPr>
            </w:pPr>
            <w:r>
              <w:rPr>
                <w:b/>
                <w:color w:val="FFFFFF" w:themeColor="background1"/>
              </w:rPr>
              <w:t>11</w:t>
            </w:r>
          </w:p>
        </w:tc>
        <w:tc>
          <w:tcPr>
            <w:tcW w:w="3957" w:type="pct"/>
          </w:tcPr>
          <w:p w14:paraId="315FDADC"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Wymagana możliwość definiowania globalnych dysków hot-spare. Wymagana możliwość logicznej zamiany dysków z wykorzystaniem dysków nieprzypisanych.</w:t>
            </w:r>
          </w:p>
        </w:tc>
        <w:tc>
          <w:tcPr>
            <w:tcW w:w="822" w:type="pct"/>
          </w:tcPr>
          <w:p w14:paraId="2B6FDA85" w14:textId="599E72D8"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660CBFAE" w14:textId="7D1EDCEE" w:rsidTr="00F052EF">
        <w:trPr>
          <w:trHeight w:val="580"/>
        </w:trPr>
        <w:tc>
          <w:tcPr>
            <w:tcW w:w="221" w:type="pct"/>
            <w:shd w:val="clear" w:color="auto" w:fill="4472C4" w:themeFill="accent1"/>
            <w:noWrap/>
            <w:vAlign w:val="center"/>
          </w:tcPr>
          <w:p w14:paraId="768A7BB0" w14:textId="77777777" w:rsidR="00526F17" w:rsidRDefault="00526F17" w:rsidP="00526F17">
            <w:pPr>
              <w:pStyle w:val="Tabelatekst"/>
              <w:rPr>
                <w:b/>
                <w:color w:val="FFFFFF" w:themeColor="background1"/>
              </w:rPr>
            </w:pPr>
            <w:r>
              <w:rPr>
                <w:b/>
                <w:color w:val="FFFFFF" w:themeColor="background1"/>
              </w:rPr>
              <w:t>12</w:t>
            </w:r>
          </w:p>
        </w:tc>
        <w:tc>
          <w:tcPr>
            <w:tcW w:w="3957" w:type="pct"/>
          </w:tcPr>
          <w:p w14:paraId="39B8150F"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xml:space="preserve">Macierz musi posiadać automatyczny monitoring z możliwością informowania o awariach poprzez protokół smtp oraz snmp oraz możliwość wysyłania powiadomień awarii do wskazanych odbiorców. Wysyłane powiadomienia musza zawierać nazwę macierzy, informacje o typie zdarzenia, datę i czas wystąpienia zdarzenia oraz krótki opis zdarzenia. </w:t>
            </w:r>
          </w:p>
        </w:tc>
        <w:tc>
          <w:tcPr>
            <w:tcW w:w="822" w:type="pct"/>
          </w:tcPr>
          <w:p w14:paraId="240E94A4" w14:textId="2EA8A15F"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366B3DA5" w14:textId="5E692CEB" w:rsidTr="00F052EF">
        <w:trPr>
          <w:trHeight w:val="580"/>
        </w:trPr>
        <w:tc>
          <w:tcPr>
            <w:tcW w:w="221" w:type="pct"/>
            <w:shd w:val="clear" w:color="auto" w:fill="4472C4" w:themeFill="accent1"/>
            <w:noWrap/>
            <w:vAlign w:val="center"/>
          </w:tcPr>
          <w:p w14:paraId="1222713F" w14:textId="77777777" w:rsidR="00526F17" w:rsidRDefault="00526F17" w:rsidP="00526F17">
            <w:pPr>
              <w:pStyle w:val="Tabelatekst"/>
              <w:rPr>
                <w:b/>
                <w:color w:val="FFFFFF" w:themeColor="background1"/>
              </w:rPr>
            </w:pPr>
            <w:r>
              <w:rPr>
                <w:b/>
                <w:color w:val="FFFFFF" w:themeColor="background1"/>
              </w:rPr>
              <w:t>13</w:t>
            </w:r>
          </w:p>
        </w:tc>
        <w:tc>
          <w:tcPr>
            <w:tcW w:w="3957" w:type="pct"/>
          </w:tcPr>
          <w:p w14:paraId="4E5F3B1A"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Macierz musi mieć możliwość definiowania poziomu zajętości miejsca, po osiągnieciu którego nastąpi wysłanie powiadomienia pod wskazane adresy email.</w:t>
            </w:r>
          </w:p>
        </w:tc>
        <w:tc>
          <w:tcPr>
            <w:tcW w:w="822" w:type="pct"/>
          </w:tcPr>
          <w:p w14:paraId="03ED2F4E" w14:textId="16439407"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58B56498" w14:textId="3D3C8772" w:rsidTr="00F052EF">
        <w:trPr>
          <w:trHeight w:val="580"/>
        </w:trPr>
        <w:tc>
          <w:tcPr>
            <w:tcW w:w="221" w:type="pct"/>
            <w:shd w:val="clear" w:color="auto" w:fill="4472C4" w:themeFill="accent1"/>
            <w:noWrap/>
            <w:vAlign w:val="center"/>
          </w:tcPr>
          <w:p w14:paraId="4B28BDAE" w14:textId="77777777" w:rsidR="00526F17" w:rsidRDefault="00526F17" w:rsidP="00526F17">
            <w:pPr>
              <w:pStyle w:val="Tabelatekst"/>
              <w:rPr>
                <w:b/>
                <w:color w:val="FFFFFF" w:themeColor="background1"/>
              </w:rPr>
            </w:pPr>
            <w:r>
              <w:rPr>
                <w:b/>
                <w:color w:val="FFFFFF" w:themeColor="background1"/>
              </w:rPr>
              <w:t>14</w:t>
            </w:r>
          </w:p>
        </w:tc>
        <w:tc>
          <w:tcPr>
            <w:tcW w:w="3957" w:type="pct"/>
          </w:tcPr>
          <w:p w14:paraId="750194C6"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System zarzadzania powinien posiadać funkcjonalność kreatora konfiguracji uruchamianego w przypadku braku zdefiniowanych pul dyskowych i wolumenów, w przypadku braku zdefiniowanych powiadomień oraz braku wykrycia jakichkolwiek zadań wykonywanych na macierzy.</w:t>
            </w:r>
          </w:p>
        </w:tc>
        <w:tc>
          <w:tcPr>
            <w:tcW w:w="822" w:type="pct"/>
          </w:tcPr>
          <w:p w14:paraId="5624FE86" w14:textId="39929434"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47B726EE" w14:textId="644539E9" w:rsidTr="00F052EF">
        <w:trPr>
          <w:trHeight w:val="580"/>
        </w:trPr>
        <w:tc>
          <w:tcPr>
            <w:tcW w:w="221" w:type="pct"/>
            <w:shd w:val="clear" w:color="auto" w:fill="4472C4" w:themeFill="accent1"/>
            <w:noWrap/>
            <w:vAlign w:val="center"/>
          </w:tcPr>
          <w:p w14:paraId="41E0EE04" w14:textId="77777777" w:rsidR="00526F17" w:rsidRDefault="00526F17" w:rsidP="00526F17">
            <w:pPr>
              <w:pStyle w:val="Tabelatekst"/>
              <w:rPr>
                <w:b/>
                <w:color w:val="FFFFFF" w:themeColor="background1"/>
              </w:rPr>
            </w:pPr>
            <w:r>
              <w:rPr>
                <w:b/>
                <w:color w:val="FFFFFF" w:themeColor="background1"/>
              </w:rPr>
              <w:t>15</w:t>
            </w:r>
          </w:p>
        </w:tc>
        <w:tc>
          <w:tcPr>
            <w:tcW w:w="3957" w:type="pct"/>
          </w:tcPr>
          <w:p w14:paraId="6D17DE46" w14:textId="77777777" w:rsidR="00526F17" w:rsidRPr="00E2102F" w:rsidRDefault="00526F17" w:rsidP="00526F17">
            <w:pPr>
              <w:pStyle w:val="Default"/>
              <w:rPr>
                <w:rFonts w:asciiTheme="minorHAnsi" w:hAnsiTheme="minorHAnsi" w:cstheme="minorHAnsi"/>
                <w:sz w:val="20"/>
                <w:szCs w:val="20"/>
                <w:lang w:val="en-US"/>
              </w:rPr>
            </w:pPr>
            <w:r w:rsidRPr="003F05F6">
              <w:rPr>
                <w:rFonts w:asciiTheme="minorHAnsi" w:hAnsiTheme="minorHAnsi" w:cstheme="minorHAnsi"/>
                <w:sz w:val="20"/>
                <w:szCs w:val="20"/>
              </w:rPr>
              <w:t xml:space="preserve">Macierz musi mieć funkcjonalność automatycznej detekcji podłączonych hostów. </w:t>
            </w:r>
            <w:r w:rsidRPr="00E2102F">
              <w:rPr>
                <w:rFonts w:asciiTheme="minorHAnsi" w:hAnsiTheme="minorHAnsi" w:cstheme="minorHAnsi"/>
                <w:sz w:val="20"/>
                <w:szCs w:val="20"/>
                <w:lang w:val="en-US"/>
              </w:rPr>
              <w:t>Musi być możliwość edycji hostów dodanych w sposób automatyczny.</w:t>
            </w:r>
          </w:p>
        </w:tc>
        <w:tc>
          <w:tcPr>
            <w:tcW w:w="822" w:type="pct"/>
          </w:tcPr>
          <w:p w14:paraId="4ECB9AAD" w14:textId="474C698E"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4681B094" w14:textId="73F9C26D" w:rsidTr="00F052EF">
        <w:trPr>
          <w:trHeight w:val="580"/>
        </w:trPr>
        <w:tc>
          <w:tcPr>
            <w:tcW w:w="221" w:type="pct"/>
            <w:shd w:val="clear" w:color="auto" w:fill="4472C4" w:themeFill="accent1"/>
            <w:noWrap/>
            <w:vAlign w:val="center"/>
          </w:tcPr>
          <w:p w14:paraId="585D49E8" w14:textId="77777777" w:rsidR="00526F17" w:rsidRDefault="00526F17" w:rsidP="00526F17">
            <w:pPr>
              <w:pStyle w:val="Tabelatekst"/>
              <w:rPr>
                <w:b/>
                <w:color w:val="FFFFFF" w:themeColor="background1"/>
              </w:rPr>
            </w:pPr>
            <w:r>
              <w:rPr>
                <w:b/>
                <w:color w:val="FFFFFF" w:themeColor="background1"/>
              </w:rPr>
              <w:t>16</w:t>
            </w:r>
          </w:p>
        </w:tc>
        <w:tc>
          <w:tcPr>
            <w:tcW w:w="3957" w:type="pct"/>
          </w:tcPr>
          <w:p w14:paraId="0DE93422"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Wymagana jest możliwość logicznego grupowania dysków macierzy (dodawanie dysków do istniejącej grupy oraz tworzenie nowej grupy z dodanych dysków).</w:t>
            </w:r>
          </w:p>
        </w:tc>
        <w:tc>
          <w:tcPr>
            <w:tcW w:w="822" w:type="pct"/>
          </w:tcPr>
          <w:p w14:paraId="4FA4B8CC" w14:textId="597A3E2E"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04CA6CD9" w14:textId="7D5244D8" w:rsidTr="00F052EF">
        <w:trPr>
          <w:trHeight w:val="580"/>
        </w:trPr>
        <w:tc>
          <w:tcPr>
            <w:tcW w:w="221" w:type="pct"/>
            <w:shd w:val="clear" w:color="auto" w:fill="4472C4" w:themeFill="accent1"/>
            <w:noWrap/>
            <w:vAlign w:val="center"/>
          </w:tcPr>
          <w:p w14:paraId="785FE864" w14:textId="77777777" w:rsidR="00526F17" w:rsidRDefault="00526F17" w:rsidP="00526F17">
            <w:pPr>
              <w:pStyle w:val="Tabelatekst"/>
              <w:rPr>
                <w:b/>
                <w:color w:val="FFFFFF" w:themeColor="background1"/>
              </w:rPr>
            </w:pPr>
            <w:r>
              <w:rPr>
                <w:b/>
                <w:color w:val="FFFFFF" w:themeColor="background1"/>
              </w:rPr>
              <w:t>17</w:t>
            </w:r>
          </w:p>
        </w:tc>
        <w:tc>
          <w:tcPr>
            <w:tcW w:w="3957" w:type="pct"/>
          </w:tcPr>
          <w:p w14:paraId="1263413D" w14:textId="77777777" w:rsidR="00526F17" w:rsidRPr="00E2102F" w:rsidRDefault="00526F17" w:rsidP="00526F17">
            <w:pPr>
              <w:pStyle w:val="Default"/>
              <w:rPr>
                <w:rFonts w:asciiTheme="minorHAnsi" w:hAnsiTheme="minorHAnsi" w:cstheme="minorHAnsi"/>
                <w:sz w:val="20"/>
                <w:szCs w:val="20"/>
                <w:lang w:val="en-US"/>
              </w:rPr>
            </w:pPr>
            <w:r w:rsidRPr="003F05F6">
              <w:rPr>
                <w:rFonts w:asciiTheme="minorHAnsi" w:hAnsiTheme="minorHAnsi" w:cstheme="minorHAnsi"/>
                <w:sz w:val="20"/>
                <w:szCs w:val="20"/>
              </w:rPr>
              <w:t xml:space="preserve">Macierz musi umożliwiać szyfrowanie zapisywanych na niej danych. </w:t>
            </w:r>
            <w:r w:rsidRPr="00BB1383">
              <w:rPr>
                <w:rFonts w:asciiTheme="minorHAnsi" w:hAnsiTheme="minorHAnsi" w:cstheme="minorHAnsi"/>
                <w:sz w:val="20"/>
                <w:szCs w:val="20"/>
                <w:lang w:val="en-US"/>
              </w:rPr>
              <w:t>Nie wymaga się tej funkcjonalności w chwili dostawy.</w:t>
            </w:r>
          </w:p>
        </w:tc>
        <w:tc>
          <w:tcPr>
            <w:tcW w:w="822" w:type="pct"/>
          </w:tcPr>
          <w:p w14:paraId="58281165" w14:textId="41B0637F"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089945B3" w14:textId="14304482" w:rsidTr="00F052EF">
        <w:trPr>
          <w:trHeight w:val="580"/>
        </w:trPr>
        <w:tc>
          <w:tcPr>
            <w:tcW w:w="221" w:type="pct"/>
            <w:shd w:val="clear" w:color="auto" w:fill="4472C4" w:themeFill="accent1"/>
            <w:noWrap/>
            <w:vAlign w:val="center"/>
          </w:tcPr>
          <w:p w14:paraId="64BE7056" w14:textId="77777777" w:rsidR="00526F17" w:rsidRDefault="00526F17" w:rsidP="00526F17">
            <w:pPr>
              <w:pStyle w:val="Tabelatekst"/>
              <w:rPr>
                <w:b/>
                <w:color w:val="FFFFFF" w:themeColor="background1"/>
              </w:rPr>
            </w:pPr>
            <w:r>
              <w:rPr>
                <w:b/>
                <w:color w:val="FFFFFF" w:themeColor="background1"/>
              </w:rPr>
              <w:t>18</w:t>
            </w:r>
          </w:p>
        </w:tc>
        <w:tc>
          <w:tcPr>
            <w:tcW w:w="3957" w:type="pct"/>
          </w:tcPr>
          <w:p w14:paraId="78E87339"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Macierz musi posiadać możliwość fizycznej identyfikacji (dioda LED) aktywowanej z interfejsu zarzadzania oraz funkcjonalność fizycznego identyfikowania dysków (dioda LED) należących do jednej przestrzeni logicznej.</w:t>
            </w:r>
          </w:p>
        </w:tc>
        <w:tc>
          <w:tcPr>
            <w:tcW w:w="822" w:type="pct"/>
          </w:tcPr>
          <w:p w14:paraId="1AC0E986" w14:textId="26E5D17C"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1E9DCC41" w14:textId="75CB794A" w:rsidTr="00F052EF">
        <w:trPr>
          <w:trHeight w:val="580"/>
        </w:trPr>
        <w:tc>
          <w:tcPr>
            <w:tcW w:w="221" w:type="pct"/>
            <w:shd w:val="clear" w:color="auto" w:fill="4472C4" w:themeFill="accent1"/>
            <w:noWrap/>
            <w:vAlign w:val="center"/>
          </w:tcPr>
          <w:p w14:paraId="7B139E65" w14:textId="77777777" w:rsidR="00526F17" w:rsidRDefault="00526F17" w:rsidP="00526F17">
            <w:pPr>
              <w:pStyle w:val="Tabelatekst"/>
              <w:rPr>
                <w:b/>
                <w:color w:val="FFFFFF" w:themeColor="background1"/>
              </w:rPr>
            </w:pPr>
            <w:r>
              <w:rPr>
                <w:b/>
                <w:color w:val="FFFFFF" w:themeColor="background1"/>
              </w:rPr>
              <w:t>19</w:t>
            </w:r>
          </w:p>
        </w:tc>
        <w:tc>
          <w:tcPr>
            <w:tcW w:w="3957" w:type="pct"/>
          </w:tcPr>
          <w:p w14:paraId="3AB075A3"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Macierz musi mieć możliwość przypisania wolumenu danych tylko do wybranego hosta należącego do zdefiniowanego klastra.</w:t>
            </w:r>
          </w:p>
        </w:tc>
        <w:tc>
          <w:tcPr>
            <w:tcW w:w="822" w:type="pct"/>
          </w:tcPr>
          <w:p w14:paraId="19F91441" w14:textId="59A24D6C"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77C89F3A" w14:textId="038ACB92" w:rsidTr="00F052EF">
        <w:trPr>
          <w:trHeight w:val="580"/>
        </w:trPr>
        <w:tc>
          <w:tcPr>
            <w:tcW w:w="221" w:type="pct"/>
            <w:shd w:val="clear" w:color="auto" w:fill="4472C4" w:themeFill="accent1"/>
            <w:noWrap/>
            <w:vAlign w:val="center"/>
          </w:tcPr>
          <w:p w14:paraId="26B18B84" w14:textId="77777777" w:rsidR="00526F17" w:rsidRPr="00531ACE" w:rsidRDefault="00526F17" w:rsidP="00526F17">
            <w:pPr>
              <w:pStyle w:val="Tabelatekst"/>
              <w:rPr>
                <w:b/>
                <w:color w:val="FFFFFF" w:themeColor="background1"/>
              </w:rPr>
            </w:pPr>
            <w:r>
              <w:rPr>
                <w:b/>
                <w:color w:val="FFFFFF" w:themeColor="background1"/>
              </w:rPr>
              <w:t>20</w:t>
            </w:r>
          </w:p>
        </w:tc>
        <w:tc>
          <w:tcPr>
            <w:tcW w:w="3957" w:type="pct"/>
          </w:tcPr>
          <w:p w14:paraId="04421FBF"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Wymaga się możliwości rozbudowania macierzy do poziomu wydajności przynajmniej 2</w:t>
            </w:r>
            <w:r>
              <w:rPr>
                <w:rFonts w:asciiTheme="minorHAnsi" w:hAnsiTheme="minorHAnsi" w:cstheme="minorHAnsi"/>
                <w:sz w:val="20"/>
                <w:szCs w:val="20"/>
              </w:rPr>
              <w:t>08</w:t>
            </w:r>
            <w:r w:rsidRPr="003F05F6">
              <w:rPr>
                <w:rFonts w:asciiTheme="minorHAnsi" w:hAnsiTheme="minorHAnsi" w:cstheme="minorHAnsi"/>
                <w:sz w:val="20"/>
                <w:szCs w:val="20"/>
              </w:rPr>
              <w:t xml:space="preserve"> 000 operacji wejścia wyjścia dla losowego odczytu oraz przynajmniej </w:t>
            </w:r>
            <w:r>
              <w:rPr>
                <w:rFonts w:asciiTheme="minorHAnsi" w:hAnsiTheme="minorHAnsi" w:cstheme="minorHAnsi"/>
                <w:sz w:val="20"/>
                <w:szCs w:val="20"/>
              </w:rPr>
              <w:t>94</w:t>
            </w:r>
            <w:r w:rsidRPr="003F05F6">
              <w:rPr>
                <w:rFonts w:asciiTheme="minorHAnsi" w:hAnsiTheme="minorHAnsi" w:cstheme="minorHAnsi"/>
                <w:sz w:val="20"/>
                <w:szCs w:val="20"/>
              </w:rPr>
              <w:t> 000 operacji wejścia</w:t>
            </w:r>
            <w:r w:rsidRPr="00C7792E">
              <w:rPr>
                <w:rFonts w:asciiTheme="minorHAnsi" w:hAnsiTheme="minorHAnsi" w:cstheme="minorHAnsi"/>
                <w:sz w:val="20"/>
                <w:szCs w:val="20"/>
              </w:rPr>
              <w:t xml:space="preserve"> wyjścia dla losowego zapisu. Wymagana pojemność dla wolumenów</w:t>
            </w:r>
            <w:r w:rsidRPr="003F05F6">
              <w:rPr>
                <w:rFonts w:asciiTheme="minorHAnsi" w:hAnsiTheme="minorHAnsi" w:cstheme="minorHAnsi"/>
                <w:sz w:val="20"/>
                <w:szCs w:val="20"/>
              </w:rPr>
              <w:t xml:space="preserve"> z</w:t>
            </w:r>
            <w:r w:rsidRPr="00C7792E">
              <w:rPr>
                <w:rFonts w:asciiTheme="minorHAnsi" w:hAnsiTheme="minorHAnsi" w:cstheme="minorHAnsi"/>
                <w:sz w:val="20"/>
                <w:szCs w:val="20"/>
              </w:rPr>
              <w:t xml:space="preserve"> dynamiczną alokacja przestrzeni</w:t>
            </w:r>
            <w:r w:rsidRPr="003F05F6">
              <w:rPr>
                <w:rFonts w:asciiTheme="minorHAnsi" w:hAnsiTheme="minorHAnsi" w:cstheme="minorHAnsi"/>
                <w:sz w:val="20"/>
                <w:szCs w:val="20"/>
              </w:rPr>
              <w:t xml:space="preserve"> to</w:t>
            </w:r>
            <w:r w:rsidRPr="00C7792E">
              <w:rPr>
                <w:rFonts w:asciiTheme="minorHAnsi" w:hAnsiTheme="minorHAnsi" w:cstheme="minorHAnsi"/>
                <w:sz w:val="20"/>
                <w:szCs w:val="20"/>
              </w:rPr>
              <w:t xml:space="preserve"> przynajmniej</w:t>
            </w:r>
            <w:r w:rsidRPr="003F05F6">
              <w:rPr>
                <w:rFonts w:asciiTheme="minorHAnsi" w:hAnsiTheme="minorHAnsi" w:cstheme="minorHAnsi"/>
                <w:sz w:val="20"/>
                <w:szCs w:val="20"/>
              </w:rPr>
              <w:t xml:space="preserve"> 128 TB</w:t>
            </w:r>
          </w:p>
        </w:tc>
        <w:tc>
          <w:tcPr>
            <w:tcW w:w="822" w:type="pct"/>
          </w:tcPr>
          <w:p w14:paraId="7EB05E3A" w14:textId="42811E19"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2C52264A" w14:textId="4F1BCE21" w:rsidTr="00F052EF">
        <w:trPr>
          <w:trHeight w:val="580"/>
        </w:trPr>
        <w:tc>
          <w:tcPr>
            <w:tcW w:w="221" w:type="pct"/>
            <w:shd w:val="clear" w:color="auto" w:fill="4472C4" w:themeFill="accent1"/>
            <w:noWrap/>
            <w:vAlign w:val="center"/>
          </w:tcPr>
          <w:p w14:paraId="669160CA" w14:textId="77777777" w:rsidR="00526F17" w:rsidRPr="00531ACE" w:rsidRDefault="00526F17" w:rsidP="00526F17">
            <w:pPr>
              <w:pStyle w:val="Tabelatekst"/>
              <w:rPr>
                <w:b/>
                <w:color w:val="FFFFFF" w:themeColor="background1"/>
              </w:rPr>
            </w:pPr>
            <w:r>
              <w:rPr>
                <w:b/>
                <w:color w:val="FFFFFF" w:themeColor="background1"/>
              </w:rPr>
              <w:t>21</w:t>
            </w:r>
          </w:p>
        </w:tc>
        <w:tc>
          <w:tcPr>
            <w:tcW w:w="3957" w:type="pct"/>
          </w:tcPr>
          <w:p w14:paraId="723B14CC"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xml:space="preserve">Dostępne dwa porty </w:t>
            </w:r>
            <w:r>
              <w:rPr>
                <w:rFonts w:asciiTheme="minorHAnsi" w:hAnsiTheme="minorHAnsi" w:cstheme="minorHAnsi"/>
                <w:sz w:val="20"/>
                <w:szCs w:val="20"/>
              </w:rPr>
              <w:t xml:space="preserve">zarządzające </w:t>
            </w:r>
            <w:r w:rsidRPr="003F05F6">
              <w:rPr>
                <w:rFonts w:asciiTheme="minorHAnsi" w:hAnsiTheme="minorHAnsi" w:cstheme="minorHAnsi"/>
                <w:sz w:val="20"/>
                <w:szCs w:val="20"/>
              </w:rPr>
              <w:t>1Gbe Base-T w</w:t>
            </w:r>
            <w:r w:rsidRPr="00C7792E">
              <w:rPr>
                <w:rFonts w:asciiTheme="minorHAnsi" w:hAnsiTheme="minorHAnsi" w:cstheme="minorHAnsi"/>
                <w:sz w:val="20"/>
                <w:szCs w:val="20"/>
              </w:rPr>
              <w:t xml:space="preserve"> trybie</w:t>
            </w:r>
            <w:r w:rsidRPr="003F05F6">
              <w:rPr>
                <w:rFonts w:asciiTheme="minorHAnsi" w:hAnsiTheme="minorHAnsi" w:cstheme="minorHAnsi"/>
                <w:sz w:val="20"/>
                <w:szCs w:val="20"/>
              </w:rPr>
              <w:t xml:space="preserve"> primary/redundant.</w:t>
            </w:r>
          </w:p>
          <w:p w14:paraId="5F99DA22" w14:textId="77777777" w:rsidR="00526F17" w:rsidRPr="003F05F6" w:rsidRDefault="00526F17" w:rsidP="00526F17">
            <w:pPr>
              <w:pStyle w:val="Default"/>
              <w:rPr>
                <w:rFonts w:asciiTheme="minorHAnsi" w:hAnsiTheme="minorHAnsi" w:cstheme="minorHAnsi"/>
                <w:sz w:val="20"/>
                <w:szCs w:val="20"/>
              </w:rPr>
            </w:pPr>
          </w:p>
        </w:tc>
        <w:tc>
          <w:tcPr>
            <w:tcW w:w="822" w:type="pct"/>
          </w:tcPr>
          <w:p w14:paraId="78BFB9F3" w14:textId="6E6C7434"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4C2B2008" w14:textId="6E4DAA0B" w:rsidTr="00F052EF">
        <w:trPr>
          <w:trHeight w:val="580"/>
        </w:trPr>
        <w:tc>
          <w:tcPr>
            <w:tcW w:w="221" w:type="pct"/>
            <w:shd w:val="clear" w:color="auto" w:fill="4472C4" w:themeFill="accent1"/>
            <w:noWrap/>
            <w:vAlign w:val="center"/>
          </w:tcPr>
          <w:p w14:paraId="6693B9D9" w14:textId="77777777" w:rsidR="00526F17" w:rsidRDefault="00526F17" w:rsidP="00526F17">
            <w:pPr>
              <w:pStyle w:val="Tabelatekst"/>
              <w:rPr>
                <w:b/>
                <w:color w:val="FFFFFF" w:themeColor="background1"/>
              </w:rPr>
            </w:pPr>
            <w:r>
              <w:rPr>
                <w:b/>
                <w:color w:val="FFFFFF" w:themeColor="background1"/>
              </w:rPr>
              <w:t>22</w:t>
            </w:r>
          </w:p>
        </w:tc>
        <w:tc>
          <w:tcPr>
            <w:tcW w:w="3957" w:type="pct"/>
          </w:tcPr>
          <w:p w14:paraId="4C4DB949"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Zarzadzanie macierzą powinno być możliwe za pomocą graficznego interfejsu użytkownika</w:t>
            </w:r>
            <w:r w:rsidRPr="00C7792E">
              <w:rPr>
                <w:rFonts w:asciiTheme="minorHAnsi" w:hAnsiTheme="minorHAnsi" w:cstheme="minorHAnsi"/>
                <w:sz w:val="20"/>
                <w:szCs w:val="20"/>
              </w:rPr>
              <w:t xml:space="preserve"> dostępnego poprzez protokole</w:t>
            </w:r>
            <w:r w:rsidRPr="003F05F6">
              <w:rPr>
                <w:rFonts w:asciiTheme="minorHAnsi" w:hAnsiTheme="minorHAnsi" w:cstheme="minorHAnsi"/>
                <w:sz w:val="20"/>
                <w:szCs w:val="20"/>
              </w:rPr>
              <w:t xml:space="preserve"> https,</w:t>
            </w:r>
            <w:r w:rsidRPr="00C7792E">
              <w:rPr>
                <w:rFonts w:asciiTheme="minorHAnsi" w:hAnsiTheme="minorHAnsi" w:cstheme="minorHAnsi"/>
                <w:sz w:val="20"/>
                <w:szCs w:val="20"/>
              </w:rPr>
              <w:t xml:space="preserve"> oraz</w:t>
            </w:r>
            <w:r w:rsidRPr="003F05F6">
              <w:rPr>
                <w:rFonts w:asciiTheme="minorHAnsi" w:hAnsiTheme="minorHAnsi" w:cstheme="minorHAnsi"/>
                <w:sz w:val="20"/>
                <w:szCs w:val="20"/>
              </w:rPr>
              <w:t xml:space="preserve"> za</w:t>
            </w:r>
            <w:r w:rsidRPr="00C7792E">
              <w:rPr>
                <w:rFonts w:asciiTheme="minorHAnsi" w:hAnsiTheme="minorHAnsi" w:cstheme="minorHAnsi"/>
                <w:sz w:val="20"/>
                <w:szCs w:val="20"/>
              </w:rPr>
              <w:t xml:space="preserve"> pomocą</w:t>
            </w:r>
            <w:r w:rsidRPr="003F05F6">
              <w:rPr>
                <w:rFonts w:asciiTheme="minorHAnsi" w:hAnsiTheme="minorHAnsi" w:cstheme="minorHAnsi"/>
                <w:sz w:val="20"/>
                <w:szCs w:val="20"/>
              </w:rPr>
              <w:t xml:space="preserve"> linii komend cli</w:t>
            </w:r>
            <w:r w:rsidRPr="00C7792E">
              <w:rPr>
                <w:rFonts w:asciiTheme="minorHAnsi" w:hAnsiTheme="minorHAnsi" w:cstheme="minorHAnsi"/>
                <w:sz w:val="20"/>
                <w:szCs w:val="20"/>
              </w:rPr>
              <w:t xml:space="preserve"> osiągalnej poprzez protokole</w:t>
            </w:r>
            <w:r w:rsidRPr="003F05F6">
              <w:rPr>
                <w:rFonts w:asciiTheme="minorHAnsi" w:hAnsiTheme="minorHAnsi" w:cstheme="minorHAnsi"/>
                <w:sz w:val="20"/>
                <w:szCs w:val="20"/>
              </w:rPr>
              <w:t xml:space="preserve"> ssh.</w:t>
            </w:r>
          </w:p>
          <w:p w14:paraId="5CC9FE3C" w14:textId="77777777" w:rsidR="00526F17" w:rsidRPr="003F05F6" w:rsidRDefault="00526F17" w:rsidP="00526F17">
            <w:pPr>
              <w:rPr>
                <w:rFonts w:eastAsia="Calibri" w:cstheme="minorHAnsi"/>
                <w:szCs w:val="20"/>
              </w:rPr>
            </w:pPr>
          </w:p>
        </w:tc>
        <w:tc>
          <w:tcPr>
            <w:tcW w:w="822" w:type="pct"/>
          </w:tcPr>
          <w:p w14:paraId="3481511F" w14:textId="51B2E7E6"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7D0F2E45" w14:textId="6011E61B" w:rsidTr="00F052EF">
        <w:trPr>
          <w:trHeight w:val="580"/>
        </w:trPr>
        <w:tc>
          <w:tcPr>
            <w:tcW w:w="221" w:type="pct"/>
            <w:shd w:val="clear" w:color="auto" w:fill="4472C4" w:themeFill="accent1"/>
            <w:noWrap/>
            <w:vAlign w:val="center"/>
          </w:tcPr>
          <w:p w14:paraId="2D78C3C0" w14:textId="77777777" w:rsidR="00526F17" w:rsidRDefault="00526F17" w:rsidP="00526F17">
            <w:pPr>
              <w:pStyle w:val="Tabelatekst"/>
              <w:rPr>
                <w:b/>
                <w:color w:val="FFFFFF" w:themeColor="background1"/>
              </w:rPr>
            </w:pPr>
            <w:r>
              <w:rPr>
                <w:b/>
                <w:color w:val="FFFFFF" w:themeColor="background1"/>
              </w:rPr>
              <w:t>23</w:t>
            </w:r>
          </w:p>
        </w:tc>
        <w:tc>
          <w:tcPr>
            <w:tcW w:w="3957" w:type="pct"/>
          </w:tcPr>
          <w:p w14:paraId="0CFA655C"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xml:space="preserve">Interfejs zarzadzania powinien wylogować sesje po </w:t>
            </w:r>
            <w:r>
              <w:rPr>
                <w:rFonts w:asciiTheme="minorHAnsi" w:hAnsiTheme="minorHAnsi" w:cstheme="minorHAnsi"/>
                <w:sz w:val="20"/>
                <w:szCs w:val="20"/>
              </w:rPr>
              <w:t xml:space="preserve">kilku/kilkunastu </w:t>
            </w:r>
            <w:r w:rsidRPr="003F05F6">
              <w:rPr>
                <w:rFonts w:asciiTheme="minorHAnsi" w:hAnsiTheme="minorHAnsi" w:cstheme="minorHAnsi"/>
                <w:sz w:val="20"/>
                <w:szCs w:val="20"/>
              </w:rPr>
              <w:t xml:space="preserve">minutach bezczynności. </w:t>
            </w:r>
          </w:p>
        </w:tc>
        <w:tc>
          <w:tcPr>
            <w:tcW w:w="822" w:type="pct"/>
          </w:tcPr>
          <w:p w14:paraId="29B57D77" w14:textId="577749E1"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506741FA" w14:textId="329B0809" w:rsidTr="00F052EF">
        <w:trPr>
          <w:trHeight w:val="580"/>
        </w:trPr>
        <w:tc>
          <w:tcPr>
            <w:tcW w:w="221" w:type="pct"/>
            <w:shd w:val="clear" w:color="auto" w:fill="4472C4" w:themeFill="accent1"/>
            <w:noWrap/>
            <w:vAlign w:val="center"/>
          </w:tcPr>
          <w:p w14:paraId="4A6F0194" w14:textId="77777777" w:rsidR="00526F17" w:rsidRDefault="00526F17" w:rsidP="00526F17">
            <w:pPr>
              <w:pStyle w:val="Tabelatekst"/>
              <w:rPr>
                <w:b/>
                <w:color w:val="FFFFFF" w:themeColor="background1"/>
              </w:rPr>
            </w:pPr>
            <w:r>
              <w:rPr>
                <w:b/>
                <w:color w:val="FFFFFF" w:themeColor="background1"/>
              </w:rPr>
              <w:t>24</w:t>
            </w:r>
          </w:p>
        </w:tc>
        <w:tc>
          <w:tcPr>
            <w:tcW w:w="3957" w:type="pct"/>
          </w:tcPr>
          <w:p w14:paraId="1F9C75FE"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xml:space="preserve">Wymagana możliwość autentykacji poprzez LDAP </w:t>
            </w:r>
            <w:r w:rsidRPr="00C7792E">
              <w:rPr>
                <w:rFonts w:asciiTheme="minorHAnsi" w:hAnsiTheme="minorHAnsi" w:cstheme="minorHAnsi"/>
                <w:sz w:val="20"/>
                <w:szCs w:val="20"/>
              </w:rPr>
              <w:t>oraz funkcjonalność</w:t>
            </w:r>
            <w:r w:rsidRPr="003F05F6">
              <w:rPr>
                <w:rFonts w:asciiTheme="minorHAnsi" w:hAnsiTheme="minorHAnsi" w:cstheme="minorHAnsi"/>
                <w:sz w:val="20"/>
                <w:szCs w:val="20"/>
              </w:rPr>
              <w:t xml:space="preserve"> role-based access control.</w:t>
            </w:r>
          </w:p>
        </w:tc>
        <w:tc>
          <w:tcPr>
            <w:tcW w:w="822" w:type="pct"/>
          </w:tcPr>
          <w:p w14:paraId="009017E4" w14:textId="165A2916"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272BEF38" w14:textId="32F13868" w:rsidTr="00F052EF">
        <w:trPr>
          <w:trHeight w:val="580"/>
        </w:trPr>
        <w:tc>
          <w:tcPr>
            <w:tcW w:w="221" w:type="pct"/>
            <w:shd w:val="clear" w:color="auto" w:fill="4472C4" w:themeFill="accent1"/>
            <w:noWrap/>
            <w:vAlign w:val="center"/>
          </w:tcPr>
          <w:p w14:paraId="245AF035" w14:textId="77777777" w:rsidR="00526F17" w:rsidRDefault="00526F17" w:rsidP="00526F17">
            <w:pPr>
              <w:pStyle w:val="Tabelatekst"/>
              <w:rPr>
                <w:b/>
                <w:color w:val="FFFFFF" w:themeColor="background1"/>
              </w:rPr>
            </w:pPr>
            <w:r>
              <w:rPr>
                <w:b/>
                <w:color w:val="FFFFFF" w:themeColor="background1"/>
              </w:rPr>
              <w:t>25</w:t>
            </w:r>
          </w:p>
        </w:tc>
        <w:tc>
          <w:tcPr>
            <w:tcW w:w="3957" w:type="pct"/>
          </w:tcPr>
          <w:p w14:paraId="4FBDF9AB"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Wymaga się możliwości definiowania przynajmniej następujących poziomów dostępu do macierzy:</w:t>
            </w:r>
          </w:p>
          <w:p w14:paraId="461FFBD9"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storage admin –</w:t>
            </w:r>
            <w:r w:rsidRPr="00C7792E">
              <w:rPr>
                <w:rFonts w:asciiTheme="minorHAnsi" w:hAnsiTheme="minorHAnsi" w:cstheme="minorHAnsi"/>
                <w:sz w:val="20"/>
                <w:szCs w:val="20"/>
              </w:rPr>
              <w:t xml:space="preserve"> pełen</w:t>
            </w:r>
            <w:r w:rsidRPr="003F05F6">
              <w:rPr>
                <w:rFonts w:asciiTheme="minorHAnsi" w:hAnsiTheme="minorHAnsi" w:cstheme="minorHAnsi"/>
                <w:sz w:val="20"/>
                <w:szCs w:val="20"/>
              </w:rPr>
              <w:t xml:space="preserve"> dostęp z wyłączeniem ustawień bezpieczeństwa,</w:t>
            </w:r>
          </w:p>
          <w:p w14:paraId="540D8ECB"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monitor – możliwość odczytu konfiguracji.</w:t>
            </w:r>
          </w:p>
        </w:tc>
        <w:tc>
          <w:tcPr>
            <w:tcW w:w="822" w:type="pct"/>
          </w:tcPr>
          <w:p w14:paraId="6B0DB88F" w14:textId="1BE6FD7F"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4251CAA8" w14:textId="086E35EF" w:rsidTr="00F052EF">
        <w:trPr>
          <w:trHeight w:val="580"/>
        </w:trPr>
        <w:tc>
          <w:tcPr>
            <w:tcW w:w="221" w:type="pct"/>
            <w:shd w:val="clear" w:color="auto" w:fill="4472C4" w:themeFill="accent1"/>
            <w:noWrap/>
            <w:vAlign w:val="center"/>
          </w:tcPr>
          <w:p w14:paraId="5B84F947" w14:textId="77777777" w:rsidR="00526F17" w:rsidRPr="00531ACE" w:rsidRDefault="00526F17" w:rsidP="00526F17">
            <w:pPr>
              <w:pStyle w:val="Tabelatekst"/>
              <w:rPr>
                <w:b/>
                <w:color w:val="FFFFFF" w:themeColor="background1"/>
              </w:rPr>
            </w:pPr>
            <w:r>
              <w:rPr>
                <w:b/>
                <w:color w:val="FFFFFF" w:themeColor="background1"/>
              </w:rPr>
              <w:t>26</w:t>
            </w:r>
          </w:p>
        </w:tc>
        <w:tc>
          <w:tcPr>
            <w:tcW w:w="3957" w:type="pct"/>
          </w:tcPr>
          <w:p w14:paraId="175C1301"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xml:space="preserve">Wymagana jest bezprzerwowa wymiana następujących elementów macierzy: kontrolery, moduły I/O, dyski, zasilacze oraz moduły SFP+. </w:t>
            </w:r>
          </w:p>
        </w:tc>
        <w:tc>
          <w:tcPr>
            <w:tcW w:w="822" w:type="pct"/>
          </w:tcPr>
          <w:p w14:paraId="0717C3F4" w14:textId="0797B613"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26F17" w14:paraId="35B0025D" w14:textId="35C52EF9" w:rsidTr="00F052EF">
        <w:trPr>
          <w:trHeight w:val="580"/>
        </w:trPr>
        <w:tc>
          <w:tcPr>
            <w:tcW w:w="221" w:type="pct"/>
            <w:shd w:val="clear" w:color="auto" w:fill="4472C4" w:themeFill="accent1"/>
            <w:noWrap/>
            <w:vAlign w:val="center"/>
          </w:tcPr>
          <w:p w14:paraId="56D858D6" w14:textId="77777777" w:rsidR="00526F17" w:rsidRPr="00C7792E" w:rsidRDefault="00526F17" w:rsidP="00526F17">
            <w:pPr>
              <w:pStyle w:val="Tabelatekst"/>
              <w:rPr>
                <w:b/>
                <w:color w:val="FFFFFF" w:themeColor="background1"/>
              </w:rPr>
            </w:pPr>
            <w:r>
              <w:rPr>
                <w:b/>
                <w:color w:val="FFFFFF" w:themeColor="background1"/>
              </w:rPr>
              <w:t>27</w:t>
            </w:r>
          </w:p>
        </w:tc>
        <w:tc>
          <w:tcPr>
            <w:tcW w:w="3957" w:type="pct"/>
          </w:tcPr>
          <w:p w14:paraId="44D4E05C" w14:textId="77777777" w:rsidR="00526F17" w:rsidRPr="00E2102F" w:rsidRDefault="00526F17" w:rsidP="00526F17">
            <w:pPr>
              <w:pStyle w:val="Default"/>
              <w:rPr>
                <w:rFonts w:asciiTheme="minorHAnsi" w:hAnsiTheme="minorHAnsi" w:cstheme="minorHAnsi"/>
                <w:sz w:val="20"/>
                <w:szCs w:val="20"/>
                <w:lang w:val="en-US"/>
              </w:rPr>
            </w:pPr>
            <w:r w:rsidRPr="003F05F6">
              <w:rPr>
                <w:rFonts w:asciiTheme="minorHAnsi" w:hAnsiTheme="minorHAnsi" w:cstheme="minorHAnsi"/>
                <w:sz w:val="20"/>
                <w:szCs w:val="20"/>
                <w:lang w:val="en-US"/>
              </w:rPr>
              <w:t>Obsługa systemów operacyjnych</w:t>
            </w:r>
            <w:r w:rsidRPr="00E2102F">
              <w:rPr>
                <w:rFonts w:asciiTheme="minorHAnsi" w:hAnsiTheme="minorHAnsi" w:cstheme="minorHAnsi"/>
                <w:sz w:val="20"/>
                <w:szCs w:val="20"/>
                <w:lang w:val="en-US"/>
              </w:rPr>
              <w:t xml:space="preserve"> hosta: Microsoft Windows Server 2012 R2; 2016, 2019; Red Hat Enterprise Linux (RHEL) 6, 7; SUSE Linux Enterprise Server (SLES) 12, 15; VMware vSphere 6.0, 6.5, 6.7</w:t>
            </w:r>
          </w:p>
        </w:tc>
        <w:tc>
          <w:tcPr>
            <w:tcW w:w="822" w:type="pct"/>
          </w:tcPr>
          <w:p w14:paraId="68A7DD4C" w14:textId="6230AE93" w:rsidR="00526F17" w:rsidRPr="003F05F6" w:rsidRDefault="00526F17" w:rsidP="00526F17">
            <w:pPr>
              <w:pStyle w:val="Default"/>
              <w:jc w:val="center"/>
              <w:rPr>
                <w:rFonts w:asciiTheme="minorHAnsi" w:hAnsiTheme="minorHAnsi" w:cstheme="minorHAnsi"/>
                <w:sz w:val="20"/>
                <w:szCs w:val="20"/>
                <w:lang w:val="en-US"/>
              </w:rPr>
            </w:pPr>
            <w:r w:rsidRPr="00275242">
              <w:t>Tak/Nie*</w:t>
            </w:r>
          </w:p>
        </w:tc>
      </w:tr>
      <w:tr w:rsidR="00526F17" w:rsidRPr="00531ACE" w14:paraId="48ACD4F9" w14:textId="0AE19A75" w:rsidTr="00F052EF">
        <w:trPr>
          <w:trHeight w:val="580"/>
        </w:trPr>
        <w:tc>
          <w:tcPr>
            <w:tcW w:w="221" w:type="pct"/>
            <w:shd w:val="clear" w:color="auto" w:fill="4472C4" w:themeFill="accent1"/>
            <w:noWrap/>
            <w:vAlign w:val="center"/>
          </w:tcPr>
          <w:p w14:paraId="3C577490" w14:textId="77777777" w:rsidR="00526F17" w:rsidRPr="00531ACE" w:rsidRDefault="00526F17" w:rsidP="00526F17">
            <w:pPr>
              <w:pStyle w:val="Tabelatekst"/>
              <w:rPr>
                <w:b/>
                <w:color w:val="FFFFFF" w:themeColor="background1"/>
              </w:rPr>
            </w:pPr>
            <w:r>
              <w:rPr>
                <w:b/>
                <w:color w:val="FFFFFF" w:themeColor="background1"/>
              </w:rPr>
              <w:t>28</w:t>
            </w:r>
          </w:p>
        </w:tc>
        <w:tc>
          <w:tcPr>
            <w:tcW w:w="3957" w:type="pct"/>
          </w:tcPr>
          <w:p w14:paraId="021F9CCC" w14:textId="77777777" w:rsidR="00526F17" w:rsidRDefault="00526F17" w:rsidP="00526F17">
            <w:pPr>
              <w:pStyle w:val="Default"/>
              <w:rPr>
                <w:rFonts w:asciiTheme="minorHAnsi" w:hAnsiTheme="minorHAnsi" w:cstheme="minorHAnsi"/>
                <w:sz w:val="20"/>
                <w:szCs w:val="20"/>
              </w:rPr>
            </w:pPr>
            <w:r w:rsidRPr="00BE4196">
              <w:rPr>
                <w:rFonts w:asciiTheme="minorHAnsi" w:hAnsiTheme="minorHAnsi" w:cstheme="minorHAnsi"/>
                <w:sz w:val="20"/>
                <w:szCs w:val="20"/>
              </w:rPr>
              <w:t xml:space="preserve">Wraz z urządzeniem wymagane jest </w:t>
            </w:r>
            <w:r w:rsidRPr="001448C1">
              <w:rPr>
                <w:rFonts w:asciiTheme="minorHAnsi" w:hAnsiTheme="minorHAnsi" w:cstheme="minorHAnsi"/>
                <w:sz w:val="20"/>
                <w:szCs w:val="20"/>
              </w:rPr>
              <w:t xml:space="preserve">zapewnienie </w:t>
            </w:r>
            <w:r w:rsidRPr="00BE4196">
              <w:rPr>
                <w:rFonts w:asciiTheme="minorHAnsi" w:hAnsiTheme="minorHAnsi" w:cstheme="minorHAnsi"/>
                <w:sz w:val="20"/>
                <w:szCs w:val="20"/>
              </w:rPr>
              <w:t>opieki technicznej ważnej przez okres 36 miesięcy. Opieka musi zawierać wsparcie techniczne świadczone telefonicznie oraz pocztą elektroniczną przez producenta oraz polskiego dystrybutora sprzętu lub Certyfikowanego Partnera Serwisowego Producenta, wsparcie w trybie Next Business Day, dostęp do nowych wersji oprogramowania, a także dostęp do baz wiedzy, przewodników konfiguracyjnych i narzędzi diagnostycznych.</w:t>
            </w:r>
          </w:p>
          <w:p w14:paraId="11CEE17B"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W przypadku awarii dyski pozostają u Zamawiającego</w:t>
            </w:r>
            <w:r>
              <w:rPr>
                <w:rFonts w:asciiTheme="minorHAnsi" w:hAnsiTheme="minorHAnsi" w:cstheme="minorHAnsi"/>
                <w:sz w:val="20"/>
                <w:szCs w:val="20"/>
              </w:rPr>
              <w:t>.</w:t>
            </w:r>
          </w:p>
        </w:tc>
        <w:tc>
          <w:tcPr>
            <w:tcW w:w="822" w:type="pct"/>
          </w:tcPr>
          <w:p w14:paraId="0BEF38EC" w14:textId="00A615AC" w:rsidR="00526F17" w:rsidRPr="00BE4196" w:rsidRDefault="00526F17" w:rsidP="00526F17">
            <w:pPr>
              <w:pStyle w:val="Default"/>
              <w:jc w:val="center"/>
              <w:rPr>
                <w:rFonts w:asciiTheme="minorHAnsi" w:hAnsiTheme="minorHAnsi" w:cstheme="minorHAnsi"/>
                <w:sz w:val="20"/>
                <w:szCs w:val="20"/>
              </w:rPr>
            </w:pPr>
            <w:r w:rsidRPr="00275242">
              <w:t>Tak/Nie*</w:t>
            </w:r>
          </w:p>
        </w:tc>
      </w:tr>
      <w:bookmarkEnd w:id="38"/>
    </w:tbl>
    <w:p w14:paraId="5CFD73CA" w14:textId="77777777" w:rsidR="00DE0ACD" w:rsidRPr="00C2235A" w:rsidRDefault="00DE0ACD" w:rsidP="00DE0ACD"/>
    <w:p w14:paraId="024FF570" w14:textId="77777777" w:rsidR="00DE0ACD" w:rsidRDefault="00DE0ACD" w:rsidP="00DE0ACD">
      <w:pPr>
        <w:pStyle w:val="Nagwek2"/>
      </w:pPr>
      <w:bookmarkStart w:id="39" w:name="_Toc39736652"/>
      <w:bookmarkStart w:id="40" w:name="_Toc40088368"/>
      <w:r>
        <w:t>Pamięć masowa – obiektowa na 30TB danych</w:t>
      </w:r>
      <w:bookmarkEnd w:id="39"/>
      <w:r>
        <w:t xml:space="preserve"> (min 100TB RAW)</w:t>
      </w:r>
      <w:bookmarkEnd w:id="40"/>
    </w:p>
    <w:p w14:paraId="50877020" w14:textId="3BE1C685" w:rsidR="00DE0ACD" w:rsidRDefault="00DE0ACD" w:rsidP="00DE0ACD">
      <w:pPr>
        <w:pStyle w:val="Legenda"/>
        <w:keepNext/>
      </w:pPr>
      <w:bookmarkStart w:id="41" w:name="_Toc39736686"/>
      <w:bookmarkStart w:id="42" w:name="_Toc40166180"/>
      <w:r>
        <w:t xml:space="preserve">Tabela </w:t>
      </w:r>
      <w:r w:rsidR="008062D8">
        <w:rPr>
          <w:noProof/>
        </w:rPr>
        <w:fldChar w:fldCharType="begin"/>
      </w:r>
      <w:r w:rsidR="008062D8">
        <w:rPr>
          <w:noProof/>
        </w:rPr>
        <w:instrText xml:space="preserve"> SEQ Tabela \* ARABIC </w:instrText>
      </w:r>
      <w:r w:rsidR="008062D8">
        <w:rPr>
          <w:noProof/>
        </w:rPr>
        <w:fldChar w:fldCharType="separate"/>
      </w:r>
      <w:r w:rsidR="008062D8">
        <w:rPr>
          <w:noProof/>
        </w:rPr>
        <w:t>12</w:t>
      </w:r>
      <w:r w:rsidR="008062D8">
        <w:rPr>
          <w:noProof/>
        </w:rPr>
        <w:fldChar w:fldCharType="end"/>
      </w:r>
      <w:r w:rsidR="008062D8">
        <w:t xml:space="preserve"> </w:t>
      </w:r>
      <w:r>
        <w:t>Minimalne wymagania dla pamięci masowej - obiektowej</w:t>
      </w:r>
      <w:bookmarkEnd w:id="41"/>
      <w:bookmarkEnd w:id="42"/>
    </w:p>
    <w:tbl>
      <w:tblPr>
        <w:tblStyle w:val="Tabela-Siatka"/>
        <w:tblW w:w="5238" w:type="pct"/>
        <w:tblLook w:val="04A0" w:firstRow="1" w:lastRow="0" w:firstColumn="1" w:lastColumn="0" w:noHBand="0" w:noVBand="1"/>
      </w:tblPr>
      <w:tblGrid>
        <w:gridCol w:w="430"/>
        <w:gridCol w:w="7700"/>
        <w:gridCol w:w="1600"/>
      </w:tblGrid>
      <w:tr w:rsidR="00A026BF" w:rsidRPr="00531ACE" w14:paraId="1D2F5C1D" w14:textId="242A331B" w:rsidTr="00F052EF">
        <w:trPr>
          <w:trHeight w:val="290"/>
          <w:tblHeader/>
        </w:trPr>
        <w:tc>
          <w:tcPr>
            <w:tcW w:w="221" w:type="pct"/>
            <w:shd w:val="clear" w:color="auto" w:fill="2F5496" w:themeFill="accent1" w:themeFillShade="BF"/>
            <w:noWrap/>
            <w:vAlign w:val="center"/>
            <w:hideMark/>
          </w:tcPr>
          <w:p w14:paraId="1D557C75" w14:textId="77777777" w:rsidR="00A026BF" w:rsidRPr="00531ACE" w:rsidRDefault="00A026BF" w:rsidP="00A026BF">
            <w:pPr>
              <w:pStyle w:val="Tabelatekst"/>
              <w:rPr>
                <w:b/>
                <w:color w:val="FFFFFF" w:themeColor="background1"/>
              </w:rPr>
            </w:pPr>
            <w:r w:rsidRPr="00531ACE">
              <w:rPr>
                <w:b/>
                <w:color w:val="FFFFFF" w:themeColor="background1"/>
              </w:rPr>
              <w:t>ID</w:t>
            </w:r>
          </w:p>
        </w:tc>
        <w:tc>
          <w:tcPr>
            <w:tcW w:w="3957" w:type="pct"/>
            <w:shd w:val="clear" w:color="auto" w:fill="2F5496" w:themeFill="accent1" w:themeFillShade="BF"/>
            <w:noWrap/>
            <w:vAlign w:val="center"/>
            <w:hideMark/>
          </w:tcPr>
          <w:p w14:paraId="73945936"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01F74F34" w14:textId="58F4E2A5"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1EBA8E7D" w14:textId="07A640CE" w:rsidTr="00F052EF">
        <w:trPr>
          <w:trHeight w:val="290"/>
        </w:trPr>
        <w:tc>
          <w:tcPr>
            <w:tcW w:w="221" w:type="pct"/>
            <w:shd w:val="clear" w:color="auto" w:fill="4472C4" w:themeFill="accent1"/>
            <w:noWrap/>
            <w:vAlign w:val="center"/>
            <w:hideMark/>
          </w:tcPr>
          <w:p w14:paraId="3CED82CD"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3957" w:type="pct"/>
            <w:hideMark/>
          </w:tcPr>
          <w:p w14:paraId="7EBFCA23" w14:textId="77777777" w:rsidR="00526F17" w:rsidRPr="00531ACE" w:rsidRDefault="00526F17" w:rsidP="00526F17">
            <w:pPr>
              <w:pStyle w:val="Tabelatekst"/>
            </w:pPr>
            <w:r w:rsidRPr="006233F8">
              <w:t xml:space="preserve">Przedmiotem zamówienia jest dostawa, instalacja i konfiguracja obiektowego systemu składowania danych. Rozwiązanie musi zostać dostarczone jako gotowe do pracy urządzenie (ang. appliance) - warstwa sprzętowa oraz programowa (poza urządzeniami sieciowymi) musi pochodzić od jednego producenta (musi być kompletnym produktem opatrzonym numerem seryjnym). </w:t>
            </w:r>
            <w:r w:rsidRPr="006233F8">
              <w:br/>
            </w:r>
            <w:r w:rsidRPr="00406149">
              <w:rPr>
                <w:iCs/>
              </w:rPr>
              <w:t>Dopuszcza się rozwiązania, w których elementy balansujące ruch sieciowy kierowany do urządzenia instalowane są na zewnętrznej platformie wirtualnej (np. VMware, Hyper-V lub KVM).</w:t>
            </w:r>
          </w:p>
        </w:tc>
        <w:tc>
          <w:tcPr>
            <w:tcW w:w="822" w:type="pct"/>
          </w:tcPr>
          <w:p w14:paraId="1010DA2F" w14:textId="0E466837" w:rsidR="00526F17" w:rsidRPr="006233F8" w:rsidRDefault="00526F17" w:rsidP="00526F17">
            <w:pPr>
              <w:pStyle w:val="Tabelatekst"/>
              <w:jc w:val="center"/>
            </w:pPr>
            <w:r w:rsidRPr="006A488F">
              <w:t>Tak/Nie*</w:t>
            </w:r>
          </w:p>
        </w:tc>
      </w:tr>
      <w:tr w:rsidR="00526F17" w:rsidRPr="00531ACE" w14:paraId="262C5034" w14:textId="718F0225" w:rsidTr="00F052EF">
        <w:trPr>
          <w:trHeight w:val="290"/>
        </w:trPr>
        <w:tc>
          <w:tcPr>
            <w:tcW w:w="221" w:type="pct"/>
            <w:shd w:val="clear" w:color="auto" w:fill="4472C4" w:themeFill="accent1"/>
            <w:noWrap/>
            <w:vAlign w:val="center"/>
            <w:hideMark/>
          </w:tcPr>
          <w:p w14:paraId="75F908EE" w14:textId="77777777" w:rsidR="00526F17" w:rsidRPr="00531ACE" w:rsidRDefault="00526F17" w:rsidP="00526F17">
            <w:pPr>
              <w:pStyle w:val="Tabelatekst"/>
              <w:rPr>
                <w:b/>
                <w:color w:val="FFFFFF" w:themeColor="background1"/>
              </w:rPr>
            </w:pPr>
            <w:r w:rsidRPr="00531ACE">
              <w:rPr>
                <w:b/>
                <w:color w:val="FFFFFF" w:themeColor="background1"/>
              </w:rPr>
              <w:t>2</w:t>
            </w:r>
          </w:p>
        </w:tc>
        <w:tc>
          <w:tcPr>
            <w:tcW w:w="3957" w:type="pct"/>
          </w:tcPr>
          <w:p w14:paraId="6DD88327" w14:textId="77777777" w:rsidR="00526F17" w:rsidRPr="00531ACE" w:rsidRDefault="00526F17" w:rsidP="00526F17">
            <w:pPr>
              <w:pStyle w:val="Tabelatekst"/>
            </w:pPr>
            <w:r w:rsidRPr="006233F8">
              <w:t>Rozwiązanie powinno umożliwiać przechowywanie 3</w:t>
            </w:r>
            <w:r>
              <w:t>0 T</w:t>
            </w:r>
            <w:r w:rsidRPr="006233F8">
              <w:t>B danych (pojemność użytkowa), przy czym każdy obiekt powinien być zapisywany w minimum trzech kopiach</w:t>
            </w:r>
            <w:r>
              <w:t xml:space="preserve"> lub może być zapisany w sposób zapewniający odporność na awarię dwóch dowolnych dysków jednocześnie</w:t>
            </w:r>
            <w:r w:rsidRPr="006233F8">
              <w:t>. Podana pojemność nie uwzględnia wykorzystania mechanizmów redukcji danych (przed procesem kompresji).</w:t>
            </w:r>
          </w:p>
        </w:tc>
        <w:tc>
          <w:tcPr>
            <w:tcW w:w="822" w:type="pct"/>
          </w:tcPr>
          <w:p w14:paraId="16524888" w14:textId="3E18C512" w:rsidR="00526F17" w:rsidRPr="006233F8" w:rsidRDefault="00526F17" w:rsidP="00526F17">
            <w:pPr>
              <w:pStyle w:val="Tabelatekst"/>
              <w:jc w:val="center"/>
            </w:pPr>
            <w:r w:rsidRPr="006A488F">
              <w:t>Tak/Nie*</w:t>
            </w:r>
          </w:p>
        </w:tc>
      </w:tr>
      <w:tr w:rsidR="00526F17" w:rsidRPr="008D0742" w14:paraId="1D9EB5FF" w14:textId="6DB547AB" w:rsidTr="00F052EF">
        <w:trPr>
          <w:trHeight w:val="580"/>
        </w:trPr>
        <w:tc>
          <w:tcPr>
            <w:tcW w:w="221" w:type="pct"/>
            <w:shd w:val="clear" w:color="auto" w:fill="4472C4" w:themeFill="accent1"/>
            <w:noWrap/>
            <w:vAlign w:val="center"/>
            <w:hideMark/>
          </w:tcPr>
          <w:p w14:paraId="0D0D9710"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57" w:type="pct"/>
          </w:tcPr>
          <w:p w14:paraId="5D68EED1" w14:textId="77777777" w:rsidR="00526F17" w:rsidRPr="008D0742" w:rsidRDefault="00526F17" w:rsidP="00526F17">
            <w:pPr>
              <w:pStyle w:val="Tabelatekst"/>
              <w:jc w:val="left"/>
            </w:pPr>
            <w:r w:rsidRPr="008D0742">
              <w:t xml:space="preserve">Rozwiązanie powinno składować dane na napędach dyskowych. Nie dopuszcza się rozwiązań zbudowanych w oparciu o napędy taśmowe. </w:t>
            </w:r>
            <w:r w:rsidRPr="008D0742">
              <w:br/>
            </w:r>
            <w:r w:rsidRPr="008D0742">
              <w:rPr>
                <w:i/>
                <w:iCs/>
              </w:rPr>
              <w:t xml:space="preserve">Minimalna pojemność pojedynczego napędu dyskowego to </w:t>
            </w:r>
            <w:r>
              <w:rPr>
                <w:i/>
                <w:iCs/>
              </w:rPr>
              <w:t>4</w:t>
            </w:r>
            <w:r w:rsidRPr="008D0742">
              <w:rPr>
                <w:i/>
                <w:iCs/>
              </w:rPr>
              <w:t>TB.</w:t>
            </w:r>
          </w:p>
        </w:tc>
        <w:tc>
          <w:tcPr>
            <w:tcW w:w="822" w:type="pct"/>
          </w:tcPr>
          <w:p w14:paraId="5E8B6926" w14:textId="574D1B21" w:rsidR="00526F17" w:rsidRPr="008D0742" w:rsidRDefault="00526F17" w:rsidP="00526F17">
            <w:pPr>
              <w:pStyle w:val="Tabelatekst"/>
              <w:jc w:val="center"/>
            </w:pPr>
            <w:r w:rsidRPr="006A488F">
              <w:t>Tak/Nie*</w:t>
            </w:r>
          </w:p>
        </w:tc>
      </w:tr>
      <w:tr w:rsidR="00526F17" w:rsidRPr="008D0742" w14:paraId="57B01B40" w14:textId="254DC4BA" w:rsidTr="00F052EF">
        <w:trPr>
          <w:trHeight w:val="580"/>
        </w:trPr>
        <w:tc>
          <w:tcPr>
            <w:tcW w:w="221" w:type="pct"/>
            <w:shd w:val="clear" w:color="auto" w:fill="4472C4" w:themeFill="accent1"/>
            <w:noWrap/>
            <w:vAlign w:val="center"/>
          </w:tcPr>
          <w:p w14:paraId="6CB8CAF4" w14:textId="77777777" w:rsidR="00526F17" w:rsidRPr="00531ACE" w:rsidRDefault="00526F17" w:rsidP="00526F17">
            <w:pPr>
              <w:pStyle w:val="Tabelatekst"/>
              <w:rPr>
                <w:b/>
                <w:color w:val="FFFFFF" w:themeColor="background1"/>
              </w:rPr>
            </w:pPr>
            <w:r>
              <w:rPr>
                <w:b/>
                <w:color w:val="FFFFFF" w:themeColor="background1"/>
              </w:rPr>
              <w:t>4</w:t>
            </w:r>
          </w:p>
        </w:tc>
        <w:tc>
          <w:tcPr>
            <w:tcW w:w="3957" w:type="pct"/>
          </w:tcPr>
          <w:p w14:paraId="5C3C6190" w14:textId="77777777" w:rsidR="0027236B" w:rsidRDefault="00526F17" w:rsidP="00526F17">
            <w:pPr>
              <w:pStyle w:val="Tabelatekst"/>
            </w:pPr>
            <w:r w:rsidRPr="008D0742">
              <w:t>Rozwiązanie powinno zostać dostarczone w konfiguracji pozwalającej na pracę w dwóch fizycznych lokalizacjach połączonych siecią Ethernet 10Gbps.</w:t>
            </w:r>
            <w:r w:rsidR="0027236B">
              <w:t xml:space="preserve"> </w:t>
            </w:r>
          </w:p>
          <w:p w14:paraId="084EF23F" w14:textId="1377C082" w:rsidR="00526F17" w:rsidRPr="008D0742" w:rsidRDefault="0027236B" w:rsidP="00526F17">
            <w:pPr>
              <w:pStyle w:val="Tabelatekst"/>
            </w:pPr>
            <w:r>
              <w:t>W raz z urządzeniem Wykonawca dostarczy minimum 2 wkładki SFP+ (10Gb multimode)</w:t>
            </w:r>
          </w:p>
        </w:tc>
        <w:tc>
          <w:tcPr>
            <w:tcW w:w="822" w:type="pct"/>
          </w:tcPr>
          <w:p w14:paraId="3380D8F4" w14:textId="4416A7CA" w:rsidR="00526F17" w:rsidRPr="008D0742" w:rsidRDefault="00526F17" w:rsidP="00526F17">
            <w:pPr>
              <w:pStyle w:val="Tabelatekst"/>
              <w:jc w:val="center"/>
            </w:pPr>
            <w:r w:rsidRPr="006A488F">
              <w:t>Tak/Nie*</w:t>
            </w:r>
          </w:p>
        </w:tc>
      </w:tr>
      <w:tr w:rsidR="00526F17" w:rsidRPr="008D0742" w14:paraId="01C30E4C" w14:textId="710FEA1F" w:rsidTr="00F052EF">
        <w:trPr>
          <w:trHeight w:val="580"/>
        </w:trPr>
        <w:tc>
          <w:tcPr>
            <w:tcW w:w="221" w:type="pct"/>
            <w:shd w:val="clear" w:color="auto" w:fill="4472C4" w:themeFill="accent1"/>
            <w:noWrap/>
            <w:vAlign w:val="center"/>
          </w:tcPr>
          <w:p w14:paraId="1A124137" w14:textId="77777777" w:rsidR="00526F17" w:rsidRPr="00531ACE" w:rsidRDefault="00526F17" w:rsidP="00526F17">
            <w:pPr>
              <w:pStyle w:val="Tabelatekst"/>
              <w:rPr>
                <w:b/>
                <w:color w:val="FFFFFF" w:themeColor="background1"/>
              </w:rPr>
            </w:pPr>
            <w:r>
              <w:rPr>
                <w:b/>
                <w:color w:val="FFFFFF" w:themeColor="background1"/>
              </w:rPr>
              <w:t>5</w:t>
            </w:r>
          </w:p>
        </w:tc>
        <w:tc>
          <w:tcPr>
            <w:tcW w:w="3957" w:type="pct"/>
          </w:tcPr>
          <w:p w14:paraId="495CA216" w14:textId="77777777" w:rsidR="00526F17" w:rsidRPr="008D0742" w:rsidRDefault="00526F17" w:rsidP="00526F17">
            <w:pPr>
              <w:pStyle w:val="Tabelatekst"/>
            </w:pPr>
            <w:r w:rsidRPr="008D0742">
              <w:t>W przypadku pracy w dwóch lokalizacjach rozwiązanie musi zapewniać możliwość udostępnienia całej dostępnej przestrzeni w postaci jednego ciągłego obszaru przeznaczonego na dane (ang. name space).</w:t>
            </w:r>
          </w:p>
        </w:tc>
        <w:tc>
          <w:tcPr>
            <w:tcW w:w="822" w:type="pct"/>
          </w:tcPr>
          <w:p w14:paraId="0A958D2B" w14:textId="342FD251" w:rsidR="00526F17" w:rsidRPr="008D0742" w:rsidRDefault="00526F17" w:rsidP="00526F17">
            <w:pPr>
              <w:pStyle w:val="Tabelatekst"/>
              <w:jc w:val="center"/>
            </w:pPr>
            <w:r w:rsidRPr="006A488F">
              <w:t>Tak/Nie*</w:t>
            </w:r>
          </w:p>
        </w:tc>
      </w:tr>
      <w:tr w:rsidR="00526F17" w:rsidRPr="008D0742" w14:paraId="0BF230E7" w14:textId="26555F4C" w:rsidTr="00F052EF">
        <w:trPr>
          <w:trHeight w:val="580"/>
        </w:trPr>
        <w:tc>
          <w:tcPr>
            <w:tcW w:w="221" w:type="pct"/>
            <w:shd w:val="clear" w:color="auto" w:fill="4472C4" w:themeFill="accent1"/>
            <w:noWrap/>
            <w:vAlign w:val="center"/>
          </w:tcPr>
          <w:p w14:paraId="33082718" w14:textId="77777777" w:rsidR="00526F17" w:rsidRPr="00531ACE" w:rsidRDefault="00526F17" w:rsidP="00526F17">
            <w:pPr>
              <w:pStyle w:val="Tabelatekst"/>
              <w:rPr>
                <w:b/>
                <w:color w:val="FFFFFF" w:themeColor="background1"/>
              </w:rPr>
            </w:pPr>
            <w:r>
              <w:rPr>
                <w:b/>
                <w:color w:val="FFFFFF" w:themeColor="background1"/>
              </w:rPr>
              <w:t>6</w:t>
            </w:r>
          </w:p>
        </w:tc>
        <w:tc>
          <w:tcPr>
            <w:tcW w:w="3957" w:type="pct"/>
          </w:tcPr>
          <w:p w14:paraId="5AD08103" w14:textId="77777777" w:rsidR="00526F17" w:rsidRPr="008D0742" w:rsidRDefault="00526F17" w:rsidP="00526F17">
            <w:pPr>
              <w:pStyle w:val="Tabelatekst"/>
            </w:pPr>
            <w:r w:rsidRPr="008D0742">
              <w:t xml:space="preserve">Rozwiązanie musi być odporne na utratę dowolnego węzła składującego dane i wchodzącego w skład systemu. Awaria taka nie może skutkować utratą danych ani niedostępnością systemu. </w:t>
            </w:r>
          </w:p>
        </w:tc>
        <w:tc>
          <w:tcPr>
            <w:tcW w:w="822" w:type="pct"/>
          </w:tcPr>
          <w:p w14:paraId="3435B4B0" w14:textId="29A4306A" w:rsidR="00526F17" w:rsidRPr="008D0742" w:rsidRDefault="00526F17" w:rsidP="00526F17">
            <w:pPr>
              <w:pStyle w:val="Tabelatekst"/>
              <w:jc w:val="center"/>
            </w:pPr>
            <w:r w:rsidRPr="006A488F">
              <w:t>Tak/Nie*</w:t>
            </w:r>
          </w:p>
        </w:tc>
      </w:tr>
      <w:tr w:rsidR="00526F17" w:rsidRPr="008D0742" w14:paraId="2C8D201B" w14:textId="0B6181C2" w:rsidTr="00F052EF">
        <w:trPr>
          <w:trHeight w:val="580"/>
        </w:trPr>
        <w:tc>
          <w:tcPr>
            <w:tcW w:w="221" w:type="pct"/>
            <w:shd w:val="clear" w:color="auto" w:fill="4472C4" w:themeFill="accent1"/>
            <w:noWrap/>
            <w:vAlign w:val="center"/>
          </w:tcPr>
          <w:p w14:paraId="654AB51B" w14:textId="77777777" w:rsidR="00526F17" w:rsidRPr="00531ACE" w:rsidRDefault="00526F17" w:rsidP="00526F17">
            <w:pPr>
              <w:pStyle w:val="Tabelatekst"/>
              <w:rPr>
                <w:b/>
                <w:color w:val="FFFFFF" w:themeColor="background1"/>
              </w:rPr>
            </w:pPr>
            <w:r>
              <w:rPr>
                <w:b/>
                <w:color w:val="FFFFFF" w:themeColor="background1"/>
              </w:rPr>
              <w:t>7</w:t>
            </w:r>
          </w:p>
        </w:tc>
        <w:tc>
          <w:tcPr>
            <w:tcW w:w="3957" w:type="pct"/>
          </w:tcPr>
          <w:p w14:paraId="7E12A692" w14:textId="77777777" w:rsidR="00526F17" w:rsidRPr="008D0742" w:rsidRDefault="00526F17" w:rsidP="00526F17">
            <w:pPr>
              <w:pStyle w:val="Tabelatekst"/>
            </w:pPr>
            <w:r w:rsidRPr="008D0742">
              <w:t>Dostarczane rozwiązanie musi być produktem rozpoznawalnym na rynku, co oznacza, że powinno być wymieniane w raportach niezależnych organizacji, takich jak Gartner, IDC lub ESG (Enterprise Strategy Group).</w:t>
            </w:r>
          </w:p>
        </w:tc>
        <w:tc>
          <w:tcPr>
            <w:tcW w:w="822" w:type="pct"/>
          </w:tcPr>
          <w:p w14:paraId="36BB9D55" w14:textId="1AE214D2" w:rsidR="00526F17" w:rsidRPr="008D0742" w:rsidRDefault="00526F17" w:rsidP="00526F17">
            <w:pPr>
              <w:pStyle w:val="Tabelatekst"/>
              <w:jc w:val="center"/>
            </w:pPr>
            <w:r w:rsidRPr="006A488F">
              <w:t>Tak/Nie*</w:t>
            </w:r>
          </w:p>
        </w:tc>
      </w:tr>
      <w:tr w:rsidR="00526F17" w:rsidRPr="008D0742" w14:paraId="2E00B8BF" w14:textId="568FA603" w:rsidTr="00F052EF">
        <w:trPr>
          <w:trHeight w:val="580"/>
        </w:trPr>
        <w:tc>
          <w:tcPr>
            <w:tcW w:w="221" w:type="pct"/>
            <w:shd w:val="clear" w:color="auto" w:fill="4472C4" w:themeFill="accent1"/>
            <w:noWrap/>
            <w:vAlign w:val="center"/>
          </w:tcPr>
          <w:p w14:paraId="3D158965" w14:textId="77777777" w:rsidR="00526F17" w:rsidRPr="00531ACE" w:rsidRDefault="00526F17" w:rsidP="00526F17">
            <w:pPr>
              <w:pStyle w:val="Tabelatekst"/>
              <w:rPr>
                <w:b/>
                <w:color w:val="FFFFFF" w:themeColor="background1"/>
              </w:rPr>
            </w:pPr>
            <w:r>
              <w:rPr>
                <w:b/>
                <w:color w:val="FFFFFF" w:themeColor="background1"/>
              </w:rPr>
              <w:t>8</w:t>
            </w:r>
          </w:p>
        </w:tc>
        <w:tc>
          <w:tcPr>
            <w:tcW w:w="3957" w:type="pct"/>
          </w:tcPr>
          <w:p w14:paraId="7E44BC82" w14:textId="77777777" w:rsidR="00526F17" w:rsidRPr="008D0742" w:rsidRDefault="00526F17" w:rsidP="00526F17">
            <w:pPr>
              <w:pStyle w:val="Tabelatekst"/>
            </w:pPr>
            <w:r w:rsidRPr="008D0742">
              <w:t xml:space="preserve">Dostarczone rozwiązanie musi umożliwiać rozbudowę do co najmniej </w:t>
            </w:r>
            <w:r w:rsidRPr="008D0742">
              <w:rPr>
                <w:i/>
                <w:iCs/>
              </w:rPr>
              <w:t>100 węzłów. </w:t>
            </w:r>
          </w:p>
        </w:tc>
        <w:tc>
          <w:tcPr>
            <w:tcW w:w="822" w:type="pct"/>
          </w:tcPr>
          <w:p w14:paraId="5FE09CA7" w14:textId="6E458C9C" w:rsidR="00526F17" w:rsidRPr="008D0742" w:rsidRDefault="00526F17" w:rsidP="00526F17">
            <w:pPr>
              <w:pStyle w:val="Tabelatekst"/>
              <w:jc w:val="center"/>
            </w:pPr>
            <w:r w:rsidRPr="006A488F">
              <w:t>Tak/Nie*</w:t>
            </w:r>
          </w:p>
        </w:tc>
      </w:tr>
      <w:tr w:rsidR="00526F17" w:rsidRPr="008D0742" w14:paraId="4782130C" w14:textId="46E68B28" w:rsidTr="00F052EF">
        <w:trPr>
          <w:trHeight w:val="580"/>
        </w:trPr>
        <w:tc>
          <w:tcPr>
            <w:tcW w:w="221" w:type="pct"/>
            <w:shd w:val="clear" w:color="auto" w:fill="4472C4" w:themeFill="accent1"/>
            <w:noWrap/>
            <w:vAlign w:val="center"/>
          </w:tcPr>
          <w:p w14:paraId="6CBC320E" w14:textId="77777777" w:rsidR="00526F17" w:rsidRPr="00531ACE" w:rsidRDefault="00526F17" w:rsidP="00526F17">
            <w:pPr>
              <w:pStyle w:val="Tabelatekst"/>
              <w:rPr>
                <w:b/>
                <w:color w:val="FFFFFF" w:themeColor="background1"/>
              </w:rPr>
            </w:pPr>
            <w:r>
              <w:rPr>
                <w:b/>
                <w:color w:val="FFFFFF" w:themeColor="background1"/>
              </w:rPr>
              <w:t>9</w:t>
            </w:r>
          </w:p>
        </w:tc>
        <w:tc>
          <w:tcPr>
            <w:tcW w:w="3957" w:type="pct"/>
          </w:tcPr>
          <w:p w14:paraId="0AD9258C" w14:textId="77777777" w:rsidR="00526F17" w:rsidRPr="008D0742" w:rsidRDefault="00526F17" w:rsidP="00526F17">
            <w:pPr>
              <w:pStyle w:val="Tabelatekst"/>
            </w:pPr>
            <w:r w:rsidRPr="008D0742">
              <w:t xml:space="preserve">Dostarczone rozwiązanie musi umożliwiać rozbudowę pojemności do co najmniej </w:t>
            </w:r>
            <w:r w:rsidRPr="008D0742">
              <w:rPr>
                <w:i/>
                <w:iCs/>
              </w:rPr>
              <w:t>1PB</w:t>
            </w:r>
            <w:r w:rsidRPr="008D0742">
              <w:t xml:space="preserve"> przestrzeni bez konieczności zatrzymywania pracy rozwiązania i bez przerywania dostępu do danych.</w:t>
            </w:r>
            <w:r w:rsidRPr="008D0742">
              <w:rPr>
                <w:color w:val="FF0000"/>
              </w:rPr>
              <w:t xml:space="preserve"> </w:t>
            </w:r>
            <w:r w:rsidRPr="008D0742">
              <w:rPr>
                <w:i/>
                <w:iCs/>
              </w:rPr>
              <w:t xml:space="preserve">Minimalny krok rozbudowy to dodanie jednego węzła. Rozbudowa może następować przy użyciu węzła o pojemności innej niż pojemność węzłów już pracujących. </w:t>
            </w:r>
          </w:p>
        </w:tc>
        <w:tc>
          <w:tcPr>
            <w:tcW w:w="822" w:type="pct"/>
          </w:tcPr>
          <w:p w14:paraId="15756B3B" w14:textId="7D303215" w:rsidR="00526F17" w:rsidRPr="008D0742" w:rsidRDefault="00526F17" w:rsidP="00526F17">
            <w:pPr>
              <w:pStyle w:val="Tabelatekst"/>
              <w:jc w:val="center"/>
            </w:pPr>
            <w:r w:rsidRPr="006A488F">
              <w:t>Tak/Nie*</w:t>
            </w:r>
          </w:p>
        </w:tc>
      </w:tr>
      <w:tr w:rsidR="00526F17" w:rsidRPr="008D0742" w14:paraId="2331A707" w14:textId="549F66E9" w:rsidTr="00F052EF">
        <w:trPr>
          <w:trHeight w:val="580"/>
        </w:trPr>
        <w:tc>
          <w:tcPr>
            <w:tcW w:w="221" w:type="pct"/>
            <w:shd w:val="clear" w:color="auto" w:fill="4472C4" w:themeFill="accent1"/>
            <w:noWrap/>
            <w:vAlign w:val="center"/>
          </w:tcPr>
          <w:p w14:paraId="64218D1F" w14:textId="77777777" w:rsidR="00526F17" w:rsidRPr="00531ACE" w:rsidRDefault="00526F17" w:rsidP="00526F17">
            <w:pPr>
              <w:pStyle w:val="Tabelatekst"/>
              <w:rPr>
                <w:b/>
                <w:color w:val="FFFFFF" w:themeColor="background1"/>
              </w:rPr>
            </w:pPr>
            <w:r>
              <w:rPr>
                <w:b/>
                <w:color w:val="FFFFFF" w:themeColor="background1"/>
              </w:rPr>
              <w:t>10</w:t>
            </w:r>
          </w:p>
        </w:tc>
        <w:tc>
          <w:tcPr>
            <w:tcW w:w="3957" w:type="pct"/>
          </w:tcPr>
          <w:p w14:paraId="762FCF53" w14:textId="77777777" w:rsidR="00526F17" w:rsidRPr="008D0742" w:rsidRDefault="00526F17" w:rsidP="00526F17">
            <w:pPr>
              <w:pStyle w:val="Tabelatekst"/>
            </w:pPr>
            <w:r w:rsidRPr="008D0742">
              <w:t xml:space="preserve">Dostarczone rozwiązanie powinno posiadać wbudowane mechanizmy przechowywania zarówno danych jak i metadanych (informacji opisujących dane). </w:t>
            </w:r>
          </w:p>
        </w:tc>
        <w:tc>
          <w:tcPr>
            <w:tcW w:w="822" w:type="pct"/>
          </w:tcPr>
          <w:p w14:paraId="023BE67E" w14:textId="3CFE41BF" w:rsidR="00526F17" w:rsidRPr="008D0742" w:rsidRDefault="00526F17" w:rsidP="00526F17">
            <w:pPr>
              <w:pStyle w:val="Tabelatekst"/>
              <w:jc w:val="center"/>
            </w:pPr>
            <w:r w:rsidRPr="006A488F">
              <w:t>Tak/Nie*</w:t>
            </w:r>
          </w:p>
        </w:tc>
      </w:tr>
      <w:tr w:rsidR="00526F17" w:rsidRPr="008D0742" w14:paraId="5760DE50" w14:textId="4F062E30" w:rsidTr="00F052EF">
        <w:trPr>
          <w:trHeight w:val="580"/>
        </w:trPr>
        <w:tc>
          <w:tcPr>
            <w:tcW w:w="221" w:type="pct"/>
            <w:shd w:val="clear" w:color="auto" w:fill="4472C4" w:themeFill="accent1"/>
            <w:noWrap/>
            <w:vAlign w:val="center"/>
            <w:hideMark/>
          </w:tcPr>
          <w:p w14:paraId="42E18565" w14:textId="77777777" w:rsidR="00526F17" w:rsidRPr="00531ACE" w:rsidRDefault="00526F17" w:rsidP="00526F17">
            <w:pPr>
              <w:pStyle w:val="Tabelatekst"/>
              <w:rPr>
                <w:b/>
                <w:color w:val="FFFFFF" w:themeColor="background1"/>
              </w:rPr>
            </w:pPr>
            <w:r>
              <w:rPr>
                <w:b/>
                <w:color w:val="FFFFFF" w:themeColor="background1"/>
              </w:rPr>
              <w:t>11</w:t>
            </w:r>
          </w:p>
        </w:tc>
        <w:tc>
          <w:tcPr>
            <w:tcW w:w="3957" w:type="pct"/>
          </w:tcPr>
          <w:p w14:paraId="60C742F7" w14:textId="77777777" w:rsidR="00526F17" w:rsidRPr="008D0742" w:rsidRDefault="00526F17" w:rsidP="00526F17">
            <w:pPr>
              <w:pStyle w:val="Tabelatekst"/>
            </w:pPr>
            <w:r w:rsidRPr="008D0742">
              <w:t xml:space="preserve">Metadane powinny być przechowywane na dedykowanych do tego celu dyskach SSD. </w:t>
            </w:r>
          </w:p>
        </w:tc>
        <w:tc>
          <w:tcPr>
            <w:tcW w:w="822" w:type="pct"/>
          </w:tcPr>
          <w:p w14:paraId="3B26CD0B" w14:textId="012D0871" w:rsidR="00526F17" w:rsidRPr="008D0742" w:rsidRDefault="00526F17" w:rsidP="00526F17">
            <w:pPr>
              <w:pStyle w:val="Tabelatekst"/>
              <w:jc w:val="center"/>
            </w:pPr>
            <w:r w:rsidRPr="006A488F">
              <w:t>Tak/Nie*</w:t>
            </w:r>
          </w:p>
        </w:tc>
      </w:tr>
      <w:tr w:rsidR="00526F17" w:rsidRPr="008D0742" w14:paraId="61A5B3B3" w14:textId="5A94F52A" w:rsidTr="00F052EF">
        <w:trPr>
          <w:trHeight w:val="290"/>
        </w:trPr>
        <w:tc>
          <w:tcPr>
            <w:tcW w:w="221" w:type="pct"/>
            <w:shd w:val="clear" w:color="auto" w:fill="4472C4" w:themeFill="accent1"/>
            <w:noWrap/>
            <w:vAlign w:val="center"/>
            <w:hideMark/>
          </w:tcPr>
          <w:p w14:paraId="3A3D8212" w14:textId="77777777" w:rsidR="00526F17" w:rsidRPr="00531ACE" w:rsidRDefault="00526F17" w:rsidP="00526F17">
            <w:pPr>
              <w:pStyle w:val="Tabelatekst"/>
              <w:rPr>
                <w:b/>
                <w:color w:val="FFFFFF" w:themeColor="background1"/>
              </w:rPr>
            </w:pPr>
            <w:r>
              <w:rPr>
                <w:b/>
                <w:color w:val="FFFFFF" w:themeColor="background1"/>
              </w:rPr>
              <w:t>12</w:t>
            </w:r>
          </w:p>
        </w:tc>
        <w:tc>
          <w:tcPr>
            <w:tcW w:w="3957" w:type="pct"/>
          </w:tcPr>
          <w:p w14:paraId="64B3D2AA" w14:textId="77777777" w:rsidR="00526F17" w:rsidRPr="008D0742" w:rsidRDefault="00526F17" w:rsidP="00526F17">
            <w:pPr>
              <w:pStyle w:val="Tabelatekst"/>
            </w:pPr>
            <w:r w:rsidRPr="000962A3">
              <w:t>Rozwiązanie musi pozwalać na integrację z tradycyjnymi rozwiązaniami przez możliwość symultanicznego dostępu (odczyt i zapis) przez interfejsy plikowe (NFS,CIFS) oraz S3 dla wszystkich przechowywanych obiektów</w:t>
            </w:r>
          </w:p>
        </w:tc>
        <w:tc>
          <w:tcPr>
            <w:tcW w:w="822" w:type="pct"/>
          </w:tcPr>
          <w:p w14:paraId="1F8E21C1" w14:textId="37A9988A" w:rsidR="00526F17" w:rsidRPr="000962A3" w:rsidRDefault="00526F17" w:rsidP="00526F17">
            <w:pPr>
              <w:pStyle w:val="Tabelatekst"/>
              <w:jc w:val="center"/>
            </w:pPr>
            <w:r w:rsidRPr="006A488F">
              <w:t>Tak/Nie*</w:t>
            </w:r>
          </w:p>
        </w:tc>
      </w:tr>
      <w:tr w:rsidR="00526F17" w:rsidRPr="008D0742" w14:paraId="7F944367" w14:textId="2AB1A642" w:rsidTr="00F052EF">
        <w:trPr>
          <w:trHeight w:val="290"/>
        </w:trPr>
        <w:tc>
          <w:tcPr>
            <w:tcW w:w="221" w:type="pct"/>
            <w:shd w:val="clear" w:color="auto" w:fill="4472C4" w:themeFill="accent1"/>
            <w:noWrap/>
            <w:vAlign w:val="center"/>
            <w:hideMark/>
          </w:tcPr>
          <w:p w14:paraId="2CEBC21B" w14:textId="77777777" w:rsidR="00526F17" w:rsidRPr="00531ACE" w:rsidRDefault="00526F17" w:rsidP="00526F17">
            <w:pPr>
              <w:pStyle w:val="Tabelatekst"/>
              <w:rPr>
                <w:b/>
                <w:color w:val="FFFFFF" w:themeColor="background1"/>
              </w:rPr>
            </w:pPr>
            <w:r>
              <w:rPr>
                <w:b/>
                <w:color w:val="FFFFFF" w:themeColor="background1"/>
              </w:rPr>
              <w:t>13</w:t>
            </w:r>
          </w:p>
        </w:tc>
        <w:tc>
          <w:tcPr>
            <w:tcW w:w="3957" w:type="pct"/>
          </w:tcPr>
          <w:p w14:paraId="6B8244BF" w14:textId="77777777" w:rsidR="00526F17" w:rsidRPr="008D0742" w:rsidRDefault="00526F17" w:rsidP="00526F17">
            <w:pPr>
              <w:pStyle w:val="Tabelatekst"/>
            </w:pPr>
            <w:r w:rsidRPr="008D0742">
              <w:t xml:space="preserve">Jeżeli wykorzystanie wymaga zastosowania dodatkowej licencji lub oprogramowania, to należy je dostarczyć wraz z rozwiązaniem. </w:t>
            </w:r>
          </w:p>
        </w:tc>
        <w:tc>
          <w:tcPr>
            <w:tcW w:w="822" w:type="pct"/>
          </w:tcPr>
          <w:p w14:paraId="7C43EDD7" w14:textId="004DB689" w:rsidR="00526F17" w:rsidRPr="008D0742" w:rsidRDefault="00526F17" w:rsidP="00526F17">
            <w:pPr>
              <w:pStyle w:val="Tabelatekst"/>
              <w:jc w:val="center"/>
            </w:pPr>
            <w:r w:rsidRPr="006A488F">
              <w:t>Tak/Nie*</w:t>
            </w:r>
          </w:p>
        </w:tc>
      </w:tr>
      <w:tr w:rsidR="00526F17" w:rsidRPr="008D0742" w14:paraId="54BB7396" w14:textId="55085654" w:rsidTr="00F052EF">
        <w:trPr>
          <w:trHeight w:val="290"/>
        </w:trPr>
        <w:tc>
          <w:tcPr>
            <w:tcW w:w="221" w:type="pct"/>
            <w:shd w:val="clear" w:color="auto" w:fill="4472C4" w:themeFill="accent1"/>
            <w:noWrap/>
            <w:vAlign w:val="center"/>
            <w:hideMark/>
          </w:tcPr>
          <w:p w14:paraId="75EAB589" w14:textId="77777777" w:rsidR="00526F17" w:rsidRPr="00531ACE" w:rsidRDefault="00526F17" w:rsidP="00526F17">
            <w:pPr>
              <w:pStyle w:val="Tabelatekst"/>
              <w:rPr>
                <w:b/>
                <w:color w:val="FFFFFF" w:themeColor="background1"/>
              </w:rPr>
            </w:pPr>
            <w:r>
              <w:rPr>
                <w:b/>
                <w:color w:val="FFFFFF" w:themeColor="background1"/>
              </w:rPr>
              <w:t>14</w:t>
            </w:r>
          </w:p>
        </w:tc>
        <w:tc>
          <w:tcPr>
            <w:tcW w:w="3957" w:type="pct"/>
          </w:tcPr>
          <w:p w14:paraId="484330FF" w14:textId="77777777" w:rsidR="00526F17" w:rsidRPr="008D0742" w:rsidRDefault="00526F17" w:rsidP="00526F17">
            <w:pPr>
              <w:pStyle w:val="Tabelatekst"/>
            </w:pPr>
            <w:r w:rsidRPr="008D0742">
              <w:t xml:space="preserve">Rozwiązanie musi posiadać wbudowane mechanizmy redukcji danych, w tym co najmniej kompresję danych. </w:t>
            </w:r>
          </w:p>
        </w:tc>
        <w:tc>
          <w:tcPr>
            <w:tcW w:w="822" w:type="pct"/>
          </w:tcPr>
          <w:p w14:paraId="3BE4ACDB" w14:textId="406060E3" w:rsidR="00526F17" w:rsidRPr="008D0742" w:rsidRDefault="00526F17" w:rsidP="00526F17">
            <w:pPr>
              <w:pStyle w:val="Tabelatekst"/>
              <w:jc w:val="center"/>
            </w:pPr>
            <w:r w:rsidRPr="006A488F">
              <w:t>Tak/Nie*</w:t>
            </w:r>
          </w:p>
        </w:tc>
      </w:tr>
      <w:tr w:rsidR="00526F17" w:rsidRPr="008D0742" w14:paraId="5F7E2B1B" w14:textId="4EC82D51" w:rsidTr="00F052EF">
        <w:trPr>
          <w:trHeight w:val="290"/>
        </w:trPr>
        <w:tc>
          <w:tcPr>
            <w:tcW w:w="221" w:type="pct"/>
            <w:shd w:val="clear" w:color="auto" w:fill="4472C4" w:themeFill="accent1"/>
            <w:noWrap/>
            <w:vAlign w:val="center"/>
            <w:hideMark/>
          </w:tcPr>
          <w:p w14:paraId="364E303D" w14:textId="77777777" w:rsidR="00526F17" w:rsidRPr="00531ACE" w:rsidRDefault="00526F17" w:rsidP="00526F17">
            <w:pPr>
              <w:pStyle w:val="Tabelatekst"/>
              <w:rPr>
                <w:b/>
                <w:color w:val="FFFFFF" w:themeColor="background1"/>
              </w:rPr>
            </w:pPr>
            <w:r>
              <w:rPr>
                <w:b/>
                <w:color w:val="FFFFFF" w:themeColor="background1"/>
              </w:rPr>
              <w:t>15</w:t>
            </w:r>
          </w:p>
        </w:tc>
        <w:tc>
          <w:tcPr>
            <w:tcW w:w="3957" w:type="pct"/>
          </w:tcPr>
          <w:p w14:paraId="709D5977" w14:textId="77777777" w:rsidR="00526F17" w:rsidRPr="008D0742" w:rsidRDefault="00526F17" w:rsidP="00526F17">
            <w:pPr>
              <w:pStyle w:val="Tabelatekst"/>
            </w:pPr>
            <w:r w:rsidRPr="008D0742">
              <w:t>Rozwiązanie musi posiadać udokumentowaną możliwość współpracy z zewnętrznym silnikiem wyszukiwania ElasticSearch.</w:t>
            </w:r>
          </w:p>
        </w:tc>
        <w:tc>
          <w:tcPr>
            <w:tcW w:w="822" w:type="pct"/>
          </w:tcPr>
          <w:p w14:paraId="707F5B82" w14:textId="4C71CA5E" w:rsidR="00526F17" w:rsidRPr="008D0742" w:rsidRDefault="00526F17" w:rsidP="00526F17">
            <w:pPr>
              <w:pStyle w:val="Tabelatekst"/>
              <w:jc w:val="center"/>
            </w:pPr>
            <w:r w:rsidRPr="006A488F">
              <w:t>Tak/Nie*</w:t>
            </w:r>
          </w:p>
        </w:tc>
      </w:tr>
      <w:tr w:rsidR="00526F17" w:rsidRPr="008D0742" w14:paraId="0FF69999" w14:textId="60E67752" w:rsidTr="00F052EF">
        <w:trPr>
          <w:trHeight w:val="290"/>
        </w:trPr>
        <w:tc>
          <w:tcPr>
            <w:tcW w:w="221" w:type="pct"/>
            <w:shd w:val="clear" w:color="auto" w:fill="4472C4" w:themeFill="accent1"/>
            <w:noWrap/>
            <w:vAlign w:val="center"/>
            <w:hideMark/>
          </w:tcPr>
          <w:p w14:paraId="064894D6" w14:textId="77777777" w:rsidR="00526F17" w:rsidRPr="00531ACE" w:rsidRDefault="00526F17" w:rsidP="00526F17">
            <w:pPr>
              <w:pStyle w:val="Tabelatekst"/>
              <w:rPr>
                <w:b/>
                <w:color w:val="FFFFFF" w:themeColor="background1"/>
              </w:rPr>
            </w:pPr>
            <w:r>
              <w:rPr>
                <w:b/>
                <w:color w:val="FFFFFF" w:themeColor="background1"/>
              </w:rPr>
              <w:t>16</w:t>
            </w:r>
          </w:p>
        </w:tc>
        <w:tc>
          <w:tcPr>
            <w:tcW w:w="3957" w:type="pct"/>
          </w:tcPr>
          <w:p w14:paraId="29828A0B" w14:textId="77777777" w:rsidR="00526F17" w:rsidRPr="008D0742" w:rsidRDefault="00526F17" w:rsidP="00526F17">
            <w:pPr>
              <w:pStyle w:val="Tabelatekst"/>
            </w:pPr>
            <w:r w:rsidRPr="008D0742">
              <w:t>Rozwiązanie musi posiadać wbudowany mechanizm wersjonowania obiektów.</w:t>
            </w:r>
          </w:p>
        </w:tc>
        <w:tc>
          <w:tcPr>
            <w:tcW w:w="822" w:type="pct"/>
          </w:tcPr>
          <w:p w14:paraId="047C709D" w14:textId="446D6193" w:rsidR="00526F17" w:rsidRPr="008D0742" w:rsidRDefault="00526F17" w:rsidP="00526F17">
            <w:pPr>
              <w:pStyle w:val="Tabelatekst"/>
              <w:jc w:val="center"/>
            </w:pPr>
            <w:r w:rsidRPr="006A488F">
              <w:t>Tak/Nie*</w:t>
            </w:r>
          </w:p>
        </w:tc>
      </w:tr>
      <w:tr w:rsidR="00526F17" w:rsidRPr="008D0742" w14:paraId="55051E7A" w14:textId="34F8F91F" w:rsidTr="00F052EF">
        <w:trPr>
          <w:trHeight w:val="290"/>
        </w:trPr>
        <w:tc>
          <w:tcPr>
            <w:tcW w:w="221" w:type="pct"/>
            <w:shd w:val="clear" w:color="auto" w:fill="4472C4" w:themeFill="accent1"/>
            <w:noWrap/>
            <w:vAlign w:val="center"/>
            <w:hideMark/>
          </w:tcPr>
          <w:p w14:paraId="026F2EA5"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7</w:t>
            </w:r>
          </w:p>
        </w:tc>
        <w:tc>
          <w:tcPr>
            <w:tcW w:w="3957" w:type="pct"/>
          </w:tcPr>
          <w:p w14:paraId="7E5D1BEC" w14:textId="77777777" w:rsidR="00526F17" w:rsidRPr="008D0742" w:rsidRDefault="00526F17" w:rsidP="00526F17">
            <w:pPr>
              <w:pStyle w:val="Tabelatekst"/>
            </w:pPr>
            <w:r w:rsidRPr="008D0742">
              <w:t>Musi być zapewniona możliwość tworzenia logicznie odseparowanych przestrzeni danych (ang. Multi-Tenancy) w obrębie rozwiązania.</w:t>
            </w:r>
          </w:p>
        </w:tc>
        <w:tc>
          <w:tcPr>
            <w:tcW w:w="822" w:type="pct"/>
          </w:tcPr>
          <w:p w14:paraId="4E79FC0B" w14:textId="33450DAF" w:rsidR="00526F17" w:rsidRPr="008D0742" w:rsidRDefault="00526F17" w:rsidP="00526F17">
            <w:pPr>
              <w:pStyle w:val="Tabelatekst"/>
              <w:jc w:val="center"/>
            </w:pPr>
            <w:r w:rsidRPr="006A488F">
              <w:t>Tak/Nie*</w:t>
            </w:r>
          </w:p>
        </w:tc>
      </w:tr>
      <w:tr w:rsidR="00526F17" w:rsidRPr="008D0742" w14:paraId="04618B7B" w14:textId="38C70D69" w:rsidTr="00F052EF">
        <w:trPr>
          <w:trHeight w:val="290"/>
        </w:trPr>
        <w:tc>
          <w:tcPr>
            <w:tcW w:w="221" w:type="pct"/>
            <w:shd w:val="clear" w:color="auto" w:fill="4472C4" w:themeFill="accent1"/>
            <w:noWrap/>
            <w:vAlign w:val="center"/>
            <w:hideMark/>
          </w:tcPr>
          <w:p w14:paraId="406F14E6"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8</w:t>
            </w:r>
          </w:p>
        </w:tc>
        <w:tc>
          <w:tcPr>
            <w:tcW w:w="3957" w:type="pct"/>
          </w:tcPr>
          <w:p w14:paraId="00818896" w14:textId="77777777" w:rsidR="00526F17" w:rsidRPr="008D0742" w:rsidRDefault="00526F17" w:rsidP="00526F17">
            <w:pPr>
              <w:pStyle w:val="Tabelatekst"/>
            </w:pPr>
            <w:r w:rsidRPr="008D0742">
              <w:rPr>
                <w:i/>
                <w:iCs/>
              </w:rPr>
              <w:t xml:space="preserve">Rozwiązanie powinno umożliwiać migrację danych do chmury publicznej (AWS, Microsoft Azure, Google Cloud Platform) oraz do innych urządzeń obsługujących protokół S3.  </w:t>
            </w:r>
            <w:r w:rsidRPr="008D0742">
              <w:rPr>
                <w:i/>
                <w:iCs/>
              </w:rPr>
              <w:br/>
              <w:t xml:space="preserve">Licencje zapewniające taką funkcjonalność nie są przedmiotem zapytania. </w:t>
            </w:r>
          </w:p>
        </w:tc>
        <w:tc>
          <w:tcPr>
            <w:tcW w:w="822" w:type="pct"/>
          </w:tcPr>
          <w:p w14:paraId="475A3FB3" w14:textId="7B2ABEC6" w:rsidR="00526F17" w:rsidRPr="008D0742" w:rsidRDefault="00526F17" w:rsidP="00526F17">
            <w:pPr>
              <w:pStyle w:val="Tabelatekst"/>
              <w:jc w:val="center"/>
              <w:rPr>
                <w:i/>
                <w:iCs/>
              </w:rPr>
            </w:pPr>
            <w:r w:rsidRPr="006A488F">
              <w:t>Tak/Nie*</w:t>
            </w:r>
          </w:p>
        </w:tc>
      </w:tr>
      <w:tr w:rsidR="00526F17" w:rsidRPr="008D0742" w14:paraId="18A41B34" w14:textId="6C4A8599" w:rsidTr="00F052EF">
        <w:trPr>
          <w:trHeight w:val="290"/>
        </w:trPr>
        <w:tc>
          <w:tcPr>
            <w:tcW w:w="221" w:type="pct"/>
            <w:shd w:val="clear" w:color="auto" w:fill="4472C4" w:themeFill="accent1"/>
            <w:noWrap/>
            <w:vAlign w:val="center"/>
            <w:hideMark/>
          </w:tcPr>
          <w:p w14:paraId="2D30AEE0"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9</w:t>
            </w:r>
          </w:p>
        </w:tc>
        <w:tc>
          <w:tcPr>
            <w:tcW w:w="3957" w:type="pct"/>
          </w:tcPr>
          <w:p w14:paraId="3FB18766" w14:textId="77777777" w:rsidR="00526F17" w:rsidRPr="008D0742" w:rsidRDefault="00526F17" w:rsidP="00526F17">
            <w:pPr>
              <w:pStyle w:val="Tabelatekst"/>
            </w:pPr>
            <w:r w:rsidRPr="008D0742">
              <w:rPr>
                <w:i/>
                <w:iCs/>
              </w:rPr>
              <w:t xml:space="preserve">Rozwiązanie powinno umożliwiać zdefiniowanie blokady skasowania danych (funkcjonalność typu WORM). </w:t>
            </w:r>
            <w:r w:rsidRPr="008D0742">
              <w:rPr>
                <w:i/>
                <w:iCs/>
              </w:rPr>
              <w:br/>
              <w:t>Licencje zapewniające taką funkcjonalność nie są przedmiotem zapytania.</w:t>
            </w:r>
          </w:p>
        </w:tc>
        <w:tc>
          <w:tcPr>
            <w:tcW w:w="822" w:type="pct"/>
          </w:tcPr>
          <w:p w14:paraId="01F43B0B" w14:textId="31E5A7B8" w:rsidR="00526F17" w:rsidRPr="008D0742" w:rsidRDefault="00526F17" w:rsidP="00526F17">
            <w:pPr>
              <w:pStyle w:val="Tabelatekst"/>
              <w:jc w:val="center"/>
              <w:rPr>
                <w:i/>
                <w:iCs/>
              </w:rPr>
            </w:pPr>
            <w:r w:rsidRPr="006A488F">
              <w:t>Tak/Nie*</w:t>
            </w:r>
          </w:p>
        </w:tc>
      </w:tr>
      <w:tr w:rsidR="00526F17" w:rsidRPr="008D0742" w14:paraId="76F8A989" w14:textId="1189BD3C" w:rsidTr="00F052EF">
        <w:trPr>
          <w:trHeight w:val="290"/>
        </w:trPr>
        <w:tc>
          <w:tcPr>
            <w:tcW w:w="221" w:type="pct"/>
            <w:shd w:val="clear" w:color="auto" w:fill="4472C4" w:themeFill="accent1"/>
            <w:noWrap/>
            <w:vAlign w:val="center"/>
            <w:hideMark/>
          </w:tcPr>
          <w:p w14:paraId="6AB44C17" w14:textId="77777777" w:rsidR="00526F17" w:rsidRPr="00531ACE" w:rsidRDefault="00526F17" w:rsidP="00526F17">
            <w:pPr>
              <w:pStyle w:val="Tabelatekst"/>
              <w:rPr>
                <w:b/>
                <w:color w:val="FFFFFF" w:themeColor="background1"/>
              </w:rPr>
            </w:pPr>
            <w:r>
              <w:rPr>
                <w:b/>
                <w:color w:val="FFFFFF" w:themeColor="background1"/>
              </w:rPr>
              <w:t>20</w:t>
            </w:r>
          </w:p>
        </w:tc>
        <w:tc>
          <w:tcPr>
            <w:tcW w:w="3957" w:type="pct"/>
          </w:tcPr>
          <w:p w14:paraId="21D80305" w14:textId="77777777" w:rsidR="00526F17" w:rsidRPr="008D0742" w:rsidRDefault="00526F17" w:rsidP="00526F17">
            <w:pPr>
              <w:pStyle w:val="Tabelatekst"/>
            </w:pPr>
            <w:r w:rsidRPr="008D0742">
              <w:t>Oferowane urządzenia muszą być fabrycznie nowe i wyprodukowane nie wcześniej niż pół roku przed terminem dostawy do Zamawiającego.</w:t>
            </w:r>
          </w:p>
        </w:tc>
        <w:tc>
          <w:tcPr>
            <w:tcW w:w="822" w:type="pct"/>
          </w:tcPr>
          <w:p w14:paraId="6C2D6F07" w14:textId="52600600" w:rsidR="00526F17" w:rsidRPr="008D0742" w:rsidRDefault="00526F17" w:rsidP="00526F17">
            <w:pPr>
              <w:pStyle w:val="Tabelatekst"/>
              <w:jc w:val="center"/>
            </w:pPr>
            <w:r w:rsidRPr="006A488F">
              <w:t>Tak/Nie*</w:t>
            </w:r>
          </w:p>
        </w:tc>
      </w:tr>
      <w:tr w:rsidR="00526F17" w:rsidRPr="008D0742" w14:paraId="34350B7E" w14:textId="26095448" w:rsidTr="00F052EF">
        <w:trPr>
          <w:trHeight w:val="585"/>
        </w:trPr>
        <w:tc>
          <w:tcPr>
            <w:tcW w:w="221" w:type="pct"/>
            <w:shd w:val="clear" w:color="auto" w:fill="4472C4" w:themeFill="accent1"/>
            <w:noWrap/>
            <w:vAlign w:val="center"/>
            <w:hideMark/>
          </w:tcPr>
          <w:p w14:paraId="3C8CDAFD" w14:textId="77777777" w:rsidR="00526F17" w:rsidRPr="00531ACE" w:rsidRDefault="00526F17" w:rsidP="00526F17">
            <w:pPr>
              <w:pStyle w:val="Tabelatekst"/>
              <w:rPr>
                <w:b/>
                <w:color w:val="FFFFFF" w:themeColor="background1"/>
              </w:rPr>
            </w:pPr>
            <w:r>
              <w:rPr>
                <w:b/>
                <w:color w:val="FFFFFF" w:themeColor="background1"/>
              </w:rPr>
              <w:t>21</w:t>
            </w:r>
          </w:p>
        </w:tc>
        <w:tc>
          <w:tcPr>
            <w:tcW w:w="3957" w:type="pct"/>
          </w:tcPr>
          <w:p w14:paraId="02B9FD3F" w14:textId="77777777" w:rsidR="00526F17" w:rsidRPr="008D0742" w:rsidRDefault="00526F17" w:rsidP="00526F17">
            <w:pPr>
              <w:pStyle w:val="Tabelatekst"/>
            </w:pPr>
            <w:r w:rsidRPr="008D0742">
              <w:t>Oferowane urządzenia i wszystkie jego elementy muszą pochodzić od autoryzowanego Dostawcy producenta.</w:t>
            </w:r>
          </w:p>
        </w:tc>
        <w:tc>
          <w:tcPr>
            <w:tcW w:w="822" w:type="pct"/>
          </w:tcPr>
          <w:p w14:paraId="4EF327FF" w14:textId="48D304C4" w:rsidR="00526F17" w:rsidRPr="008D0742" w:rsidRDefault="00526F17" w:rsidP="00526F17">
            <w:pPr>
              <w:pStyle w:val="Tabelatekst"/>
              <w:jc w:val="center"/>
            </w:pPr>
            <w:r w:rsidRPr="006A488F">
              <w:t>Tak/Nie*</w:t>
            </w:r>
          </w:p>
        </w:tc>
      </w:tr>
      <w:tr w:rsidR="00526F17" w:rsidRPr="008D0742" w14:paraId="42E376B5" w14:textId="6152334F" w:rsidTr="00F052EF">
        <w:trPr>
          <w:trHeight w:val="128"/>
        </w:trPr>
        <w:tc>
          <w:tcPr>
            <w:tcW w:w="221" w:type="pct"/>
            <w:shd w:val="clear" w:color="auto" w:fill="4472C4" w:themeFill="accent1"/>
            <w:noWrap/>
            <w:vAlign w:val="center"/>
          </w:tcPr>
          <w:p w14:paraId="72069DB1" w14:textId="77777777" w:rsidR="00526F17" w:rsidRDefault="00526F17" w:rsidP="00526F17">
            <w:pPr>
              <w:pStyle w:val="Tabelatekst"/>
              <w:rPr>
                <w:b/>
                <w:color w:val="FFFFFF" w:themeColor="background1"/>
              </w:rPr>
            </w:pPr>
            <w:r>
              <w:rPr>
                <w:b/>
                <w:color w:val="FFFFFF" w:themeColor="background1"/>
              </w:rPr>
              <w:t>22</w:t>
            </w:r>
          </w:p>
        </w:tc>
        <w:tc>
          <w:tcPr>
            <w:tcW w:w="3957" w:type="pct"/>
          </w:tcPr>
          <w:p w14:paraId="02DC73A2" w14:textId="77777777" w:rsidR="00526F17" w:rsidRDefault="00526F17" w:rsidP="00526F17">
            <w:pPr>
              <w:pStyle w:val="Tabelatekst"/>
            </w:pPr>
            <w:r>
              <w:t xml:space="preserve">Wraz z urządzeniem wymagane jest </w:t>
            </w:r>
            <w:r w:rsidRPr="001448C1">
              <w:rPr>
                <w:rFonts w:asciiTheme="minorHAnsi" w:hAnsiTheme="minorHAnsi" w:cstheme="minorHAnsi"/>
              </w:rPr>
              <w:t xml:space="preserve">zapewnienie </w:t>
            </w:r>
            <w:r>
              <w:t>opieki technicznej ważnej przez okres 36 miesięcy. Opieka musi zawierać wsparcie techniczne świadczone telefonicznie oraz pocztą elektroniczną przez producenta oraz polskiego dystrybutora sprzętu lub Certyfikowanego Partnera Serwisowego Producenta, wsparcie w trybie Next Business Day, dostęp do nowych wersji oprogramowania, a także dostęp do baz wiedzy, przewodników konfiguracyjnych i narzędzi diagnostycznych.</w:t>
            </w:r>
          </w:p>
          <w:p w14:paraId="5E4CC9B8" w14:textId="77777777" w:rsidR="00526F17" w:rsidRPr="008D0742" w:rsidRDefault="00526F17" w:rsidP="00526F17">
            <w:pPr>
              <w:pStyle w:val="Tabelatekst"/>
            </w:pPr>
            <w:r>
              <w:t>W przypadku awarii dyski pozostają u Zamawiającego.</w:t>
            </w:r>
          </w:p>
        </w:tc>
        <w:tc>
          <w:tcPr>
            <w:tcW w:w="822" w:type="pct"/>
          </w:tcPr>
          <w:p w14:paraId="29873717" w14:textId="626ABA14" w:rsidR="00526F17" w:rsidRDefault="00526F17" w:rsidP="00526F17">
            <w:pPr>
              <w:pStyle w:val="Tabelatekst"/>
              <w:jc w:val="center"/>
            </w:pPr>
            <w:r w:rsidRPr="006A488F">
              <w:t>Tak/Nie*</w:t>
            </w:r>
          </w:p>
        </w:tc>
      </w:tr>
    </w:tbl>
    <w:p w14:paraId="1B4EBDF5" w14:textId="77777777" w:rsidR="00DE0ACD" w:rsidRPr="00D51D0F" w:rsidRDefault="00DE0ACD" w:rsidP="00DE0ACD"/>
    <w:p w14:paraId="36DA2E28" w14:textId="77777777" w:rsidR="00DE0ACD" w:rsidRDefault="00DE0ACD" w:rsidP="00DE0ACD">
      <w:pPr>
        <w:pStyle w:val="Nagwek2"/>
      </w:pPr>
      <w:bookmarkStart w:id="43" w:name="_Toc39736653"/>
      <w:bookmarkStart w:id="44" w:name="_Toc40088369"/>
      <w:r>
        <w:t>Serwery wraz z oprogramowaniem</w:t>
      </w:r>
      <w:bookmarkEnd w:id="43"/>
      <w:bookmarkEnd w:id="44"/>
    </w:p>
    <w:p w14:paraId="6B297950" w14:textId="77777777" w:rsidR="00DE0ACD" w:rsidRPr="003F5968" w:rsidRDefault="00DE0ACD" w:rsidP="00DE0ACD">
      <w:pPr>
        <w:pStyle w:val="Nagwek3"/>
      </w:pPr>
      <w:r>
        <w:t>Serwery</w:t>
      </w:r>
    </w:p>
    <w:p w14:paraId="311FE886" w14:textId="132C37DD" w:rsidR="00DE0ACD" w:rsidRDefault="00DE0ACD" w:rsidP="00DE0ACD">
      <w:pPr>
        <w:pStyle w:val="Legenda"/>
        <w:keepNext/>
      </w:pPr>
      <w:bookmarkStart w:id="45" w:name="_Ref34945673"/>
      <w:bookmarkStart w:id="46" w:name="_Toc39736687"/>
      <w:bookmarkStart w:id="47" w:name="_Toc40166181"/>
      <w:r>
        <w:t xml:space="preserve">Tabela </w:t>
      </w:r>
      <w:r w:rsidR="008062D8">
        <w:rPr>
          <w:noProof/>
        </w:rPr>
        <w:fldChar w:fldCharType="begin"/>
      </w:r>
      <w:r w:rsidR="008062D8">
        <w:rPr>
          <w:noProof/>
        </w:rPr>
        <w:instrText xml:space="preserve"> SEQ Tabela \* ARABIC </w:instrText>
      </w:r>
      <w:r w:rsidR="008062D8">
        <w:rPr>
          <w:noProof/>
        </w:rPr>
        <w:fldChar w:fldCharType="separate"/>
      </w:r>
      <w:r w:rsidR="008062D8">
        <w:rPr>
          <w:noProof/>
        </w:rPr>
        <w:t>13</w:t>
      </w:r>
      <w:r w:rsidR="008062D8">
        <w:rPr>
          <w:noProof/>
        </w:rPr>
        <w:fldChar w:fldCharType="end"/>
      </w:r>
      <w:r w:rsidR="008062D8">
        <w:t xml:space="preserve"> </w:t>
      </w:r>
      <w:r>
        <w:t>Minimalne wymagania dla serwerów</w:t>
      </w:r>
      <w:bookmarkEnd w:id="45"/>
      <w:bookmarkEnd w:id="46"/>
      <w:bookmarkEnd w:id="47"/>
    </w:p>
    <w:tbl>
      <w:tblPr>
        <w:tblStyle w:val="Tabela-Siatka"/>
        <w:tblW w:w="5238" w:type="pct"/>
        <w:tblLook w:val="04A0" w:firstRow="1" w:lastRow="0" w:firstColumn="1" w:lastColumn="0" w:noHBand="0" w:noVBand="1"/>
      </w:tblPr>
      <w:tblGrid>
        <w:gridCol w:w="429"/>
        <w:gridCol w:w="1744"/>
        <w:gridCol w:w="5957"/>
        <w:gridCol w:w="1600"/>
      </w:tblGrid>
      <w:tr w:rsidR="00A026BF" w:rsidRPr="00EB6CED" w14:paraId="7774FF21" w14:textId="0B48F9FD" w:rsidTr="00526F17">
        <w:trPr>
          <w:trHeight w:val="290"/>
          <w:tblHeader/>
        </w:trPr>
        <w:tc>
          <w:tcPr>
            <w:tcW w:w="221" w:type="pct"/>
            <w:shd w:val="clear" w:color="auto" w:fill="2F5496" w:themeFill="accent1" w:themeFillShade="BF"/>
            <w:noWrap/>
            <w:vAlign w:val="center"/>
            <w:hideMark/>
          </w:tcPr>
          <w:p w14:paraId="4CA6AD3A" w14:textId="77777777" w:rsidR="00A026BF" w:rsidRPr="00EB6CED" w:rsidRDefault="00A026BF" w:rsidP="00A026BF">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ID</w:t>
            </w:r>
          </w:p>
        </w:tc>
        <w:tc>
          <w:tcPr>
            <w:tcW w:w="896" w:type="pct"/>
            <w:shd w:val="clear" w:color="auto" w:fill="2F5496" w:themeFill="accent1" w:themeFillShade="BF"/>
          </w:tcPr>
          <w:p w14:paraId="31506C9A" w14:textId="77777777" w:rsidR="00A026BF" w:rsidRPr="00EB6CED" w:rsidRDefault="00A026BF" w:rsidP="00A026BF">
            <w:pPr>
              <w:pStyle w:val="Tabelatekst"/>
              <w:jc w:val="center"/>
              <w:rPr>
                <w:rFonts w:asciiTheme="minorHAnsi" w:hAnsiTheme="minorHAnsi" w:cstheme="minorHAnsi"/>
                <w:b/>
                <w:color w:val="FFFFFF" w:themeColor="background1"/>
              </w:rPr>
            </w:pPr>
            <w:r w:rsidRPr="00EB6CED">
              <w:rPr>
                <w:rFonts w:asciiTheme="minorHAnsi" w:hAnsiTheme="minorHAnsi" w:cstheme="minorHAnsi"/>
                <w:b/>
                <w:color w:val="FFFFFF" w:themeColor="background1"/>
              </w:rPr>
              <w:t>Nazwa elementu, parametru lub cechy</w:t>
            </w:r>
          </w:p>
        </w:tc>
        <w:tc>
          <w:tcPr>
            <w:tcW w:w="3061" w:type="pct"/>
            <w:shd w:val="clear" w:color="auto" w:fill="2F5496" w:themeFill="accent1" w:themeFillShade="BF"/>
            <w:noWrap/>
            <w:vAlign w:val="center"/>
            <w:hideMark/>
          </w:tcPr>
          <w:p w14:paraId="75632450" w14:textId="77777777" w:rsidR="00A026BF" w:rsidRPr="00EB6CED" w:rsidRDefault="00A026BF" w:rsidP="00A026BF">
            <w:pPr>
              <w:pStyle w:val="Tabelatekst"/>
              <w:jc w:val="center"/>
              <w:rPr>
                <w:rFonts w:asciiTheme="minorHAnsi" w:hAnsiTheme="minorHAnsi" w:cstheme="minorHAnsi"/>
                <w:b/>
                <w:color w:val="FFFFFF" w:themeColor="background1"/>
              </w:rPr>
            </w:pPr>
            <w:r w:rsidRPr="00EB6CED">
              <w:rPr>
                <w:rFonts w:asciiTheme="minorHAnsi" w:hAnsiTheme="minorHAnsi" w:cstheme="minorHAnsi"/>
                <w:b/>
                <w:color w:val="FFFFFF" w:themeColor="background1"/>
              </w:rPr>
              <w:t>Wymaganie</w:t>
            </w:r>
          </w:p>
        </w:tc>
        <w:tc>
          <w:tcPr>
            <w:tcW w:w="822" w:type="pct"/>
            <w:shd w:val="clear" w:color="auto" w:fill="2F5496" w:themeFill="accent1" w:themeFillShade="BF"/>
          </w:tcPr>
          <w:p w14:paraId="09AB02F4" w14:textId="48F57EF2" w:rsidR="00A026BF" w:rsidRPr="00EB6CED" w:rsidRDefault="00A026BF" w:rsidP="00A026BF">
            <w:pPr>
              <w:pStyle w:val="Tabelatekst"/>
              <w:jc w:val="center"/>
              <w:rPr>
                <w:rFonts w:asciiTheme="minorHAnsi" w:hAnsiTheme="minorHAnsi" w:cstheme="minorHAnsi"/>
                <w:b/>
                <w:color w:val="FFFFFF" w:themeColor="background1"/>
              </w:rPr>
            </w:pPr>
            <w:r w:rsidRPr="0080385E">
              <w:rPr>
                <w:b/>
                <w:color w:val="FFFFFF" w:themeColor="background1"/>
              </w:rPr>
              <w:t>Potwierdzenie spełnienia</w:t>
            </w:r>
          </w:p>
        </w:tc>
      </w:tr>
      <w:tr w:rsidR="00526F17" w:rsidRPr="00EB6CED" w14:paraId="18E0E603" w14:textId="009D0C48" w:rsidTr="00526F17">
        <w:trPr>
          <w:trHeight w:val="290"/>
        </w:trPr>
        <w:tc>
          <w:tcPr>
            <w:tcW w:w="221" w:type="pct"/>
            <w:shd w:val="clear" w:color="auto" w:fill="4472C4" w:themeFill="accent1"/>
            <w:noWrap/>
            <w:vAlign w:val="center"/>
            <w:hideMark/>
          </w:tcPr>
          <w:p w14:paraId="5E6C8EBF"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w:t>
            </w:r>
          </w:p>
        </w:tc>
        <w:tc>
          <w:tcPr>
            <w:tcW w:w="896" w:type="pct"/>
          </w:tcPr>
          <w:p w14:paraId="05AD15AC"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Obudowa</w:t>
            </w:r>
          </w:p>
        </w:tc>
        <w:tc>
          <w:tcPr>
            <w:tcW w:w="3061" w:type="pct"/>
            <w:vAlign w:val="center"/>
            <w:hideMark/>
          </w:tcPr>
          <w:p w14:paraId="5C252A9E"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Do instalacji w szafie Rack 19", wysokość nie więcej niż 1U, z zestawem szyn do mocowania w szafie i wysuwania do celów serwisowych.</w:t>
            </w:r>
          </w:p>
        </w:tc>
        <w:tc>
          <w:tcPr>
            <w:tcW w:w="822" w:type="pct"/>
          </w:tcPr>
          <w:p w14:paraId="23ECDE21" w14:textId="4DD5E6D0" w:rsidR="00526F17" w:rsidRPr="00EB6CED" w:rsidRDefault="00526F17" w:rsidP="00526F17">
            <w:pPr>
              <w:pStyle w:val="Tabelatekst"/>
              <w:jc w:val="center"/>
              <w:rPr>
                <w:rFonts w:asciiTheme="minorHAnsi" w:hAnsiTheme="minorHAnsi" w:cstheme="minorHAnsi"/>
              </w:rPr>
            </w:pPr>
            <w:r w:rsidRPr="0061153D">
              <w:t>Tak/Nie*</w:t>
            </w:r>
          </w:p>
        </w:tc>
      </w:tr>
      <w:tr w:rsidR="00526F17" w:rsidRPr="00EB6CED" w14:paraId="50333231" w14:textId="511265C4" w:rsidTr="00526F17">
        <w:trPr>
          <w:trHeight w:val="290"/>
        </w:trPr>
        <w:tc>
          <w:tcPr>
            <w:tcW w:w="221" w:type="pct"/>
            <w:shd w:val="clear" w:color="auto" w:fill="4472C4" w:themeFill="accent1"/>
            <w:noWrap/>
            <w:vAlign w:val="center"/>
            <w:hideMark/>
          </w:tcPr>
          <w:p w14:paraId="06E4C92D"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w:t>
            </w:r>
          </w:p>
        </w:tc>
        <w:tc>
          <w:tcPr>
            <w:tcW w:w="896" w:type="pct"/>
            <w:vAlign w:val="center"/>
          </w:tcPr>
          <w:p w14:paraId="12066CC9"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bCs/>
              </w:rPr>
              <w:t>Procesor</w:t>
            </w:r>
          </w:p>
        </w:tc>
        <w:tc>
          <w:tcPr>
            <w:tcW w:w="3061" w:type="pct"/>
            <w:vAlign w:val="center"/>
          </w:tcPr>
          <w:p w14:paraId="1B881FA8"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Architektura x86, maksymalny TDP dla procesora – 125W. Minimalna ilość rdzeni dla procesora – 16, taktowanie procesora nie niższe niż 2.3GHz. Wynik wydajności procesora instalowanego w oferowanym serwerze nie powinien być niższy niż 18</w:t>
            </w:r>
            <w:r>
              <w:rPr>
                <w:rFonts w:asciiTheme="minorHAnsi" w:eastAsia="Times New Roman" w:hAnsiTheme="minorHAnsi" w:cstheme="minorHAnsi"/>
              </w:rPr>
              <w:t>1</w:t>
            </w:r>
            <w:r w:rsidRPr="00EB6CED">
              <w:rPr>
                <w:rFonts w:asciiTheme="minorHAnsi" w:eastAsia="Times New Roman" w:hAnsiTheme="minorHAnsi" w:cstheme="minorHAnsi"/>
              </w:rPr>
              <w:t xml:space="preserve"> punkty base w teście SPECrate 2017 Integer, opublikowanym przez SPEC.org (</w:t>
            </w:r>
            <w:hyperlink r:id="rId8" w:history="1">
              <w:r w:rsidRPr="00EB6CED">
                <w:rPr>
                  <w:rFonts w:asciiTheme="minorHAnsi" w:eastAsia="Times New Roman" w:hAnsiTheme="minorHAnsi" w:cstheme="minorHAnsi"/>
                </w:rPr>
                <w:t>www.spec.org</w:t>
              </w:r>
            </w:hyperlink>
            <w:r w:rsidRPr="00EB6CED">
              <w:rPr>
                <w:rFonts w:asciiTheme="minorHAnsi" w:eastAsia="Times New Roman" w:hAnsiTheme="minorHAnsi" w:cstheme="minorHAnsi"/>
              </w:rPr>
              <w:t>) dla konfiguracji dwuprocesorowej. Test przeprowadzony przez producenta serwera musi być zamieszczony na stronie spec.org. Obsługa minimum dwóch procesorów.</w:t>
            </w:r>
          </w:p>
        </w:tc>
        <w:tc>
          <w:tcPr>
            <w:tcW w:w="822" w:type="pct"/>
          </w:tcPr>
          <w:p w14:paraId="49D6E403" w14:textId="2204AB28"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21C27E28" w14:textId="53F6141E" w:rsidTr="00526F17">
        <w:trPr>
          <w:trHeight w:val="580"/>
        </w:trPr>
        <w:tc>
          <w:tcPr>
            <w:tcW w:w="221" w:type="pct"/>
            <w:shd w:val="clear" w:color="auto" w:fill="4472C4" w:themeFill="accent1"/>
            <w:noWrap/>
            <w:vAlign w:val="center"/>
            <w:hideMark/>
          </w:tcPr>
          <w:p w14:paraId="57196A8D"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3</w:t>
            </w:r>
          </w:p>
        </w:tc>
        <w:tc>
          <w:tcPr>
            <w:tcW w:w="896" w:type="pct"/>
            <w:vAlign w:val="center"/>
          </w:tcPr>
          <w:p w14:paraId="05197A85"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bCs/>
              </w:rPr>
              <w:t xml:space="preserve">Liczba procesorów </w:t>
            </w:r>
          </w:p>
        </w:tc>
        <w:tc>
          <w:tcPr>
            <w:tcW w:w="3061" w:type="pct"/>
            <w:vAlign w:val="center"/>
          </w:tcPr>
          <w:p w14:paraId="3D7DE4E2"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Min. 2</w:t>
            </w:r>
          </w:p>
        </w:tc>
        <w:tc>
          <w:tcPr>
            <w:tcW w:w="822" w:type="pct"/>
          </w:tcPr>
          <w:p w14:paraId="226E9240" w14:textId="2826DF18"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417BB98F" w14:textId="06ED6271" w:rsidTr="00526F17">
        <w:trPr>
          <w:trHeight w:val="580"/>
        </w:trPr>
        <w:tc>
          <w:tcPr>
            <w:tcW w:w="221" w:type="pct"/>
            <w:shd w:val="clear" w:color="auto" w:fill="4472C4" w:themeFill="accent1"/>
            <w:noWrap/>
            <w:vAlign w:val="center"/>
          </w:tcPr>
          <w:p w14:paraId="3D6E8605"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4</w:t>
            </w:r>
          </w:p>
        </w:tc>
        <w:tc>
          <w:tcPr>
            <w:tcW w:w="896" w:type="pct"/>
            <w:vAlign w:val="center"/>
          </w:tcPr>
          <w:p w14:paraId="54183E37"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bCs/>
              </w:rPr>
              <w:t>Płyta główna</w:t>
            </w:r>
          </w:p>
        </w:tc>
        <w:tc>
          <w:tcPr>
            <w:tcW w:w="3061" w:type="pct"/>
            <w:vAlign w:val="center"/>
          </w:tcPr>
          <w:p w14:paraId="41179A00"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Płyta główna dedykowana do pracy w serwerach, wyprodukowana przez producenta serwera z możliwością zainstalowania do dwóch procesorów wykonujących 64-bitowe instrukcje AMD64 lub EM64T (np. AMD Opteron albo Intel Xeon)</w:t>
            </w:r>
          </w:p>
        </w:tc>
        <w:tc>
          <w:tcPr>
            <w:tcW w:w="822" w:type="pct"/>
          </w:tcPr>
          <w:p w14:paraId="5BE63D93" w14:textId="76497315"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3C8E6DCE" w14:textId="2AD516E8" w:rsidTr="00526F17">
        <w:trPr>
          <w:trHeight w:val="580"/>
        </w:trPr>
        <w:tc>
          <w:tcPr>
            <w:tcW w:w="221" w:type="pct"/>
            <w:shd w:val="clear" w:color="auto" w:fill="4472C4" w:themeFill="accent1"/>
            <w:noWrap/>
            <w:vAlign w:val="center"/>
          </w:tcPr>
          <w:p w14:paraId="428A6855"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5</w:t>
            </w:r>
          </w:p>
        </w:tc>
        <w:tc>
          <w:tcPr>
            <w:tcW w:w="896" w:type="pct"/>
            <w:vAlign w:val="center"/>
          </w:tcPr>
          <w:p w14:paraId="52D1665C"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Pamięć operacyjna</w:t>
            </w:r>
          </w:p>
        </w:tc>
        <w:tc>
          <w:tcPr>
            <w:tcW w:w="3061" w:type="pct"/>
            <w:vAlign w:val="center"/>
          </w:tcPr>
          <w:p w14:paraId="4650BD53" w14:textId="77777777" w:rsidR="00526F17" w:rsidRPr="00EB6CED" w:rsidRDefault="00526F17" w:rsidP="00526F17">
            <w:pPr>
              <w:rPr>
                <w:rFonts w:cstheme="minorHAnsi"/>
                <w:szCs w:val="20"/>
              </w:rPr>
            </w:pPr>
            <w:r w:rsidRPr="00EB6CED">
              <w:rPr>
                <w:rFonts w:cstheme="minorHAnsi"/>
                <w:szCs w:val="20"/>
              </w:rPr>
              <w:t>Zainstalowane minimum 512GB pamięci RAM o częstotliwości 2933MHz.</w:t>
            </w:r>
          </w:p>
          <w:p w14:paraId="227BF431" w14:textId="77777777" w:rsidR="00526F17" w:rsidRPr="00EB6CED" w:rsidRDefault="00526F17" w:rsidP="00526F17">
            <w:pPr>
              <w:rPr>
                <w:rFonts w:cstheme="minorHAnsi"/>
                <w:szCs w:val="20"/>
              </w:rPr>
            </w:pPr>
            <w:r w:rsidRPr="00EB6CED">
              <w:rPr>
                <w:rFonts w:cstheme="minorHAnsi"/>
                <w:szCs w:val="20"/>
              </w:rPr>
              <w:t xml:space="preserve">Minimum 24 sloty na pamięć. Możliwość rozbudowy do 3TB RAM. </w:t>
            </w:r>
          </w:p>
          <w:p w14:paraId="0853C9E1" w14:textId="77777777" w:rsidR="00526F17" w:rsidRPr="00EB6CED" w:rsidRDefault="00526F17" w:rsidP="00526F17">
            <w:pPr>
              <w:rPr>
                <w:rFonts w:cstheme="minorHAnsi"/>
                <w:szCs w:val="20"/>
              </w:rPr>
            </w:pPr>
            <w:r w:rsidRPr="00EB6CED">
              <w:rPr>
                <w:rFonts w:cstheme="minorHAnsi"/>
                <w:szCs w:val="20"/>
              </w:rPr>
              <w:t>Wymagana możliwość instalacji pamięci typu persistent memory.</w:t>
            </w:r>
          </w:p>
          <w:p w14:paraId="11747A8F"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Łączna ilość zainstalowanej pamięci RDIMM oraz pamięci persistent memory powinna wynosić minimum 7.5 TB</w:t>
            </w:r>
          </w:p>
        </w:tc>
        <w:tc>
          <w:tcPr>
            <w:tcW w:w="822" w:type="pct"/>
          </w:tcPr>
          <w:p w14:paraId="4BDC8857" w14:textId="7AD0E4E3" w:rsidR="00526F17" w:rsidRPr="00EB6CED" w:rsidRDefault="00526F17" w:rsidP="00526F17">
            <w:pPr>
              <w:jc w:val="center"/>
              <w:rPr>
                <w:rFonts w:cstheme="minorHAnsi"/>
                <w:szCs w:val="20"/>
              </w:rPr>
            </w:pPr>
            <w:r w:rsidRPr="0061153D">
              <w:t>Tak/Nie*</w:t>
            </w:r>
          </w:p>
        </w:tc>
      </w:tr>
      <w:tr w:rsidR="00526F17" w:rsidRPr="00526F17" w14:paraId="4C124D16" w14:textId="66674513" w:rsidTr="00526F17">
        <w:trPr>
          <w:trHeight w:val="580"/>
        </w:trPr>
        <w:tc>
          <w:tcPr>
            <w:tcW w:w="221" w:type="pct"/>
            <w:shd w:val="clear" w:color="auto" w:fill="4472C4" w:themeFill="accent1"/>
            <w:noWrap/>
            <w:vAlign w:val="center"/>
          </w:tcPr>
          <w:p w14:paraId="3F1757F8"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6</w:t>
            </w:r>
          </w:p>
        </w:tc>
        <w:tc>
          <w:tcPr>
            <w:tcW w:w="896" w:type="pct"/>
            <w:vAlign w:val="center"/>
          </w:tcPr>
          <w:p w14:paraId="7D96A0A7"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Zabezpieczenie pamięci</w:t>
            </w:r>
          </w:p>
        </w:tc>
        <w:tc>
          <w:tcPr>
            <w:tcW w:w="3061" w:type="pct"/>
            <w:vAlign w:val="center"/>
          </w:tcPr>
          <w:p w14:paraId="169E2586" w14:textId="77777777" w:rsidR="00526F17" w:rsidRPr="003F05F6" w:rsidRDefault="00526F17" w:rsidP="00526F17">
            <w:pPr>
              <w:pStyle w:val="Tabelatekst"/>
              <w:rPr>
                <w:rFonts w:asciiTheme="minorHAnsi" w:hAnsiTheme="minorHAnsi" w:cstheme="minorHAnsi"/>
                <w:lang w:val="en-US"/>
              </w:rPr>
            </w:pPr>
            <w:r w:rsidRPr="00EB6CED">
              <w:rPr>
                <w:rFonts w:asciiTheme="minorHAnsi" w:eastAsia="Times New Roman" w:hAnsiTheme="minorHAnsi" w:cstheme="minorHAnsi"/>
                <w:lang w:val="en-GB"/>
              </w:rPr>
              <w:t xml:space="preserve">memory mirroring, demand scrubing, patrol scrubing, memory rank sparing, ECC, SDDC, </w:t>
            </w:r>
          </w:p>
        </w:tc>
        <w:tc>
          <w:tcPr>
            <w:tcW w:w="822" w:type="pct"/>
          </w:tcPr>
          <w:p w14:paraId="22D1D115" w14:textId="3AE9C6D6" w:rsidR="00526F17" w:rsidRPr="00EB6CED" w:rsidRDefault="00526F17" w:rsidP="00526F17">
            <w:pPr>
              <w:pStyle w:val="Tabelatekst"/>
              <w:jc w:val="center"/>
              <w:rPr>
                <w:rFonts w:asciiTheme="minorHAnsi" w:eastAsia="Times New Roman" w:hAnsiTheme="minorHAnsi" w:cstheme="minorHAnsi"/>
                <w:lang w:val="en-GB"/>
              </w:rPr>
            </w:pPr>
            <w:r w:rsidRPr="0061153D">
              <w:t>Tak/Nie*</w:t>
            </w:r>
          </w:p>
        </w:tc>
      </w:tr>
      <w:tr w:rsidR="00526F17" w:rsidRPr="00EB6CED" w14:paraId="55EC2E30" w14:textId="664ECAAC" w:rsidTr="00526F17">
        <w:trPr>
          <w:trHeight w:val="580"/>
        </w:trPr>
        <w:tc>
          <w:tcPr>
            <w:tcW w:w="221" w:type="pct"/>
            <w:shd w:val="clear" w:color="auto" w:fill="4472C4" w:themeFill="accent1"/>
            <w:noWrap/>
            <w:vAlign w:val="center"/>
          </w:tcPr>
          <w:p w14:paraId="752422CD"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7</w:t>
            </w:r>
          </w:p>
        </w:tc>
        <w:tc>
          <w:tcPr>
            <w:tcW w:w="896" w:type="pct"/>
            <w:vAlign w:val="center"/>
          </w:tcPr>
          <w:p w14:paraId="0657FC33"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Procesor Graficzny</w:t>
            </w:r>
          </w:p>
        </w:tc>
        <w:tc>
          <w:tcPr>
            <w:tcW w:w="3061" w:type="pct"/>
            <w:vAlign w:val="center"/>
          </w:tcPr>
          <w:p w14:paraId="7872EF64" w14:textId="77777777" w:rsidR="00526F17" w:rsidRPr="00EB6CED" w:rsidRDefault="00526F17" w:rsidP="00526F17">
            <w:pPr>
              <w:rPr>
                <w:rFonts w:cstheme="minorHAnsi"/>
                <w:szCs w:val="20"/>
              </w:rPr>
            </w:pPr>
            <w:r w:rsidRPr="00EB6CED">
              <w:rPr>
                <w:rFonts w:cstheme="minorHAnsi"/>
                <w:szCs w:val="20"/>
              </w:rPr>
              <w:t>Zintegrowana karta graficzna z minimum 16MB pamięci osiągająca rozdzielczość 1920x1200 przy 60Hz.</w:t>
            </w:r>
          </w:p>
          <w:p w14:paraId="6C56B860"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 xml:space="preserve">1 port VGA na tylnym panelu serwera. Wymagana możliwość instalacji portu VGA </w:t>
            </w:r>
            <w:r>
              <w:rPr>
                <w:rFonts w:asciiTheme="minorHAnsi" w:eastAsia="Times New Roman" w:hAnsiTheme="minorHAnsi" w:cstheme="minorHAnsi"/>
              </w:rPr>
              <w:t xml:space="preserve">lub Dispaly Port </w:t>
            </w:r>
            <w:r w:rsidRPr="00EB6CED">
              <w:rPr>
                <w:rFonts w:asciiTheme="minorHAnsi" w:eastAsia="Times New Roman" w:hAnsiTheme="minorHAnsi" w:cstheme="minorHAnsi"/>
              </w:rPr>
              <w:t>na panelu przednim.</w:t>
            </w:r>
          </w:p>
        </w:tc>
        <w:tc>
          <w:tcPr>
            <w:tcW w:w="822" w:type="pct"/>
          </w:tcPr>
          <w:p w14:paraId="77C22397" w14:textId="357DC8A6" w:rsidR="00526F17" w:rsidRPr="00EB6CED" w:rsidRDefault="00526F17" w:rsidP="00526F17">
            <w:pPr>
              <w:jc w:val="center"/>
              <w:rPr>
                <w:rFonts w:cstheme="minorHAnsi"/>
                <w:szCs w:val="20"/>
              </w:rPr>
            </w:pPr>
            <w:r w:rsidRPr="0061153D">
              <w:t>Tak/Nie*</w:t>
            </w:r>
          </w:p>
        </w:tc>
      </w:tr>
      <w:tr w:rsidR="00526F17" w:rsidRPr="00EB6CED" w14:paraId="2DB132C3" w14:textId="6DDC4267" w:rsidTr="00526F17">
        <w:trPr>
          <w:trHeight w:val="580"/>
        </w:trPr>
        <w:tc>
          <w:tcPr>
            <w:tcW w:w="221" w:type="pct"/>
            <w:shd w:val="clear" w:color="auto" w:fill="4472C4" w:themeFill="accent1"/>
            <w:noWrap/>
            <w:vAlign w:val="center"/>
          </w:tcPr>
          <w:p w14:paraId="60B4D641"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8</w:t>
            </w:r>
          </w:p>
        </w:tc>
        <w:tc>
          <w:tcPr>
            <w:tcW w:w="896" w:type="pct"/>
            <w:vAlign w:val="center"/>
          </w:tcPr>
          <w:p w14:paraId="148C6E42"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Rozbudowa dysków</w:t>
            </w:r>
          </w:p>
        </w:tc>
        <w:tc>
          <w:tcPr>
            <w:tcW w:w="3061" w:type="pct"/>
            <w:vAlign w:val="center"/>
          </w:tcPr>
          <w:p w14:paraId="6A6E8A01"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 xml:space="preserve">Serwer musi posiadać możliwość zainstalowania minimum </w:t>
            </w:r>
            <w:r>
              <w:rPr>
                <w:rFonts w:asciiTheme="minorHAnsi" w:eastAsia="Times New Roman" w:hAnsiTheme="minorHAnsi" w:cstheme="minorHAnsi"/>
              </w:rPr>
              <w:t>8</w:t>
            </w:r>
            <w:r w:rsidRPr="00EB6CED">
              <w:rPr>
                <w:rFonts w:asciiTheme="minorHAnsi" w:eastAsia="Times New Roman" w:hAnsiTheme="minorHAnsi" w:cstheme="minorHAnsi"/>
              </w:rPr>
              <w:t xml:space="preserve"> dysków SAS/SATA, przy czym zainstalowane powinny być minimum 2 dyski SSD o pojemności przynajmniej </w:t>
            </w:r>
            <w:r>
              <w:rPr>
                <w:rFonts w:asciiTheme="minorHAnsi" w:eastAsia="Times New Roman" w:hAnsiTheme="minorHAnsi" w:cstheme="minorHAnsi"/>
              </w:rPr>
              <w:t>240</w:t>
            </w:r>
            <w:r w:rsidRPr="00EB6CED">
              <w:rPr>
                <w:rFonts w:asciiTheme="minorHAnsi" w:eastAsia="Times New Roman" w:hAnsiTheme="minorHAnsi" w:cstheme="minorHAnsi"/>
              </w:rPr>
              <w:t xml:space="preserve">GB każdy. </w:t>
            </w:r>
          </w:p>
        </w:tc>
        <w:tc>
          <w:tcPr>
            <w:tcW w:w="822" w:type="pct"/>
          </w:tcPr>
          <w:p w14:paraId="35EC4EA6" w14:textId="35875808"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2C0E2AB4" w14:textId="4591F911" w:rsidTr="00526F17">
        <w:trPr>
          <w:trHeight w:val="580"/>
        </w:trPr>
        <w:tc>
          <w:tcPr>
            <w:tcW w:w="221" w:type="pct"/>
            <w:shd w:val="clear" w:color="auto" w:fill="4472C4" w:themeFill="accent1"/>
            <w:noWrap/>
            <w:vAlign w:val="center"/>
          </w:tcPr>
          <w:p w14:paraId="01F539FC"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9</w:t>
            </w:r>
          </w:p>
        </w:tc>
        <w:tc>
          <w:tcPr>
            <w:tcW w:w="896" w:type="pct"/>
            <w:vAlign w:val="center"/>
          </w:tcPr>
          <w:p w14:paraId="37BE358A"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Kontroler dyskowy</w:t>
            </w:r>
          </w:p>
        </w:tc>
        <w:tc>
          <w:tcPr>
            <w:tcW w:w="3061" w:type="pct"/>
            <w:vAlign w:val="center"/>
          </w:tcPr>
          <w:p w14:paraId="1718C36F" w14:textId="77777777" w:rsidR="00526F17" w:rsidRPr="00EB6CED" w:rsidRDefault="00526F17" w:rsidP="00526F17">
            <w:pPr>
              <w:pStyle w:val="Tabelatekst"/>
              <w:rPr>
                <w:rFonts w:asciiTheme="minorHAnsi" w:hAnsiTheme="minorHAnsi" w:cstheme="minorHAnsi"/>
              </w:rPr>
            </w:pPr>
            <w:r w:rsidRPr="00810CEB">
              <w:rPr>
                <w:rFonts w:eastAsia="Times New Roman" w:cstheme="minorHAnsi"/>
              </w:rPr>
              <w:t>Zainstalowany w dedykowanym slocie kontroler sprzętowy z obsług</w:t>
            </w:r>
            <w:r>
              <w:rPr>
                <w:rFonts w:eastAsia="Times New Roman" w:cstheme="minorHAnsi"/>
              </w:rPr>
              <w:t>ą</w:t>
            </w:r>
            <w:r w:rsidRPr="00810CEB">
              <w:rPr>
                <w:rFonts w:eastAsia="Times New Roman" w:cstheme="minorHAnsi"/>
              </w:rPr>
              <w:t xml:space="preserve"> </w:t>
            </w:r>
            <w:r>
              <w:rPr>
                <w:rFonts w:eastAsia="Times New Roman" w:cstheme="minorHAnsi"/>
              </w:rPr>
              <w:t>8</w:t>
            </w:r>
            <w:r w:rsidRPr="00810CEB">
              <w:rPr>
                <w:rFonts w:eastAsia="Times New Roman" w:cstheme="minorHAnsi"/>
              </w:rPr>
              <w:t xml:space="preserve"> napędów dyskowych SAS/SATA oraz obsługujący poziomy RAID</w:t>
            </w:r>
            <w:r>
              <w:rPr>
                <w:rFonts w:eastAsia="Times New Roman" w:cstheme="minorHAnsi"/>
              </w:rPr>
              <w:t>:</w:t>
            </w:r>
            <w:r w:rsidRPr="00810CEB">
              <w:rPr>
                <w:rFonts w:eastAsia="Times New Roman" w:cstheme="minorHAnsi"/>
              </w:rPr>
              <w:t xml:space="preserve"> 0, 1, 5, 10</w:t>
            </w:r>
            <w:r>
              <w:rPr>
                <w:rFonts w:eastAsia="Times New Roman" w:cstheme="minorHAnsi"/>
              </w:rPr>
              <w:t xml:space="preserve"> ze wsparciem ESXi.</w:t>
            </w:r>
          </w:p>
        </w:tc>
        <w:tc>
          <w:tcPr>
            <w:tcW w:w="822" w:type="pct"/>
          </w:tcPr>
          <w:p w14:paraId="0C0CD4F3" w14:textId="2448E893" w:rsidR="00526F17" w:rsidRPr="00810CEB" w:rsidRDefault="00526F17" w:rsidP="00526F17">
            <w:pPr>
              <w:pStyle w:val="Tabelatekst"/>
              <w:jc w:val="center"/>
              <w:rPr>
                <w:rFonts w:eastAsia="Times New Roman" w:cstheme="minorHAnsi"/>
              </w:rPr>
            </w:pPr>
            <w:r w:rsidRPr="0061153D">
              <w:t>Tak/Nie*</w:t>
            </w:r>
          </w:p>
        </w:tc>
      </w:tr>
      <w:tr w:rsidR="00526F17" w:rsidRPr="00EB6CED" w14:paraId="4A75CEBB" w14:textId="63522499" w:rsidTr="00526F17">
        <w:trPr>
          <w:trHeight w:val="580"/>
        </w:trPr>
        <w:tc>
          <w:tcPr>
            <w:tcW w:w="221" w:type="pct"/>
            <w:shd w:val="clear" w:color="auto" w:fill="4472C4" w:themeFill="accent1"/>
            <w:noWrap/>
            <w:vAlign w:val="center"/>
          </w:tcPr>
          <w:p w14:paraId="368909C4"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10</w:t>
            </w:r>
          </w:p>
        </w:tc>
        <w:tc>
          <w:tcPr>
            <w:tcW w:w="896" w:type="pct"/>
            <w:vAlign w:val="center"/>
          </w:tcPr>
          <w:p w14:paraId="42487DE4"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Zasilacz</w:t>
            </w:r>
          </w:p>
        </w:tc>
        <w:tc>
          <w:tcPr>
            <w:tcW w:w="3061" w:type="pct"/>
            <w:vAlign w:val="center"/>
          </w:tcPr>
          <w:p w14:paraId="72127DED"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Minimum dwa redundantne zasilacze o mocy minimum 750W z certyfikatem minimum Platinum.</w:t>
            </w:r>
          </w:p>
        </w:tc>
        <w:tc>
          <w:tcPr>
            <w:tcW w:w="822" w:type="pct"/>
          </w:tcPr>
          <w:p w14:paraId="6152F5DE" w14:textId="1C0F15B0"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77EBC60A" w14:textId="46AF4241" w:rsidTr="00526F17">
        <w:trPr>
          <w:trHeight w:val="580"/>
        </w:trPr>
        <w:tc>
          <w:tcPr>
            <w:tcW w:w="221" w:type="pct"/>
            <w:shd w:val="clear" w:color="auto" w:fill="4472C4" w:themeFill="accent1"/>
            <w:noWrap/>
            <w:vAlign w:val="center"/>
            <w:hideMark/>
          </w:tcPr>
          <w:p w14:paraId="2488A97D"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11</w:t>
            </w:r>
          </w:p>
        </w:tc>
        <w:tc>
          <w:tcPr>
            <w:tcW w:w="896" w:type="pct"/>
            <w:vAlign w:val="center"/>
          </w:tcPr>
          <w:p w14:paraId="29DAD3D0"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Interfejsy sieciowe</w:t>
            </w:r>
          </w:p>
        </w:tc>
        <w:tc>
          <w:tcPr>
            <w:tcW w:w="3061" w:type="pct"/>
            <w:vAlign w:val="center"/>
          </w:tcPr>
          <w:p w14:paraId="4AFC9D44" w14:textId="77777777" w:rsidR="00526F17" w:rsidRPr="00EB6CED" w:rsidRDefault="00526F17" w:rsidP="00526F17">
            <w:pPr>
              <w:rPr>
                <w:rFonts w:cstheme="minorHAnsi"/>
                <w:szCs w:val="20"/>
              </w:rPr>
            </w:pPr>
            <w:r w:rsidRPr="00EB6CED">
              <w:rPr>
                <w:rFonts w:cstheme="minorHAnsi"/>
                <w:szCs w:val="20"/>
              </w:rPr>
              <w:t>Zintegrowane na płycie głównej 2 porty 10Gb SFP+ wyposażone we wkładki typu SR</w:t>
            </w:r>
            <w:r>
              <w:rPr>
                <w:rFonts w:cstheme="minorHAnsi"/>
                <w:szCs w:val="20"/>
              </w:rPr>
              <w:t xml:space="preserve"> lub kable DAC</w:t>
            </w:r>
            <w:r w:rsidRPr="00EB6CED">
              <w:rPr>
                <w:rFonts w:cstheme="minorHAnsi"/>
                <w:szCs w:val="20"/>
              </w:rPr>
              <w:t xml:space="preserve">. Interfejsy te nie mogą wpływać na ilość dostępnych slotów PCIe wymienionych w punkcie Dodatkowe sloty I/O . </w:t>
            </w:r>
          </w:p>
          <w:p w14:paraId="582A1736" w14:textId="77777777" w:rsidR="00526F17" w:rsidRPr="00EB6CED" w:rsidRDefault="00526F17" w:rsidP="00526F17">
            <w:pPr>
              <w:rPr>
                <w:rFonts w:cstheme="minorHAnsi"/>
                <w:szCs w:val="20"/>
              </w:rPr>
            </w:pPr>
            <w:r w:rsidRPr="00EB6CED">
              <w:rPr>
                <w:rFonts w:cstheme="minorHAnsi"/>
                <w:szCs w:val="20"/>
              </w:rPr>
              <w:t>Wymagana funkcjonalność wbudowanych portów:</w:t>
            </w:r>
          </w:p>
          <w:p w14:paraId="61C966D4" w14:textId="77777777" w:rsidR="00526F17" w:rsidRPr="00EB6CED" w:rsidRDefault="00526F17" w:rsidP="00526F17">
            <w:pPr>
              <w:rPr>
                <w:rFonts w:cstheme="minorHAnsi"/>
                <w:szCs w:val="20"/>
              </w:rPr>
            </w:pPr>
            <w:r w:rsidRPr="00EB6CED">
              <w:rPr>
                <w:rFonts w:cstheme="minorHAnsi"/>
                <w:szCs w:val="20"/>
              </w:rPr>
              <w:t>NIC teaming, możliwość realizacji bezpośredniego dostępu do pamięci iWARP, SR-IOV, offload sumy kontrolnej stosu TCP/IP, obsługa ramek Jumbo do 9.5Kb</w:t>
            </w:r>
            <w:r>
              <w:rPr>
                <w:rFonts w:cstheme="minorHAnsi"/>
                <w:szCs w:val="20"/>
              </w:rPr>
              <w:t xml:space="preserve"> lub </w:t>
            </w:r>
            <w:r w:rsidRPr="00BE4C67">
              <w:rPr>
                <w:rFonts w:cstheme="minorHAnsi"/>
                <w:szCs w:val="20"/>
              </w:rPr>
              <w:t xml:space="preserve">podział portu 10Gb na 4 porty wirtualne, obsługa VXLAN/NVGRE, wsparcie dla VMware NetQue / VMQ oraz Microsoft VMQ &amp; Dynamic VMQ, obsługa ramek Jumbo do 9200b, wymagana funkcjonalność RDMA, wymagana możliwość aktywowania pełnego sprzętowego wsparcia dla FCoE </w:t>
            </w:r>
            <w:r>
              <w:rPr>
                <w:rFonts w:cstheme="minorHAnsi"/>
                <w:szCs w:val="20"/>
              </w:rPr>
              <w:t>/</w:t>
            </w:r>
            <w:r w:rsidRPr="00BE4C67">
              <w:rPr>
                <w:rFonts w:cstheme="minorHAnsi"/>
                <w:szCs w:val="20"/>
              </w:rPr>
              <w:t xml:space="preserve"> iSCSI</w:t>
            </w:r>
          </w:p>
          <w:p w14:paraId="067AC8A8" w14:textId="77777777" w:rsidR="00526F17" w:rsidRPr="00EB6CED" w:rsidRDefault="00526F17" w:rsidP="00526F17">
            <w:pPr>
              <w:rPr>
                <w:rFonts w:cstheme="minorHAnsi"/>
                <w:szCs w:val="20"/>
              </w:rPr>
            </w:pPr>
          </w:p>
          <w:p w14:paraId="2F708F40" w14:textId="77777777" w:rsidR="00526F17" w:rsidRDefault="00526F17" w:rsidP="00526F17">
            <w:pPr>
              <w:rPr>
                <w:rFonts w:cstheme="minorHAnsi"/>
                <w:szCs w:val="20"/>
              </w:rPr>
            </w:pPr>
            <w:r w:rsidRPr="00EB6CED">
              <w:rPr>
                <w:rFonts w:cstheme="minorHAnsi"/>
                <w:szCs w:val="20"/>
              </w:rPr>
              <w:t>Dodatkowe dwa porty SFP+ wyposażone we wkładki typu SR</w:t>
            </w:r>
            <w:r>
              <w:rPr>
                <w:rFonts w:cstheme="minorHAnsi"/>
                <w:szCs w:val="20"/>
              </w:rPr>
              <w:t xml:space="preserve"> lub kable DAC</w:t>
            </w:r>
            <w:r w:rsidRPr="00EB6CED">
              <w:rPr>
                <w:rFonts w:cstheme="minorHAnsi"/>
                <w:szCs w:val="20"/>
              </w:rPr>
              <w:t xml:space="preserve"> zainstalowane na karcie rozszerzeń.</w:t>
            </w:r>
          </w:p>
          <w:p w14:paraId="0C346943" w14:textId="77777777" w:rsidR="00526F17" w:rsidRPr="00EB6CED" w:rsidRDefault="00526F17" w:rsidP="00526F17">
            <w:pPr>
              <w:rPr>
                <w:rFonts w:cstheme="minorHAnsi"/>
                <w:szCs w:val="20"/>
              </w:rPr>
            </w:pPr>
            <w:r w:rsidRPr="00EB6CED">
              <w:rPr>
                <w:rFonts w:cstheme="minorHAnsi"/>
                <w:szCs w:val="20"/>
              </w:rPr>
              <w:t xml:space="preserve">Wymagana funkcjonalność tych portów: wymagana funkcjonalność podziału portu 10Gb na 4 porty wirtualne, obsługa VXLAN/NVGRE, wsparcie dla VMware NetQue / VMQ oraz Microsoft VMQ &amp; Dynamic VMQ, obsługa ramek Jumbo do 9200b, wymagana funkcjonalność RDMA, wymagana możliwość aktywowania pełnego sprzętowego wsparcia dla FCoE </w:t>
            </w:r>
            <w:r>
              <w:rPr>
                <w:rFonts w:cstheme="minorHAnsi"/>
                <w:szCs w:val="20"/>
              </w:rPr>
              <w:t>/</w:t>
            </w:r>
            <w:r w:rsidRPr="00EB6CED">
              <w:rPr>
                <w:rFonts w:cstheme="minorHAnsi"/>
                <w:szCs w:val="20"/>
              </w:rPr>
              <w:t xml:space="preserve"> iSCSI</w:t>
            </w:r>
            <w:r>
              <w:rPr>
                <w:rFonts w:cstheme="minorHAnsi"/>
                <w:szCs w:val="20"/>
              </w:rPr>
              <w:t xml:space="preserve"> lub </w:t>
            </w:r>
            <w:r w:rsidRPr="00BE4C67">
              <w:rPr>
                <w:rFonts w:cstheme="minorHAnsi"/>
                <w:szCs w:val="20"/>
              </w:rPr>
              <w:t>NIC teaming, możliwość realizacji bezpośredniego dostępu do pamięci iWARP, SR-IOV, offload sumy kontrolnej stosu TCP/IP, wsparcie dla DCB, obsługa ramek Jumbo do 9.5Kb</w:t>
            </w:r>
          </w:p>
          <w:p w14:paraId="51B6EF1A" w14:textId="77777777" w:rsidR="00526F17" w:rsidRDefault="00526F17" w:rsidP="00526F17">
            <w:pPr>
              <w:rPr>
                <w:rFonts w:cstheme="minorHAnsi"/>
                <w:szCs w:val="20"/>
              </w:rPr>
            </w:pPr>
          </w:p>
          <w:p w14:paraId="27E40AA7" w14:textId="3DC8AAAF" w:rsidR="0027236B" w:rsidRPr="00EB6CED" w:rsidRDefault="0027236B" w:rsidP="0027236B">
            <w:pPr>
              <w:rPr>
                <w:rFonts w:cstheme="minorHAnsi"/>
                <w:szCs w:val="20"/>
              </w:rPr>
            </w:pPr>
            <w:r>
              <w:rPr>
                <w:rFonts w:cstheme="minorHAnsi"/>
                <w:szCs w:val="20"/>
              </w:rPr>
              <w:t xml:space="preserve">Wraz z urządzeniem Wykonawca dostarczy minimum 4 wkładki SFP+ (10 Gb multimode) lub kable AOC (min. 2m) lub kable DAC  (min. 2m) jeżeli dostarczone urządzenia pochodzą od tego samego producenta co zaproponowane przełączniki typy Data Center. </w:t>
            </w:r>
          </w:p>
          <w:p w14:paraId="71FFA863"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 xml:space="preserve">Jeden port RJ-45 o przepustowości 1GbE dedykowany dla karty zarządzającej. </w:t>
            </w:r>
          </w:p>
        </w:tc>
        <w:tc>
          <w:tcPr>
            <w:tcW w:w="822" w:type="pct"/>
          </w:tcPr>
          <w:p w14:paraId="4C8D9413" w14:textId="09BFC2F4" w:rsidR="00526F17" w:rsidRPr="00EB6CED" w:rsidRDefault="00526F17" w:rsidP="00526F17">
            <w:pPr>
              <w:jc w:val="center"/>
              <w:rPr>
                <w:rFonts w:cstheme="minorHAnsi"/>
                <w:szCs w:val="20"/>
              </w:rPr>
            </w:pPr>
            <w:r w:rsidRPr="0061153D">
              <w:t>Tak/Nie*</w:t>
            </w:r>
          </w:p>
        </w:tc>
      </w:tr>
      <w:tr w:rsidR="00526F17" w:rsidRPr="00EB6CED" w14:paraId="6C6BD214" w14:textId="6E767C49" w:rsidTr="00526F17">
        <w:trPr>
          <w:trHeight w:val="290"/>
        </w:trPr>
        <w:tc>
          <w:tcPr>
            <w:tcW w:w="221" w:type="pct"/>
            <w:shd w:val="clear" w:color="auto" w:fill="4472C4" w:themeFill="accent1"/>
            <w:noWrap/>
            <w:vAlign w:val="center"/>
            <w:hideMark/>
          </w:tcPr>
          <w:p w14:paraId="2B195303"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12</w:t>
            </w:r>
          </w:p>
        </w:tc>
        <w:tc>
          <w:tcPr>
            <w:tcW w:w="896" w:type="pct"/>
            <w:vAlign w:val="center"/>
          </w:tcPr>
          <w:p w14:paraId="05926ACB"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Dodatkowe sloty I/O</w:t>
            </w:r>
          </w:p>
        </w:tc>
        <w:tc>
          <w:tcPr>
            <w:tcW w:w="3061" w:type="pct"/>
            <w:vAlign w:val="center"/>
          </w:tcPr>
          <w:p w14:paraId="5D1792E9"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 xml:space="preserve">Serwer powinien umożliwiać instalacje do </w:t>
            </w:r>
            <w:r>
              <w:rPr>
                <w:rFonts w:asciiTheme="minorHAnsi" w:eastAsia="Times New Roman" w:hAnsiTheme="minorHAnsi" w:cstheme="minorHAnsi"/>
              </w:rPr>
              <w:t>3</w:t>
            </w:r>
            <w:r w:rsidRPr="00EB6CED">
              <w:rPr>
                <w:rFonts w:asciiTheme="minorHAnsi" w:eastAsia="Times New Roman" w:hAnsiTheme="minorHAnsi" w:cstheme="minorHAnsi"/>
              </w:rPr>
              <w:t xml:space="preserve"> kart PCIe. W chwili dostawy serwer powinien umożliwiać obsługę przynajmniej 2 kart PCIe bez instalacji jakichkolwiek dodatkowych komponentów serwera.</w:t>
            </w:r>
          </w:p>
        </w:tc>
        <w:tc>
          <w:tcPr>
            <w:tcW w:w="822" w:type="pct"/>
          </w:tcPr>
          <w:p w14:paraId="528ADF20" w14:textId="1CA6BF18"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4520C39B" w14:textId="349EA9F7" w:rsidTr="00526F17">
        <w:trPr>
          <w:trHeight w:val="290"/>
        </w:trPr>
        <w:tc>
          <w:tcPr>
            <w:tcW w:w="221" w:type="pct"/>
            <w:shd w:val="clear" w:color="auto" w:fill="4472C4" w:themeFill="accent1"/>
            <w:noWrap/>
            <w:vAlign w:val="center"/>
            <w:hideMark/>
          </w:tcPr>
          <w:p w14:paraId="7F673682"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13</w:t>
            </w:r>
          </w:p>
        </w:tc>
        <w:tc>
          <w:tcPr>
            <w:tcW w:w="896" w:type="pct"/>
            <w:vAlign w:val="center"/>
          </w:tcPr>
          <w:p w14:paraId="35A31323"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Dodatkowe porty</w:t>
            </w:r>
          </w:p>
        </w:tc>
        <w:tc>
          <w:tcPr>
            <w:tcW w:w="3061" w:type="pct"/>
            <w:vAlign w:val="center"/>
          </w:tcPr>
          <w:p w14:paraId="4C21ED92" w14:textId="77777777" w:rsidR="00526F17" w:rsidRPr="00EB6CED" w:rsidRDefault="00526F17" w:rsidP="00526F17">
            <w:pPr>
              <w:widowControl/>
              <w:numPr>
                <w:ilvl w:val="0"/>
                <w:numId w:val="57"/>
              </w:numPr>
              <w:shd w:val="clear" w:color="auto" w:fill="FFFFFF"/>
              <w:jc w:val="left"/>
              <w:rPr>
                <w:rFonts w:cstheme="minorHAnsi"/>
                <w:szCs w:val="20"/>
              </w:rPr>
            </w:pPr>
            <w:r w:rsidRPr="00EB6CED">
              <w:rPr>
                <w:rFonts w:cstheme="minorHAnsi"/>
                <w:szCs w:val="20"/>
              </w:rPr>
              <w:t xml:space="preserve">z przodu obudowy: 1x USB 3.0, </w:t>
            </w:r>
            <w:r>
              <w:rPr>
                <w:rFonts w:cstheme="minorHAnsi"/>
                <w:szCs w:val="20"/>
              </w:rPr>
              <w:t>.</w:t>
            </w:r>
            <w:r w:rsidRPr="00EB6CED">
              <w:rPr>
                <w:rFonts w:cstheme="minorHAnsi"/>
                <w:szCs w:val="20"/>
              </w:rPr>
              <w:t xml:space="preserve"> Możliwość instalacji portu VGA</w:t>
            </w:r>
            <w:r>
              <w:rPr>
                <w:rFonts w:cstheme="minorHAnsi"/>
                <w:szCs w:val="20"/>
              </w:rPr>
              <w:t xml:space="preserve"> lub Display Port</w:t>
            </w:r>
            <w:r w:rsidRPr="00EB6CED">
              <w:rPr>
                <w:rFonts w:cstheme="minorHAnsi"/>
                <w:szCs w:val="20"/>
              </w:rPr>
              <w:t>.</w:t>
            </w:r>
          </w:p>
          <w:p w14:paraId="4CA3DB4C" w14:textId="77777777" w:rsidR="00526F17" w:rsidRPr="00EB6CED" w:rsidRDefault="00526F17" w:rsidP="00526F17">
            <w:pPr>
              <w:pStyle w:val="Tabelatekst"/>
              <w:numPr>
                <w:ilvl w:val="0"/>
                <w:numId w:val="57"/>
              </w:numPr>
              <w:rPr>
                <w:rFonts w:asciiTheme="minorHAnsi" w:hAnsiTheme="minorHAnsi" w:cstheme="minorHAnsi"/>
              </w:rPr>
            </w:pPr>
            <w:r w:rsidRPr="00EB6CED">
              <w:rPr>
                <w:rFonts w:asciiTheme="minorHAnsi" w:eastAsia="Times New Roman" w:hAnsiTheme="minorHAnsi" w:cstheme="minorHAnsi"/>
              </w:rPr>
              <w:t>z tyłu obudowy: 2x USB 3.0, 1x DB-15 . Możliwość instalacji portu DB9</w:t>
            </w:r>
          </w:p>
        </w:tc>
        <w:tc>
          <w:tcPr>
            <w:tcW w:w="822" w:type="pct"/>
          </w:tcPr>
          <w:p w14:paraId="45EB2C51" w14:textId="43FDB4E4" w:rsidR="00526F17" w:rsidRPr="00EB6CED" w:rsidRDefault="00526F17" w:rsidP="0027236B">
            <w:pPr>
              <w:pStyle w:val="Tabelatekst"/>
              <w:jc w:val="center"/>
              <w:rPr>
                <w:rFonts w:cstheme="minorHAnsi"/>
              </w:rPr>
            </w:pPr>
            <w:r w:rsidRPr="0061153D">
              <w:t>Tak/Nie*</w:t>
            </w:r>
          </w:p>
        </w:tc>
      </w:tr>
      <w:tr w:rsidR="00526F17" w:rsidRPr="00EB6CED" w14:paraId="441A380B" w14:textId="6A0FF31E" w:rsidTr="00526F17">
        <w:trPr>
          <w:trHeight w:val="290"/>
        </w:trPr>
        <w:tc>
          <w:tcPr>
            <w:tcW w:w="221" w:type="pct"/>
            <w:shd w:val="clear" w:color="auto" w:fill="4472C4" w:themeFill="accent1"/>
            <w:noWrap/>
            <w:vAlign w:val="center"/>
            <w:hideMark/>
          </w:tcPr>
          <w:p w14:paraId="14FCF8B6"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14</w:t>
            </w:r>
          </w:p>
        </w:tc>
        <w:tc>
          <w:tcPr>
            <w:tcW w:w="896" w:type="pct"/>
            <w:vAlign w:val="center"/>
          </w:tcPr>
          <w:p w14:paraId="47DE2B12"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Chłodzenie</w:t>
            </w:r>
          </w:p>
        </w:tc>
        <w:tc>
          <w:tcPr>
            <w:tcW w:w="3061" w:type="pct"/>
            <w:vAlign w:val="center"/>
          </w:tcPr>
          <w:p w14:paraId="312719EC"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Wentylatory wspierające wymianę Hot-Swap, zamontowane nadmiarowo minimum N+1</w:t>
            </w:r>
          </w:p>
        </w:tc>
        <w:tc>
          <w:tcPr>
            <w:tcW w:w="822" w:type="pct"/>
          </w:tcPr>
          <w:p w14:paraId="00EEC1FC" w14:textId="77115901"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17D44227" w14:textId="62948C3A" w:rsidTr="00526F17">
        <w:trPr>
          <w:trHeight w:val="290"/>
        </w:trPr>
        <w:tc>
          <w:tcPr>
            <w:tcW w:w="221" w:type="pct"/>
            <w:shd w:val="clear" w:color="auto" w:fill="4472C4" w:themeFill="accent1"/>
            <w:noWrap/>
            <w:vAlign w:val="center"/>
            <w:hideMark/>
          </w:tcPr>
          <w:p w14:paraId="3CE4D883" w14:textId="77777777" w:rsidR="00526F17" w:rsidRPr="00EB6CED" w:rsidRDefault="00526F17" w:rsidP="00526F17">
            <w:pPr>
              <w:pStyle w:val="Tabelatekst"/>
              <w:rPr>
                <w:rFonts w:asciiTheme="minorHAnsi" w:hAnsiTheme="minorHAnsi" w:cstheme="minorHAnsi"/>
                <w:b/>
                <w:color w:val="FFFFFF" w:themeColor="background1"/>
              </w:rPr>
            </w:pPr>
            <w:bookmarkStart w:id="48" w:name="_Hlk41890842"/>
            <w:r w:rsidRPr="00EB6CED">
              <w:rPr>
                <w:rFonts w:asciiTheme="minorHAnsi" w:hAnsiTheme="minorHAnsi" w:cstheme="minorHAnsi"/>
                <w:b/>
                <w:color w:val="FFFFFF" w:themeColor="background1"/>
              </w:rPr>
              <w:t>15</w:t>
            </w:r>
          </w:p>
        </w:tc>
        <w:tc>
          <w:tcPr>
            <w:tcW w:w="896" w:type="pct"/>
            <w:vAlign w:val="center"/>
          </w:tcPr>
          <w:p w14:paraId="3252DD40"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Zarządzanie</w:t>
            </w:r>
          </w:p>
        </w:tc>
        <w:tc>
          <w:tcPr>
            <w:tcW w:w="3061" w:type="pct"/>
            <w:vAlign w:val="center"/>
          </w:tcPr>
          <w:p w14:paraId="2FFEBAEA" w14:textId="77777777" w:rsidR="00526F17" w:rsidRPr="00EB6CED" w:rsidRDefault="00526F17" w:rsidP="00526F17">
            <w:pPr>
              <w:shd w:val="clear" w:color="auto" w:fill="FFFFFF"/>
              <w:rPr>
                <w:rFonts w:cstheme="minorHAnsi"/>
                <w:color w:val="333333"/>
                <w:szCs w:val="20"/>
              </w:rPr>
            </w:pPr>
            <w:r w:rsidRPr="00EB6CED">
              <w:rPr>
                <w:rFonts w:cstheme="minorHAnsi"/>
                <w:szCs w:val="20"/>
              </w:rPr>
              <w:t>Zintegrowany z płytą główną serwera, niezależny od systemu operacyjnego, sprzętowy kontroler zdalnego zarzadzania umożliwiający:</w:t>
            </w:r>
          </w:p>
          <w:p w14:paraId="5A55749A"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Monitoring statusu i zdrowia systemu (komponenty objęte monitoringiem to przynajmniej: cpu, pamięć RAM, dyski, karty PCI, zasilacze, wentylatory, …</w:t>
            </w:r>
          </w:p>
          <w:p w14:paraId="1B6730BB"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Pozyskanie następujących informacji o serwerze: nazwa, typ i model, numer seryjny, nazwa systemu, wersja UEFI, adres ip karty zarządzającej, utylizacja cpu, utylizacja pamięci oraz komponentów I/O</w:t>
            </w:r>
          </w:p>
          <w:p w14:paraId="60C54847"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Logowanie zdarzeń</w:t>
            </w:r>
          </w:p>
          <w:p w14:paraId="0B72BD8A"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Wysyłanie określonych zdarzeń poprzez SMTP</w:t>
            </w:r>
            <w:r>
              <w:rPr>
                <w:rFonts w:cstheme="minorHAnsi"/>
                <w:color w:val="333333"/>
                <w:szCs w:val="20"/>
              </w:rPr>
              <w:t>,</w:t>
            </w:r>
            <w:r w:rsidRPr="00EB6CED">
              <w:rPr>
                <w:rFonts w:cstheme="minorHAnsi"/>
                <w:color w:val="333333"/>
                <w:szCs w:val="20"/>
              </w:rPr>
              <w:t xml:space="preserve"> SNMPv3</w:t>
            </w:r>
          </w:p>
          <w:p w14:paraId="4BDE0045"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Logowanie aktywności użytkowników</w:t>
            </w:r>
          </w:p>
          <w:p w14:paraId="1EBD2631"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Umożliwiający Update systemowego firmware</w:t>
            </w:r>
          </w:p>
          <w:p w14:paraId="596EF872"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Monitoring i możliwość ograniczenia poboru prądu</w:t>
            </w:r>
          </w:p>
          <w:p w14:paraId="113E14AB" w14:textId="77777777" w:rsidR="00526F17" w:rsidRPr="00EB6CED" w:rsidRDefault="00526F17" w:rsidP="00526F17">
            <w:pPr>
              <w:widowControl/>
              <w:numPr>
                <w:ilvl w:val="0"/>
                <w:numId w:val="56"/>
              </w:numPr>
              <w:shd w:val="clear" w:color="auto" w:fill="FFFFFF"/>
              <w:jc w:val="left"/>
              <w:rPr>
                <w:rFonts w:cstheme="minorHAnsi"/>
                <w:color w:val="333333"/>
                <w:szCs w:val="20"/>
                <w:lang w:val="en-GB"/>
              </w:rPr>
            </w:pPr>
            <w:r w:rsidRPr="00EB6CED">
              <w:rPr>
                <w:rFonts w:cstheme="minorHAnsi"/>
                <w:color w:val="333333"/>
                <w:szCs w:val="20"/>
                <w:lang w:val="en-GB"/>
              </w:rPr>
              <w:t xml:space="preserve">Zdalne włączanie/wyłączanie/restart </w:t>
            </w:r>
          </w:p>
          <w:p w14:paraId="15ABA324" w14:textId="77777777" w:rsidR="00526F17" w:rsidRPr="00EB6CED" w:rsidRDefault="00526F17" w:rsidP="00526F17">
            <w:pPr>
              <w:widowControl/>
              <w:numPr>
                <w:ilvl w:val="0"/>
                <w:numId w:val="56"/>
              </w:numPr>
              <w:shd w:val="clear" w:color="auto" w:fill="FFFFFF"/>
              <w:jc w:val="left"/>
              <w:rPr>
                <w:rFonts w:cstheme="minorHAnsi"/>
                <w:color w:val="333333"/>
                <w:szCs w:val="20"/>
                <w:lang w:val="en-GB"/>
              </w:rPr>
            </w:pPr>
            <w:r w:rsidRPr="00EB6CED">
              <w:rPr>
                <w:rFonts w:cstheme="minorHAnsi"/>
                <w:color w:val="333333"/>
                <w:szCs w:val="20"/>
                <w:lang w:val="en-GB"/>
              </w:rPr>
              <w:t>Zapis video zdalnych sesji</w:t>
            </w:r>
          </w:p>
          <w:p w14:paraId="749E4656"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Podmontowanie lokalnych mediów z wykorzystaniem Java client</w:t>
            </w:r>
          </w:p>
          <w:p w14:paraId="76FD3C29"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Zrzut ekranu w momencie zawieszenia systemu</w:t>
            </w:r>
          </w:p>
          <w:p w14:paraId="6BF9F8E3"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 xml:space="preserve">Możliwość przejęcia zdalnego ekranu </w:t>
            </w:r>
          </w:p>
          <w:p w14:paraId="6FCE1060"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Możliwość zdalnej instalacji systemu operacyjnego</w:t>
            </w:r>
          </w:p>
          <w:p w14:paraId="4F573314"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Alerty Syslog</w:t>
            </w:r>
          </w:p>
          <w:p w14:paraId="5F4F5803"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Przekierowanie konsoli szeregowej przez SSH</w:t>
            </w:r>
          </w:p>
          <w:p w14:paraId="01F04B74"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 xml:space="preserve">Wyświetlanie danych aktualnych I historycznych dla użycia energii </w:t>
            </w:r>
          </w:p>
          <w:p w14:paraId="7A8B44E1"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Możliwość mapowania obrazów ISO z lokalnego dysku operatora</w:t>
            </w:r>
          </w:p>
          <w:p w14:paraId="4BDE5E3B" w14:textId="77777777" w:rsidR="00526F17" w:rsidRPr="00D32F42" w:rsidRDefault="00526F17" w:rsidP="00526F17">
            <w:pPr>
              <w:widowControl/>
              <w:numPr>
                <w:ilvl w:val="0"/>
                <w:numId w:val="56"/>
              </w:numPr>
              <w:shd w:val="clear" w:color="auto" w:fill="FFFFFF"/>
              <w:jc w:val="left"/>
              <w:rPr>
                <w:rFonts w:cstheme="minorHAnsi"/>
                <w:color w:val="333333"/>
                <w:szCs w:val="20"/>
              </w:rPr>
            </w:pPr>
            <w:r w:rsidRPr="00D32F42">
              <w:rPr>
                <w:rFonts w:cstheme="minorHAnsi"/>
                <w:color w:val="333333"/>
                <w:szCs w:val="20"/>
              </w:rPr>
              <w:t>Możliwość jednoczesnej pracy do 6</w:t>
            </w:r>
            <w:r>
              <w:rPr>
                <w:rFonts w:cstheme="minorHAnsi"/>
                <w:color w:val="333333"/>
                <w:szCs w:val="20"/>
              </w:rPr>
              <w:t xml:space="preserve"> </w:t>
            </w:r>
            <w:r w:rsidRPr="00D32F42">
              <w:rPr>
                <w:rFonts w:cstheme="minorHAnsi"/>
                <w:color w:val="333333"/>
                <w:szCs w:val="20"/>
              </w:rPr>
              <w:t>użytkowników Wspierane protokoły/interfejsy: IPMI v2.0, SNMP v3, REST API.</w:t>
            </w:r>
          </w:p>
          <w:p w14:paraId="2CD1DCF8" w14:textId="77777777" w:rsidR="00526F17" w:rsidRPr="00EB6CED" w:rsidRDefault="00526F17" w:rsidP="00526F17">
            <w:pPr>
              <w:rPr>
                <w:rFonts w:cstheme="minorHAnsi"/>
                <w:szCs w:val="20"/>
              </w:rPr>
            </w:pPr>
            <w:r w:rsidRPr="00EB6CED">
              <w:rPr>
                <w:rFonts w:cstheme="minorHAnsi"/>
                <w:szCs w:val="20"/>
              </w:rPr>
              <w:t>Wymaga się możliwości wykorzystania frontowego portu USB do celów serwisowych (komunikacja portu z karta zarządzającą) bez możliwości uzyskania jakiejkolwiek funkcjonalności na poziomie zainstalowanego systemu operacyjnego. Funkcjonalność ta musi być realizowana na poziomie sprzętowym i musi być niezależna od zainstalowanego systemu operacyjnego.</w:t>
            </w:r>
          </w:p>
          <w:p w14:paraId="0A16E047" w14:textId="77777777" w:rsidR="00526F17" w:rsidRPr="00EB6CED" w:rsidRDefault="00526F17" w:rsidP="00526F17">
            <w:pPr>
              <w:rPr>
                <w:rFonts w:cstheme="minorHAnsi"/>
                <w:szCs w:val="20"/>
              </w:rPr>
            </w:pPr>
          </w:p>
          <w:p w14:paraId="2AA6B087" w14:textId="77777777" w:rsidR="00526F17" w:rsidRPr="00EB6CED" w:rsidRDefault="00526F17" w:rsidP="00526F17">
            <w:pPr>
              <w:rPr>
                <w:rFonts w:cstheme="minorHAnsi"/>
                <w:szCs w:val="20"/>
              </w:rPr>
            </w:pPr>
            <w:r w:rsidRPr="00EB6CED">
              <w:rPr>
                <w:rFonts w:cstheme="minorHAnsi"/>
                <w:szCs w:val="20"/>
              </w:rPr>
              <w:t>Wraz z serwerem powinno zostać dostarczone dodatkowe oprogramowanie zarządzające umożliwiające:</w:t>
            </w:r>
          </w:p>
          <w:p w14:paraId="57CEEF60" w14:textId="77777777" w:rsidR="00526F17" w:rsidRPr="00EB6CED" w:rsidRDefault="00526F17" w:rsidP="00526F17">
            <w:pPr>
              <w:jc w:val="left"/>
              <w:rPr>
                <w:rFonts w:cstheme="minorHAnsi"/>
                <w:szCs w:val="20"/>
              </w:rPr>
            </w:pPr>
            <w:r w:rsidRPr="00EB6CED">
              <w:rPr>
                <w:rFonts w:cstheme="minorHAnsi"/>
                <w:szCs w:val="20"/>
                <w:shd w:val="clear" w:color="auto" w:fill="00FF00"/>
              </w:rPr>
              <w:br/>
            </w:r>
            <w:r w:rsidRPr="00EB6CED">
              <w:rPr>
                <w:rFonts w:cstheme="minorHAnsi"/>
                <w:szCs w:val="20"/>
              </w:rPr>
              <w:t>- zarządzenie infrastrukturą serwerów, bez udziału dedykowanego agenta,</w:t>
            </w:r>
            <w:r w:rsidRPr="00EB6CED">
              <w:rPr>
                <w:rFonts w:cstheme="minorHAnsi"/>
                <w:szCs w:val="20"/>
              </w:rPr>
              <w:br/>
              <w:t>- przedstawianie graficznej reprezentacji zarządzanych urządzeń,- możliwość skalowania do minimum 560 urządzeń,- udostępnianie szybkiego podgląd stanu środowiska,</w:t>
            </w:r>
            <w:r w:rsidRPr="00EB6CED">
              <w:rPr>
                <w:rFonts w:cstheme="minorHAnsi"/>
                <w:szCs w:val="20"/>
              </w:rPr>
              <w:br/>
              <w:t>- udostępnianie podsumowania stanu dla każdego urządzenia,</w:t>
            </w:r>
            <w:r w:rsidRPr="00EB6CED">
              <w:rPr>
                <w:rFonts w:cstheme="minorHAnsi"/>
                <w:szCs w:val="20"/>
              </w:rPr>
              <w:br/>
              <w:t>- tworzenie alertów przy zmianie stanu urządzenia,</w:t>
            </w:r>
          </w:p>
          <w:p w14:paraId="38C228E4" w14:textId="77777777" w:rsidR="00526F17" w:rsidRPr="00EB6CED" w:rsidRDefault="00526F17" w:rsidP="00526F17">
            <w:pPr>
              <w:rPr>
                <w:rFonts w:cstheme="minorHAnsi"/>
                <w:szCs w:val="20"/>
              </w:rPr>
            </w:pPr>
            <w:r w:rsidRPr="00EB6CED">
              <w:rPr>
                <w:rFonts w:cstheme="minorHAnsi"/>
                <w:szCs w:val="20"/>
              </w:rPr>
              <w:t>- monitorowanie oraz tracking zużycia energii przez monitorowane urządzenie,</w:t>
            </w:r>
          </w:p>
          <w:p w14:paraId="34C0F9D2" w14:textId="0B68B1A0" w:rsidR="00526F17" w:rsidRPr="00EB6CED" w:rsidRDefault="00526F17" w:rsidP="00526F17">
            <w:pPr>
              <w:rPr>
                <w:rFonts w:cstheme="minorHAnsi"/>
                <w:szCs w:val="20"/>
              </w:rPr>
            </w:pPr>
            <w:r w:rsidRPr="00EB6CED">
              <w:rPr>
                <w:rFonts w:cstheme="minorHAnsi"/>
                <w:szCs w:val="20"/>
              </w:rPr>
              <w:t>- konsola zarzadzania oparta o HTML 5,</w:t>
            </w:r>
          </w:p>
          <w:p w14:paraId="6A3CC64D" w14:textId="77777777" w:rsidR="00526F17" w:rsidRPr="00EB6CED" w:rsidRDefault="00526F17" w:rsidP="00526F17">
            <w:pPr>
              <w:rPr>
                <w:rFonts w:cstheme="minorHAnsi"/>
                <w:szCs w:val="20"/>
              </w:rPr>
            </w:pPr>
            <w:r w:rsidRPr="00EB6CED">
              <w:rPr>
                <w:rFonts w:cstheme="minorHAnsi"/>
                <w:szCs w:val="20"/>
              </w:rPr>
              <w:t>- możliwość podnoszenia wersji oprogramowania dla komponentów zarządzanych serwerów</w:t>
            </w:r>
            <w:r w:rsidRPr="00EB6CED">
              <w:rPr>
                <w:rFonts w:cstheme="minorHAnsi"/>
                <w:color w:val="1F497D"/>
                <w:szCs w:val="20"/>
              </w:rPr>
              <w:t xml:space="preserve"> w </w:t>
            </w:r>
            <w:r w:rsidRPr="00EB6CED">
              <w:rPr>
                <w:rFonts w:cstheme="minorHAnsi"/>
                <w:szCs w:val="20"/>
              </w:rPr>
              <w:t>oparciu o repozytorium lokalne,</w:t>
            </w:r>
          </w:p>
          <w:p w14:paraId="38907015" w14:textId="77777777" w:rsidR="00526F17" w:rsidRPr="00EB6CED" w:rsidRDefault="00526F17" w:rsidP="00526F17">
            <w:pPr>
              <w:rPr>
                <w:rFonts w:cstheme="minorHAnsi"/>
                <w:szCs w:val="20"/>
              </w:rPr>
            </w:pPr>
            <w:r w:rsidRPr="00EB6CED">
              <w:rPr>
                <w:rFonts w:cstheme="minorHAnsi"/>
                <w:szCs w:val="20"/>
              </w:rPr>
              <w:t>-  definiowanie polityk zgodności wersji firmware komponentów zarządzanych urządzeń,</w:t>
            </w:r>
          </w:p>
          <w:p w14:paraId="1828B5FD" w14:textId="77777777" w:rsidR="00526F17" w:rsidRPr="00EB6CED" w:rsidRDefault="00526F17" w:rsidP="00526F17">
            <w:pPr>
              <w:rPr>
                <w:rFonts w:cstheme="minorHAnsi"/>
                <w:szCs w:val="20"/>
              </w:rPr>
            </w:pPr>
            <w:r w:rsidRPr="00EB6CED">
              <w:rPr>
                <w:rFonts w:cstheme="minorHAnsi"/>
                <w:szCs w:val="20"/>
              </w:rPr>
              <w:t xml:space="preserve">- definiowanie roli użytkowników oprogramowania, </w:t>
            </w:r>
          </w:p>
          <w:p w14:paraId="6CDA7503" w14:textId="77777777" w:rsidR="00526F17" w:rsidRPr="00EB6CED" w:rsidRDefault="00526F17" w:rsidP="00526F17">
            <w:pPr>
              <w:rPr>
                <w:rFonts w:cstheme="minorHAnsi"/>
                <w:szCs w:val="20"/>
              </w:rPr>
            </w:pPr>
            <w:r w:rsidRPr="00EB6CED">
              <w:rPr>
                <w:rFonts w:cstheme="minorHAnsi"/>
                <w:szCs w:val="20"/>
              </w:rPr>
              <w:t>- obsługa REST API,</w:t>
            </w:r>
          </w:p>
          <w:p w14:paraId="13C7E695" w14:textId="77777777" w:rsidR="00526F17" w:rsidRPr="00CB2BDC" w:rsidRDefault="00526F17" w:rsidP="00526F17">
            <w:pPr>
              <w:rPr>
                <w:rFonts w:cstheme="minorHAnsi"/>
                <w:szCs w:val="20"/>
              </w:rPr>
            </w:pPr>
            <w:r w:rsidRPr="00CB2BDC">
              <w:rPr>
                <w:rFonts w:cstheme="minorHAnsi"/>
                <w:szCs w:val="20"/>
              </w:rPr>
              <w:t>- obsługa SNMP, , Email Forwarding,</w:t>
            </w:r>
          </w:p>
          <w:p w14:paraId="76E5AA95" w14:textId="77777777" w:rsidR="00526F17" w:rsidRPr="00EB6CED" w:rsidRDefault="00526F17" w:rsidP="00526F17">
            <w:pPr>
              <w:jc w:val="left"/>
              <w:rPr>
                <w:rFonts w:cstheme="minorHAnsi"/>
                <w:szCs w:val="20"/>
              </w:rPr>
            </w:pPr>
            <w:r w:rsidRPr="00EB6CED">
              <w:rPr>
                <w:rFonts w:cstheme="minorHAnsi"/>
                <w:szCs w:val="20"/>
              </w:rPr>
              <w:t>- autentykacja użytkowników: centralna (możliwość definiowania wymaganego poziomu skomplikowania danych autentykacyjnych) oraz integracja z MS AD oraz obsługa SSO (single sign on),</w:t>
            </w:r>
          </w:p>
          <w:p w14:paraId="63CE08C4" w14:textId="77777777" w:rsidR="00526F17" w:rsidRPr="00EB6CED" w:rsidRDefault="00526F17" w:rsidP="00526F17">
            <w:pPr>
              <w:rPr>
                <w:rFonts w:cstheme="minorHAnsi"/>
                <w:szCs w:val="20"/>
              </w:rPr>
            </w:pPr>
            <w:r w:rsidRPr="00EB6CED">
              <w:rPr>
                <w:rFonts w:cstheme="minorHAnsi"/>
                <w:szCs w:val="20"/>
              </w:rPr>
              <w:t>- przedstawianie historycznych aktywności użytkowników,</w:t>
            </w:r>
          </w:p>
          <w:p w14:paraId="7233441B" w14:textId="77777777" w:rsidR="00526F17" w:rsidRPr="00EB6CED" w:rsidRDefault="00526F17" w:rsidP="00526F17">
            <w:pPr>
              <w:rPr>
                <w:rFonts w:cstheme="minorHAnsi"/>
                <w:szCs w:val="20"/>
              </w:rPr>
            </w:pPr>
            <w:r w:rsidRPr="00EB6CED">
              <w:rPr>
                <w:rFonts w:cstheme="minorHAnsi"/>
                <w:szCs w:val="20"/>
              </w:rPr>
              <w:t>- wsparcie dla certyfikatów SSL tzw self-signed oraz zewnętrznych,</w:t>
            </w:r>
          </w:p>
          <w:p w14:paraId="33C8B825" w14:textId="77777777" w:rsidR="00526F17" w:rsidRPr="00EB6CED" w:rsidRDefault="00526F17" w:rsidP="00526F17">
            <w:pPr>
              <w:rPr>
                <w:rFonts w:cstheme="minorHAnsi"/>
                <w:szCs w:val="20"/>
              </w:rPr>
            </w:pPr>
            <w:r w:rsidRPr="00EB6CED">
              <w:rPr>
                <w:rFonts w:cstheme="minorHAnsi"/>
                <w:szCs w:val="20"/>
              </w:rPr>
              <w:t>- Obsługa NTP,</w:t>
            </w:r>
          </w:p>
          <w:p w14:paraId="4A96D773" w14:textId="3D76E3E7" w:rsidR="00526F17" w:rsidRPr="00526F17" w:rsidRDefault="00526F17" w:rsidP="00526F17">
            <w:pPr>
              <w:rPr>
                <w:rFonts w:cstheme="minorHAnsi"/>
                <w:szCs w:val="20"/>
              </w:rPr>
            </w:pPr>
            <w:r w:rsidRPr="00EB6CED">
              <w:rPr>
                <w:rFonts w:cstheme="minorHAnsi"/>
                <w:szCs w:val="20"/>
              </w:rPr>
              <w:t>- możliwość automatycznego tworzenia zgłoszeń w centrum serwisowym producenta dla określonych zdarzeń wraz z przesypem plików diagnostycznych,</w:t>
            </w:r>
          </w:p>
        </w:tc>
        <w:tc>
          <w:tcPr>
            <w:tcW w:w="822" w:type="pct"/>
          </w:tcPr>
          <w:p w14:paraId="77D4894D" w14:textId="6F9074D2" w:rsidR="00526F17" w:rsidRPr="00EB6CED" w:rsidRDefault="00526F17" w:rsidP="00526F17">
            <w:pPr>
              <w:shd w:val="clear" w:color="auto" w:fill="FFFFFF"/>
              <w:jc w:val="center"/>
              <w:rPr>
                <w:rFonts w:cstheme="minorHAnsi"/>
                <w:szCs w:val="20"/>
              </w:rPr>
            </w:pPr>
            <w:r w:rsidRPr="0061153D">
              <w:t>Tak/Nie*</w:t>
            </w:r>
          </w:p>
        </w:tc>
      </w:tr>
      <w:bookmarkEnd w:id="48"/>
      <w:tr w:rsidR="00526F17" w:rsidRPr="00EB6CED" w14:paraId="35E46E09" w14:textId="2FA43A6C" w:rsidTr="00526F17">
        <w:trPr>
          <w:trHeight w:val="290"/>
        </w:trPr>
        <w:tc>
          <w:tcPr>
            <w:tcW w:w="221" w:type="pct"/>
            <w:shd w:val="clear" w:color="auto" w:fill="4472C4" w:themeFill="accent1"/>
            <w:noWrap/>
            <w:vAlign w:val="center"/>
            <w:hideMark/>
          </w:tcPr>
          <w:p w14:paraId="44FA90CF"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16</w:t>
            </w:r>
          </w:p>
        </w:tc>
        <w:tc>
          <w:tcPr>
            <w:tcW w:w="896" w:type="pct"/>
            <w:vAlign w:val="center"/>
          </w:tcPr>
          <w:p w14:paraId="5B922958"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Funkcje zabezpieczeń</w:t>
            </w:r>
          </w:p>
        </w:tc>
        <w:tc>
          <w:tcPr>
            <w:tcW w:w="3061" w:type="pct"/>
            <w:vAlign w:val="center"/>
          </w:tcPr>
          <w:p w14:paraId="1148EE23"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Hasło włączania, hasło administratora, moduł TPM. Wymagana możliwość zainstalowania przedniego panelu zabezpieczającego zamykanego na klucz.</w:t>
            </w:r>
          </w:p>
        </w:tc>
        <w:tc>
          <w:tcPr>
            <w:tcW w:w="822" w:type="pct"/>
          </w:tcPr>
          <w:p w14:paraId="4A6206FE" w14:textId="13DE8711"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415AB47C" w14:textId="2DB31C3C" w:rsidTr="00526F17">
        <w:trPr>
          <w:trHeight w:val="290"/>
        </w:trPr>
        <w:tc>
          <w:tcPr>
            <w:tcW w:w="221" w:type="pct"/>
            <w:shd w:val="clear" w:color="auto" w:fill="4472C4" w:themeFill="accent1"/>
            <w:noWrap/>
            <w:vAlign w:val="center"/>
            <w:hideMark/>
          </w:tcPr>
          <w:p w14:paraId="175E2763"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17</w:t>
            </w:r>
          </w:p>
        </w:tc>
        <w:tc>
          <w:tcPr>
            <w:tcW w:w="896" w:type="pct"/>
            <w:vAlign w:val="center"/>
          </w:tcPr>
          <w:p w14:paraId="1219CBD2"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Urządzenia hot swap</w:t>
            </w:r>
          </w:p>
        </w:tc>
        <w:tc>
          <w:tcPr>
            <w:tcW w:w="3061" w:type="pct"/>
            <w:vAlign w:val="center"/>
          </w:tcPr>
          <w:p w14:paraId="02ACFC61"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Dyski twarde, zasilacze, wentylatory.</w:t>
            </w:r>
          </w:p>
        </w:tc>
        <w:tc>
          <w:tcPr>
            <w:tcW w:w="822" w:type="pct"/>
          </w:tcPr>
          <w:p w14:paraId="4B4EFB18" w14:textId="5AF04482"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5D61A3E7" w14:textId="3003A4A2" w:rsidTr="00526F17">
        <w:trPr>
          <w:trHeight w:val="290"/>
        </w:trPr>
        <w:tc>
          <w:tcPr>
            <w:tcW w:w="221" w:type="pct"/>
            <w:shd w:val="clear" w:color="auto" w:fill="4472C4" w:themeFill="accent1"/>
            <w:noWrap/>
            <w:vAlign w:val="center"/>
            <w:hideMark/>
          </w:tcPr>
          <w:p w14:paraId="4FCAC912"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18</w:t>
            </w:r>
          </w:p>
        </w:tc>
        <w:tc>
          <w:tcPr>
            <w:tcW w:w="896" w:type="pct"/>
            <w:vAlign w:val="center"/>
          </w:tcPr>
          <w:p w14:paraId="3190A815"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Obsługa</w:t>
            </w:r>
          </w:p>
        </w:tc>
        <w:tc>
          <w:tcPr>
            <w:tcW w:w="3061" w:type="pct"/>
            <w:vAlign w:val="center"/>
          </w:tcPr>
          <w:p w14:paraId="158D00BA"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Możliwość instalacji serwera oraz tzw. Backplane’y dysków twardych do celów serwisowych bez użycia dodatkowych narzędzi mechanicznych.</w:t>
            </w:r>
          </w:p>
        </w:tc>
        <w:tc>
          <w:tcPr>
            <w:tcW w:w="822" w:type="pct"/>
          </w:tcPr>
          <w:p w14:paraId="16CF9752" w14:textId="4E8104F2"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18B6B511" w14:textId="34ECEEAB" w:rsidTr="00526F17">
        <w:trPr>
          <w:trHeight w:val="290"/>
        </w:trPr>
        <w:tc>
          <w:tcPr>
            <w:tcW w:w="221" w:type="pct"/>
            <w:shd w:val="clear" w:color="auto" w:fill="4472C4" w:themeFill="accent1"/>
            <w:noWrap/>
            <w:vAlign w:val="center"/>
            <w:hideMark/>
          </w:tcPr>
          <w:p w14:paraId="05D9C7F0"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19</w:t>
            </w:r>
          </w:p>
        </w:tc>
        <w:tc>
          <w:tcPr>
            <w:tcW w:w="896" w:type="pct"/>
            <w:vAlign w:val="center"/>
          </w:tcPr>
          <w:p w14:paraId="0ED7EEB3"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Diagnostyka</w:t>
            </w:r>
          </w:p>
        </w:tc>
        <w:tc>
          <w:tcPr>
            <w:tcW w:w="3061" w:type="pct"/>
            <w:vAlign w:val="center"/>
          </w:tcPr>
          <w:p w14:paraId="0CECF876" w14:textId="77777777" w:rsidR="00526F17" w:rsidRPr="00EB6CED" w:rsidRDefault="00526F17" w:rsidP="00526F17">
            <w:pPr>
              <w:rPr>
                <w:rFonts w:cstheme="minorHAnsi"/>
                <w:szCs w:val="20"/>
              </w:rPr>
            </w:pPr>
            <w:r w:rsidRPr="00EB6CED">
              <w:rPr>
                <w:rFonts w:cstheme="minorHAnsi"/>
                <w:szCs w:val="20"/>
              </w:rPr>
              <w:t>Możliwość przewidywania awarii dla procesorów, regulatorów napięcia, pamięci, dysków wewnętrznych, wentylatorów, zasilaczy, kontrolerów RAID</w:t>
            </w:r>
          </w:p>
          <w:p w14:paraId="7A047984"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Możliwość użycia aplikacji mobilnej na telefonie, do przeglądania awarii, konfiguracji i włączenia/wyłączenia serwera.</w:t>
            </w:r>
          </w:p>
        </w:tc>
        <w:tc>
          <w:tcPr>
            <w:tcW w:w="822" w:type="pct"/>
          </w:tcPr>
          <w:p w14:paraId="008CF3B6" w14:textId="46A789F6" w:rsidR="00526F17" w:rsidRPr="00EB6CED" w:rsidRDefault="00526F17" w:rsidP="00526F17">
            <w:pPr>
              <w:jc w:val="center"/>
              <w:rPr>
                <w:rFonts w:cstheme="minorHAnsi"/>
                <w:szCs w:val="20"/>
              </w:rPr>
            </w:pPr>
            <w:r w:rsidRPr="0061153D">
              <w:t>Tak/Nie*</w:t>
            </w:r>
          </w:p>
        </w:tc>
      </w:tr>
      <w:tr w:rsidR="00526F17" w:rsidRPr="00526F17" w14:paraId="041148B6" w14:textId="3A6E3B93" w:rsidTr="00526F17">
        <w:trPr>
          <w:trHeight w:val="290"/>
        </w:trPr>
        <w:tc>
          <w:tcPr>
            <w:tcW w:w="221" w:type="pct"/>
            <w:shd w:val="clear" w:color="auto" w:fill="4472C4" w:themeFill="accent1"/>
            <w:noWrap/>
            <w:vAlign w:val="center"/>
            <w:hideMark/>
          </w:tcPr>
          <w:p w14:paraId="344D073F"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20</w:t>
            </w:r>
          </w:p>
        </w:tc>
        <w:tc>
          <w:tcPr>
            <w:tcW w:w="896" w:type="pct"/>
            <w:vAlign w:val="center"/>
          </w:tcPr>
          <w:p w14:paraId="0A1BCCF6"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Systemy operacyjne</w:t>
            </w:r>
          </w:p>
        </w:tc>
        <w:tc>
          <w:tcPr>
            <w:tcW w:w="3061" w:type="pct"/>
            <w:vAlign w:val="center"/>
          </w:tcPr>
          <w:p w14:paraId="6792C15F" w14:textId="77777777" w:rsidR="00526F17" w:rsidRPr="003F05F6" w:rsidRDefault="00526F17" w:rsidP="00526F17">
            <w:pPr>
              <w:pStyle w:val="Tabelatekst"/>
              <w:rPr>
                <w:rFonts w:asciiTheme="minorHAnsi" w:hAnsiTheme="minorHAnsi" w:cstheme="minorHAnsi"/>
                <w:lang w:val="en-US"/>
              </w:rPr>
            </w:pPr>
            <w:r w:rsidRPr="00EB6CED">
              <w:rPr>
                <w:rFonts w:asciiTheme="minorHAnsi" w:eastAsia="Times New Roman" w:hAnsiTheme="minorHAnsi" w:cstheme="minorHAnsi"/>
                <w:lang w:val="en-GB"/>
              </w:rPr>
              <w:t>Microsoft Windows Server 2012 R2, 2016, 2019, Red Hat Enterprise Linux 6 oraz 7, SUSE Linux Enterprise Server 12 oraz 15, VMware vSphere (ESXi) 6.5 oraz 6.7.</w:t>
            </w:r>
          </w:p>
        </w:tc>
        <w:tc>
          <w:tcPr>
            <w:tcW w:w="822" w:type="pct"/>
          </w:tcPr>
          <w:p w14:paraId="31F0418F" w14:textId="2464783D" w:rsidR="00526F17" w:rsidRPr="00EB6CED" w:rsidRDefault="00526F17" w:rsidP="00526F17">
            <w:pPr>
              <w:pStyle w:val="Tabelatekst"/>
              <w:jc w:val="center"/>
              <w:rPr>
                <w:rFonts w:asciiTheme="minorHAnsi" w:eastAsia="Times New Roman" w:hAnsiTheme="minorHAnsi" w:cstheme="minorHAnsi"/>
                <w:lang w:val="en-GB"/>
              </w:rPr>
            </w:pPr>
            <w:r w:rsidRPr="0061153D">
              <w:t>Tak/Nie*</w:t>
            </w:r>
          </w:p>
        </w:tc>
      </w:tr>
      <w:tr w:rsidR="00526F17" w:rsidRPr="00EB6CED" w14:paraId="47583557" w14:textId="690FD101" w:rsidTr="00526F17">
        <w:trPr>
          <w:trHeight w:val="290"/>
        </w:trPr>
        <w:tc>
          <w:tcPr>
            <w:tcW w:w="221" w:type="pct"/>
            <w:shd w:val="clear" w:color="auto" w:fill="4472C4" w:themeFill="accent1"/>
            <w:noWrap/>
            <w:vAlign w:val="center"/>
            <w:hideMark/>
          </w:tcPr>
          <w:p w14:paraId="261F1083"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21</w:t>
            </w:r>
          </w:p>
        </w:tc>
        <w:tc>
          <w:tcPr>
            <w:tcW w:w="896" w:type="pct"/>
            <w:vAlign w:val="center"/>
          </w:tcPr>
          <w:p w14:paraId="10C93361"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Waga</w:t>
            </w:r>
          </w:p>
        </w:tc>
        <w:tc>
          <w:tcPr>
            <w:tcW w:w="3061" w:type="pct"/>
            <w:vAlign w:val="center"/>
          </w:tcPr>
          <w:p w14:paraId="11C4D626"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 xml:space="preserve">maximum: </w:t>
            </w:r>
            <w:r>
              <w:rPr>
                <w:rFonts w:asciiTheme="minorHAnsi" w:eastAsia="Times New Roman" w:hAnsiTheme="minorHAnsi" w:cstheme="minorHAnsi"/>
              </w:rPr>
              <w:t>21.9</w:t>
            </w:r>
            <w:r w:rsidRPr="00EB6CED">
              <w:rPr>
                <w:rFonts w:asciiTheme="minorHAnsi" w:eastAsia="Times New Roman" w:hAnsiTheme="minorHAnsi" w:cstheme="minorHAnsi"/>
              </w:rPr>
              <w:t>kg</w:t>
            </w:r>
          </w:p>
        </w:tc>
        <w:tc>
          <w:tcPr>
            <w:tcW w:w="822" w:type="pct"/>
          </w:tcPr>
          <w:p w14:paraId="1ED20D33" w14:textId="3D6575C8"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41504964" w14:textId="7B511E56" w:rsidTr="00526F17">
        <w:trPr>
          <w:trHeight w:val="290"/>
        </w:trPr>
        <w:tc>
          <w:tcPr>
            <w:tcW w:w="221" w:type="pct"/>
            <w:shd w:val="clear" w:color="auto" w:fill="4472C4" w:themeFill="accent1"/>
            <w:noWrap/>
            <w:vAlign w:val="center"/>
          </w:tcPr>
          <w:p w14:paraId="1E0313AA"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22</w:t>
            </w:r>
          </w:p>
        </w:tc>
        <w:tc>
          <w:tcPr>
            <w:tcW w:w="896" w:type="pct"/>
            <w:vAlign w:val="center"/>
          </w:tcPr>
          <w:p w14:paraId="7716180D"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Gwarancja</w:t>
            </w:r>
          </w:p>
        </w:tc>
        <w:tc>
          <w:tcPr>
            <w:tcW w:w="3061" w:type="pct"/>
            <w:vAlign w:val="center"/>
          </w:tcPr>
          <w:p w14:paraId="25A5ACE0" w14:textId="77777777" w:rsidR="00526F17" w:rsidRDefault="00526F17" w:rsidP="00526F17">
            <w:pPr>
              <w:rPr>
                <w:rFonts w:cstheme="minorHAnsi"/>
                <w:szCs w:val="20"/>
              </w:rPr>
            </w:pPr>
            <w:r w:rsidRPr="00BE4196">
              <w:rPr>
                <w:rFonts w:cstheme="minorHAnsi"/>
                <w:szCs w:val="20"/>
              </w:rPr>
              <w:t xml:space="preserve">Wraz z urządzeniem wymagane jest </w:t>
            </w:r>
            <w:r w:rsidRPr="001448C1">
              <w:rPr>
                <w:rFonts w:cstheme="minorHAnsi"/>
                <w:szCs w:val="20"/>
              </w:rPr>
              <w:t xml:space="preserve">zapewnienie </w:t>
            </w:r>
            <w:r w:rsidRPr="00BE4196">
              <w:rPr>
                <w:rFonts w:cstheme="minorHAnsi"/>
                <w:szCs w:val="20"/>
              </w:rPr>
              <w:t>opieki technicznej ważnej przez okres 36 miesięcy. Opieka musi zawierać wsparcie techniczne świadczone telefonicznie oraz pocztą elektroniczną przez producenta oraz polskiego dystrybutora sprzętu lub Certyfikowanego Partnera Serwisowego Producenta, wsparcie w trybie Next Business Day, dostęp do nowych wersji oprogramowania, a także dostęp do baz wiedzy, przewodników konfiguracyjnych i narzędzi diagnostycznych.</w:t>
            </w:r>
          </w:p>
          <w:p w14:paraId="5FE5D47B" w14:textId="77777777" w:rsidR="00526F17" w:rsidRPr="00EB6CED" w:rsidRDefault="00526F17" w:rsidP="00526F17">
            <w:pPr>
              <w:rPr>
                <w:rFonts w:cstheme="minorHAnsi"/>
                <w:szCs w:val="20"/>
              </w:rPr>
            </w:pPr>
          </w:p>
          <w:p w14:paraId="0F155AFD"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W przypadku braku funkcjonalności przewidywania awarii  dla wszystkich komponentów wymienionych w punkcie Diagnostyka  (tj. procesor, pamięć, VRM, dyski, zasilacze,  wentylatory) wymagane jest rozszerzenie poziomu gwarancji do 36 miesięcy 7/24 z gwarantowanym czasem naprawy 24h</w:t>
            </w:r>
          </w:p>
        </w:tc>
        <w:tc>
          <w:tcPr>
            <w:tcW w:w="822" w:type="pct"/>
          </w:tcPr>
          <w:p w14:paraId="7205CE03" w14:textId="78644747" w:rsidR="00526F17" w:rsidRPr="00BE4196" w:rsidRDefault="00526F17" w:rsidP="00526F17">
            <w:pPr>
              <w:jc w:val="center"/>
              <w:rPr>
                <w:rFonts w:cstheme="minorHAnsi"/>
                <w:szCs w:val="20"/>
              </w:rPr>
            </w:pPr>
            <w:r w:rsidRPr="0061153D">
              <w:t>Tak/Nie*</w:t>
            </w:r>
          </w:p>
        </w:tc>
      </w:tr>
    </w:tbl>
    <w:p w14:paraId="06FCC3F9" w14:textId="77777777" w:rsidR="00DE0ACD" w:rsidRDefault="00DE0ACD" w:rsidP="00DE0ACD"/>
    <w:p w14:paraId="29F6ED5E" w14:textId="77777777" w:rsidR="00DE0ACD" w:rsidRDefault="00DE0ACD" w:rsidP="00DE0ACD">
      <w:pPr>
        <w:pStyle w:val="Nagwek3"/>
      </w:pPr>
      <w:r>
        <w:t xml:space="preserve">Oprogramowanie do wirtualizacji </w:t>
      </w:r>
    </w:p>
    <w:p w14:paraId="00FCF4B0" w14:textId="77777777" w:rsidR="00DE0ACD" w:rsidRDefault="00DE0ACD" w:rsidP="00DE0ACD">
      <w:r>
        <w:t xml:space="preserve">W warstwie wirtualizacji wymagane jest dostarczenie licencji Vmware vSphere Standard wraz z konsolą do zarządzania vCenter(rozbudowa posiadanego przez Zamawiającego klastra) na wszystkie procesory dostarczanych serwerów lub równoważne </w:t>
      </w:r>
    </w:p>
    <w:p w14:paraId="0343A6A2" w14:textId="77777777" w:rsidR="00DE0ACD" w:rsidRDefault="00DE0ACD" w:rsidP="00DE0ACD"/>
    <w:p w14:paraId="555C4C26" w14:textId="77777777" w:rsidR="00DE0ACD" w:rsidRDefault="00DE0ACD" w:rsidP="00DE0ACD">
      <w:r>
        <w:t>Poniżej zawarto warunki równoważności oprogramowania do wirtualizacji serwerów.</w:t>
      </w:r>
    </w:p>
    <w:p w14:paraId="50E23517" w14:textId="77777777" w:rsidR="00DE0ACD" w:rsidRPr="003F5968" w:rsidRDefault="00DE0ACD" w:rsidP="00DE0ACD"/>
    <w:p w14:paraId="111B9870" w14:textId="74741612" w:rsidR="00DE0ACD" w:rsidRDefault="00DE0ACD" w:rsidP="00DE0ACD">
      <w:pPr>
        <w:pStyle w:val="Legenda"/>
        <w:keepNext/>
      </w:pPr>
      <w:bookmarkStart w:id="49" w:name="_Toc39736688"/>
      <w:bookmarkStart w:id="50" w:name="_Toc40166182"/>
      <w:r>
        <w:t xml:space="preserve">Tabela </w:t>
      </w:r>
      <w:r w:rsidR="008062D8">
        <w:rPr>
          <w:noProof/>
        </w:rPr>
        <w:fldChar w:fldCharType="begin"/>
      </w:r>
      <w:r w:rsidR="008062D8">
        <w:rPr>
          <w:noProof/>
        </w:rPr>
        <w:instrText xml:space="preserve"> SEQ Tabela \* ARABIC </w:instrText>
      </w:r>
      <w:r w:rsidR="008062D8">
        <w:rPr>
          <w:noProof/>
        </w:rPr>
        <w:fldChar w:fldCharType="separate"/>
      </w:r>
      <w:r w:rsidR="008062D8">
        <w:rPr>
          <w:noProof/>
        </w:rPr>
        <w:t>14</w:t>
      </w:r>
      <w:r w:rsidR="008062D8">
        <w:rPr>
          <w:noProof/>
        </w:rPr>
        <w:fldChar w:fldCharType="end"/>
      </w:r>
      <w:r w:rsidR="008062D8">
        <w:t xml:space="preserve"> </w:t>
      </w:r>
      <w:r>
        <w:t>Minimalne wymagania dla oprogramowania do wirtualizacji</w:t>
      </w:r>
      <w:bookmarkEnd w:id="49"/>
      <w:bookmarkEnd w:id="50"/>
    </w:p>
    <w:tbl>
      <w:tblPr>
        <w:tblStyle w:val="Tabela-Siatka"/>
        <w:tblW w:w="5238" w:type="pct"/>
        <w:tblLook w:val="04A0" w:firstRow="1" w:lastRow="0" w:firstColumn="1" w:lastColumn="0" w:noHBand="0" w:noVBand="1"/>
      </w:tblPr>
      <w:tblGrid>
        <w:gridCol w:w="430"/>
        <w:gridCol w:w="7700"/>
        <w:gridCol w:w="1600"/>
      </w:tblGrid>
      <w:tr w:rsidR="00A026BF" w:rsidRPr="00EB6CED" w14:paraId="0122E8D7" w14:textId="226C786A" w:rsidTr="00F052EF">
        <w:trPr>
          <w:trHeight w:val="290"/>
          <w:tblHeader/>
        </w:trPr>
        <w:tc>
          <w:tcPr>
            <w:tcW w:w="221" w:type="pct"/>
            <w:shd w:val="clear" w:color="auto" w:fill="2F5496" w:themeFill="accent1" w:themeFillShade="BF"/>
            <w:noWrap/>
            <w:vAlign w:val="center"/>
            <w:hideMark/>
          </w:tcPr>
          <w:p w14:paraId="3F68CD2F" w14:textId="77777777" w:rsidR="00A026BF" w:rsidRPr="00EB6CED" w:rsidRDefault="00A026BF" w:rsidP="00A026BF">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ID</w:t>
            </w:r>
          </w:p>
        </w:tc>
        <w:tc>
          <w:tcPr>
            <w:tcW w:w="3957" w:type="pct"/>
            <w:shd w:val="clear" w:color="auto" w:fill="2F5496" w:themeFill="accent1" w:themeFillShade="BF"/>
            <w:noWrap/>
            <w:vAlign w:val="center"/>
            <w:hideMark/>
          </w:tcPr>
          <w:p w14:paraId="32945F90" w14:textId="77777777" w:rsidR="00A026BF" w:rsidRPr="00EB6CED" w:rsidRDefault="00A026BF" w:rsidP="00A026BF">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Wymaganie</w:t>
            </w:r>
          </w:p>
        </w:tc>
        <w:tc>
          <w:tcPr>
            <w:tcW w:w="822" w:type="pct"/>
            <w:shd w:val="clear" w:color="auto" w:fill="2F5496" w:themeFill="accent1" w:themeFillShade="BF"/>
          </w:tcPr>
          <w:p w14:paraId="36544716" w14:textId="1BF64865" w:rsidR="00A026BF" w:rsidRPr="00EB6CED" w:rsidRDefault="00A026BF" w:rsidP="00A026BF">
            <w:pPr>
              <w:pStyle w:val="Tabelatekst"/>
              <w:rPr>
                <w:rFonts w:asciiTheme="minorHAnsi" w:hAnsiTheme="minorHAnsi" w:cstheme="minorHAnsi"/>
                <w:b/>
                <w:color w:val="FFFFFF" w:themeColor="background1"/>
              </w:rPr>
            </w:pPr>
            <w:r w:rsidRPr="0080385E">
              <w:rPr>
                <w:b/>
                <w:color w:val="FFFFFF" w:themeColor="background1"/>
              </w:rPr>
              <w:t>Potwierdzenie spełnienia</w:t>
            </w:r>
          </w:p>
        </w:tc>
      </w:tr>
      <w:tr w:rsidR="00526F17" w:rsidRPr="00EB6CED" w14:paraId="5150AE5B" w14:textId="5A37E2E5" w:rsidTr="00F052EF">
        <w:trPr>
          <w:trHeight w:val="290"/>
        </w:trPr>
        <w:tc>
          <w:tcPr>
            <w:tcW w:w="221" w:type="pct"/>
            <w:shd w:val="clear" w:color="auto" w:fill="4472C4" w:themeFill="accent1"/>
            <w:noWrap/>
            <w:vAlign w:val="center"/>
            <w:hideMark/>
          </w:tcPr>
          <w:p w14:paraId="334B2532" w14:textId="77777777" w:rsidR="00526F17" w:rsidRPr="00EB6CED" w:rsidRDefault="00526F17" w:rsidP="00526F17">
            <w:pPr>
              <w:pStyle w:val="Tabelatekst"/>
              <w:jc w:val="center"/>
              <w:rPr>
                <w:rFonts w:asciiTheme="minorHAnsi" w:hAnsiTheme="minorHAnsi" w:cstheme="minorHAnsi"/>
                <w:b/>
                <w:color w:val="FFFFFF" w:themeColor="background1"/>
              </w:rPr>
            </w:pPr>
            <w:r w:rsidRPr="00EB6CED">
              <w:rPr>
                <w:rFonts w:asciiTheme="minorHAnsi" w:hAnsiTheme="minorHAnsi" w:cstheme="minorHAnsi"/>
                <w:b/>
                <w:color w:val="FFFFFF" w:themeColor="background1"/>
              </w:rPr>
              <w:t>1</w:t>
            </w:r>
          </w:p>
        </w:tc>
        <w:tc>
          <w:tcPr>
            <w:tcW w:w="3957" w:type="pct"/>
            <w:hideMark/>
          </w:tcPr>
          <w:p w14:paraId="64DEC5A1"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Dostarczone oprogramowanie może posłużyć do zbudowania układu klastra niezawodnościowego składającego się z węzłów fizycznych w ilości 3-64 sztuk.</w:t>
            </w:r>
          </w:p>
        </w:tc>
        <w:tc>
          <w:tcPr>
            <w:tcW w:w="822" w:type="pct"/>
          </w:tcPr>
          <w:p w14:paraId="2D08451B" w14:textId="42D78FEC"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1CD53FFB" w14:textId="314FF573" w:rsidTr="00F052EF">
        <w:trPr>
          <w:trHeight w:val="290"/>
        </w:trPr>
        <w:tc>
          <w:tcPr>
            <w:tcW w:w="221" w:type="pct"/>
            <w:shd w:val="clear" w:color="auto" w:fill="4472C4" w:themeFill="accent1"/>
            <w:noWrap/>
            <w:vAlign w:val="center"/>
            <w:hideMark/>
          </w:tcPr>
          <w:p w14:paraId="1F3DBAC4"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w:t>
            </w:r>
          </w:p>
        </w:tc>
        <w:tc>
          <w:tcPr>
            <w:tcW w:w="3957" w:type="pct"/>
          </w:tcPr>
          <w:p w14:paraId="1E32C5A6"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Możliwość wirtualizacji serwerów – warstwa musi być rozwiązaniem sprzętowym czyli musi być zainstalowana bezpośrednio na sprzęcie fizycznym i nie może być częścią innego systemu operacyjnego.</w:t>
            </w:r>
          </w:p>
        </w:tc>
        <w:tc>
          <w:tcPr>
            <w:tcW w:w="822" w:type="pct"/>
          </w:tcPr>
          <w:p w14:paraId="6388120B" w14:textId="62B92CAB"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4920ED1C" w14:textId="762924F5" w:rsidTr="00F052EF">
        <w:trPr>
          <w:trHeight w:val="580"/>
        </w:trPr>
        <w:tc>
          <w:tcPr>
            <w:tcW w:w="221" w:type="pct"/>
            <w:shd w:val="clear" w:color="auto" w:fill="4472C4" w:themeFill="accent1"/>
            <w:noWrap/>
            <w:vAlign w:val="center"/>
            <w:hideMark/>
          </w:tcPr>
          <w:p w14:paraId="3C044F62"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3</w:t>
            </w:r>
          </w:p>
        </w:tc>
        <w:tc>
          <w:tcPr>
            <w:tcW w:w="3957" w:type="pct"/>
          </w:tcPr>
          <w:p w14:paraId="0C663C38"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Możliwość obsługi pamięci masowej przez maszyny wirtualne - musi istnieć możliwość przydzielenia większej ilości pamięci RAM dla maszyn wirtualnych niż fizyczne zasoby RAM </w:t>
            </w:r>
          </w:p>
        </w:tc>
        <w:tc>
          <w:tcPr>
            <w:tcW w:w="822" w:type="pct"/>
          </w:tcPr>
          <w:p w14:paraId="237BB99A" w14:textId="74F39773"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2CDA97D9" w14:textId="5C8C0051" w:rsidTr="00F052EF">
        <w:trPr>
          <w:trHeight w:val="580"/>
        </w:trPr>
        <w:tc>
          <w:tcPr>
            <w:tcW w:w="221" w:type="pct"/>
            <w:shd w:val="clear" w:color="auto" w:fill="4472C4" w:themeFill="accent1"/>
            <w:noWrap/>
            <w:vAlign w:val="center"/>
          </w:tcPr>
          <w:p w14:paraId="0F3530EE"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4</w:t>
            </w:r>
          </w:p>
        </w:tc>
        <w:tc>
          <w:tcPr>
            <w:tcW w:w="3957" w:type="pct"/>
          </w:tcPr>
          <w:p w14:paraId="06A2C134"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Oprogramowanie musi zapewnić możliwość skonfigurowania maszyn wirtualnych 1-128 procesorowych.</w:t>
            </w:r>
          </w:p>
        </w:tc>
        <w:tc>
          <w:tcPr>
            <w:tcW w:w="822" w:type="pct"/>
          </w:tcPr>
          <w:p w14:paraId="01F5062F" w14:textId="4006163B"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5B4AFAE8" w14:textId="2FFAFBFD" w:rsidTr="00F052EF">
        <w:trPr>
          <w:trHeight w:val="580"/>
        </w:trPr>
        <w:tc>
          <w:tcPr>
            <w:tcW w:w="221" w:type="pct"/>
            <w:shd w:val="clear" w:color="auto" w:fill="4472C4" w:themeFill="accent1"/>
            <w:noWrap/>
            <w:vAlign w:val="center"/>
          </w:tcPr>
          <w:p w14:paraId="59001CE6"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5</w:t>
            </w:r>
          </w:p>
        </w:tc>
        <w:tc>
          <w:tcPr>
            <w:tcW w:w="3957" w:type="pct"/>
          </w:tcPr>
          <w:p w14:paraId="74617ED1"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Oprogramowanie musi zapewnić możliwość skonfigurowania maszyn wirtualnych, z których każda musi mieć 1-10 wirtualnych kart sieciowych.</w:t>
            </w:r>
          </w:p>
        </w:tc>
        <w:tc>
          <w:tcPr>
            <w:tcW w:w="822" w:type="pct"/>
          </w:tcPr>
          <w:p w14:paraId="4AA1D441" w14:textId="448FAE39"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20B5B70F" w14:textId="3D58AD10" w:rsidTr="00F052EF">
        <w:trPr>
          <w:trHeight w:val="580"/>
        </w:trPr>
        <w:tc>
          <w:tcPr>
            <w:tcW w:w="221" w:type="pct"/>
            <w:shd w:val="clear" w:color="auto" w:fill="4472C4" w:themeFill="accent1"/>
            <w:noWrap/>
            <w:vAlign w:val="center"/>
          </w:tcPr>
          <w:p w14:paraId="66886E2C"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6</w:t>
            </w:r>
          </w:p>
        </w:tc>
        <w:tc>
          <w:tcPr>
            <w:tcW w:w="3957" w:type="pct"/>
          </w:tcPr>
          <w:p w14:paraId="1AF76A4C"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Oprogramowanie musi mieć możliwość podłączenia do 20 urządzeń USB do każdej maszyny wirtualnej.</w:t>
            </w:r>
          </w:p>
        </w:tc>
        <w:tc>
          <w:tcPr>
            <w:tcW w:w="822" w:type="pct"/>
          </w:tcPr>
          <w:p w14:paraId="0DF4046D" w14:textId="571BA3E9"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35B1BA36" w14:textId="655A7341" w:rsidTr="00F052EF">
        <w:trPr>
          <w:trHeight w:val="580"/>
        </w:trPr>
        <w:tc>
          <w:tcPr>
            <w:tcW w:w="221" w:type="pct"/>
            <w:shd w:val="clear" w:color="auto" w:fill="4472C4" w:themeFill="accent1"/>
            <w:noWrap/>
            <w:vAlign w:val="center"/>
          </w:tcPr>
          <w:p w14:paraId="763C7EEE"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7</w:t>
            </w:r>
          </w:p>
        </w:tc>
        <w:tc>
          <w:tcPr>
            <w:tcW w:w="3957" w:type="pct"/>
          </w:tcPr>
          <w:p w14:paraId="09DE716B"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Oprogramowanie musi mieć możliwość dodawania zasobów w czasie pracy maszyny wirtualnej, zwłaszcza w zakresie ilości procesorów, pamięci operacyjnej i przestrzeni dyskowej.</w:t>
            </w:r>
          </w:p>
        </w:tc>
        <w:tc>
          <w:tcPr>
            <w:tcW w:w="822" w:type="pct"/>
          </w:tcPr>
          <w:p w14:paraId="5A048484" w14:textId="5A6C0E5D"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4E176974" w14:textId="7A5C981D" w:rsidTr="00F052EF">
        <w:trPr>
          <w:trHeight w:val="580"/>
        </w:trPr>
        <w:tc>
          <w:tcPr>
            <w:tcW w:w="221" w:type="pct"/>
            <w:shd w:val="clear" w:color="auto" w:fill="4472C4" w:themeFill="accent1"/>
            <w:noWrap/>
            <w:vAlign w:val="center"/>
          </w:tcPr>
          <w:p w14:paraId="7E418720"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8</w:t>
            </w:r>
          </w:p>
        </w:tc>
        <w:tc>
          <w:tcPr>
            <w:tcW w:w="3957" w:type="pct"/>
          </w:tcPr>
          <w:p w14:paraId="32E9CAD7"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System musi posiadać funkcjonalność wirtualnego przełącznika umożliwiającego tworzenie sieci wirtualnej w obszarze hosta i pozwalającego połączyć maszyny wirtualne w obszarze jednego hosta, a także na zewnątrz sieci fizycznej. Przełącznik wirtualny musi mieć możliwość konfiguracji do 4000 portów. Wirtualne przełączniki muszą obsługiwać wirtualne sieci lokalne.</w:t>
            </w:r>
          </w:p>
        </w:tc>
        <w:tc>
          <w:tcPr>
            <w:tcW w:w="822" w:type="pct"/>
          </w:tcPr>
          <w:p w14:paraId="4D447A69" w14:textId="7E6FF520"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49F1B304" w14:textId="5718DAF2" w:rsidTr="00F052EF">
        <w:trPr>
          <w:trHeight w:val="580"/>
        </w:trPr>
        <w:tc>
          <w:tcPr>
            <w:tcW w:w="221" w:type="pct"/>
            <w:shd w:val="clear" w:color="auto" w:fill="4472C4" w:themeFill="accent1"/>
            <w:noWrap/>
            <w:vAlign w:val="center"/>
          </w:tcPr>
          <w:p w14:paraId="73356EB0"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9</w:t>
            </w:r>
          </w:p>
        </w:tc>
        <w:tc>
          <w:tcPr>
            <w:tcW w:w="3957" w:type="pct"/>
          </w:tcPr>
          <w:p w14:paraId="63E45730"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Rozwiązanie musi umożliwiać wykorzystanie technologii 10GbE w tym agregację połączeń fizycznych.</w:t>
            </w:r>
          </w:p>
        </w:tc>
        <w:tc>
          <w:tcPr>
            <w:tcW w:w="822" w:type="pct"/>
          </w:tcPr>
          <w:p w14:paraId="6F9456B8" w14:textId="281BC9AF"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22FF3576" w14:textId="28CFC4C2" w:rsidTr="00F052EF">
        <w:trPr>
          <w:trHeight w:val="580"/>
        </w:trPr>
        <w:tc>
          <w:tcPr>
            <w:tcW w:w="221" w:type="pct"/>
            <w:shd w:val="clear" w:color="auto" w:fill="4472C4" w:themeFill="accent1"/>
            <w:noWrap/>
            <w:vAlign w:val="center"/>
          </w:tcPr>
          <w:p w14:paraId="586D6D7A"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10</w:t>
            </w:r>
          </w:p>
        </w:tc>
        <w:tc>
          <w:tcPr>
            <w:tcW w:w="3957" w:type="pct"/>
          </w:tcPr>
          <w:p w14:paraId="790DD708"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Oprogramowanie musi obsługiwać przełączenie ścieżek SAN (bez utraty komunikacji) w przypadku awarii jednej ze ścieżek.</w:t>
            </w:r>
          </w:p>
        </w:tc>
        <w:tc>
          <w:tcPr>
            <w:tcW w:w="822" w:type="pct"/>
          </w:tcPr>
          <w:p w14:paraId="45BC2051" w14:textId="4D14F832"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4ABD6338" w14:textId="5D309519" w:rsidTr="00F052EF">
        <w:trPr>
          <w:trHeight w:val="580"/>
        </w:trPr>
        <w:tc>
          <w:tcPr>
            <w:tcW w:w="221" w:type="pct"/>
            <w:shd w:val="clear" w:color="auto" w:fill="4472C4" w:themeFill="accent1"/>
            <w:noWrap/>
            <w:vAlign w:val="center"/>
            <w:hideMark/>
          </w:tcPr>
          <w:p w14:paraId="33B2A48B"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11</w:t>
            </w:r>
          </w:p>
        </w:tc>
        <w:tc>
          <w:tcPr>
            <w:tcW w:w="3957" w:type="pct"/>
          </w:tcPr>
          <w:p w14:paraId="675F3692"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Pamięć masowa z obsługą API.</w:t>
            </w:r>
          </w:p>
        </w:tc>
        <w:tc>
          <w:tcPr>
            <w:tcW w:w="822" w:type="pct"/>
          </w:tcPr>
          <w:p w14:paraId="2BD4B979" w14:textId="388263CA"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4DE5FBFA" w14:textId="1ADC252F" w:rsidTr="00F052EF">
        <w:trPr>
          <w:trHeight w:val="290"/>
        </w:trPr>
        <w:tc>
          <w:tcPr>
            <w:tcW w:w="221" w:type="pct"/>
            <w:shd w:val="clear" w:color="auto" w:fill="4472C4" w:themeFill="accent1"/>
            <w:noWrap/>
            <w:vAlign w:val="center"/>
            <w:hideMark/>
          </w:tcPr>
          <w:p w14:paraId="5E942F90"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12</w:t>
            </w:r>
          </w:p>
        </w:tc>
        <w:tc>
          <w:tcPr>
            <w:tcW w:w="3957" w:type="pct"/>
          </w:tcPr>
          <w:p w14:paraId="75F18771"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Obsługa natywnej pamięci 4K.</w:t>
            </w:r>
          </w:p>
        </w:tc>
        <w:tc>
          <w:tcPr>
            <w:tcW w:w="822" w:type="pct"/>
          </w:tcPr>
          <w:p w14:paraId="0A8B47D5" w14:textId="7D3B1D1D"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7F28EF50" w14:textId="1C4F5BFF" w:rsidTr="00F052EF">
        <w:trPr>
          <w:trHeight w:val="290"/>
        </w:trPr>
        <w:tc>
          <w:tcPr>
            <w:tcW w:w="221" w:type="pct"/>
            <w:shd w:val="clear" w:color="auto" w:fill="4472C4" w:themeFill="accent1"/>
            <w:noWrap/>
            <w:vAlign w:val="center"/>
            <w:hideMark/>
          </w:tcPr>
          <w:p w14:paraId="0B007E77"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13</w:t>
            </w:r>
          </w:p>
        </w:tc>
        <w:tc>
          <w:tcPr>
            <w:tcW w:w="3957" w:type="pct"/>
          </w:tcPr>
          <w:p w14:paraId="2D004A23"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Możliwość pojedynczego restartu.</w:t>
            </w:r>
          </w:p>
        </w:tc>
        <w:tc>
          <w:tcPr>
            <w:tcW w:w="822" w:type="pct"/>
          </w:tcPr>
          <w:p w14:paraId="2B890028" w14:textId="5FD8CE7B"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120C11F6" w14:textId="41D7D30D" w:rsidTr="00F052EF">
        <w:trPr>
          <w:trHeight w:val="290"/>
        </w:trPr>
        <w:tc>
          <w:tcPr>
            <w:tcW w:w="221" w:type="pct"/>
            <w:shd w:val="clear" w:color="auto" w:fill="4472C4" w:themeFill="accent1"/>
            <w:noWrap/>
            <w:vAlign w:val="center"/>
            <w:hideMark/>
          </w:tcPr>
          <w:p w14:paraId="6071BEA8"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14</w:t>
            </w:r>
          </w:p>
        </w:tc>
        <w:tc>
          <w:tcPr>
            <w:tcW w:w="3957" w:type="pct"/>
          </w:tcPr>
          <w:p w14:paraId="06AC10C5"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Szybkie uruchamianie Hypervisor’a z pominięciem maszyny fizycznej. </w:t>
            </w:r>
          </w:p>
        </w:tc>
        <w:tc>
          <w:tcPr>
            <w:tcW w:w="822" w:type="pct"/>
          </w:tcPr>
          <w:p w14:paraId="0FC86F5E" w14:textId="1B7622B9"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180448F2" w14:textId="1765343B" w:rsidTr="00F052EF">
        <w:trPr>
          <w:trHeight w:val="290"/>
        </w:trPr>
        <w:tc>
          <w:tcPr>
            <w:tcW w:w="221" w:type="pct"/>
            <w:shd w:val="clear" w:color="auto" w:fill="4472C4" w:themeFill="accent1"/>
            <w:noWrap/>
            <w:vAlign w:val="center"/>
            <w:hideMark/>
          </w:tcPr>
          <w:p w14:paraId="7419CD46"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15</w:t>
            </w:r>
          </w:p>
        </w:tc>
        <w:tc>
          <w:tcPr>
            <w:tcW w:w="3957" w:type="pct"/>
          </w:tcPr>
          <w:p w14:paraId="1CE4FE80"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Możliwość migracji pomiędzy instancjami „live obciążeń” maszyn wirtualnych. </w:t>
            </w:r>
          </w:p>
        </w:tc>
        <w:tc>
          <w:tcPr>
            <w:tcW w:w="822" w:type="pct"/>
          </w:tcPr>
          <w:p w14:paraId="20916F10" w14:textId="1E1EC51D"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63B52CC6" w14:textId="065E7210" w:rsidTr="00F052EF">
        <w:trPr>
          <w:trHeight w:val="290"/>
        </w:trPr>
        <w:tc>
          <w:tcPr>
            <w:tcW w:w="221" w:type="pct"/>
            <w:shd w:val="clear" w:color="auto" w:fill="4472C4" w:themeFill="accent1"/>
            <w:noWrap/>
            <w:vAlign w:val="center"/>
            <w:hideMark/>
          </w:tcPr>
          <w:p w14:paraId="776F3A96"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16</w:t>
            </w:r>
          </w:p>
        </w:tc>
        <w:tc>
          <w:tcPr>
            <w:tcW w:w="3957" w:type="pct"/>
          </w:tcPr>
          <w:p w14:paraId="0127820F"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Obsługa modułu TPM 2.0. </w:t>
            </w:r>
          </w:p>
        </w:tc>
        <w:tc>
          <w:tcPr>
            <w:tcW w:w="822" w:type="pct"/>
          </w:tcPr>
          <w:p w14:paraId="704A7A98" w14:textId="1D7C9BF7"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72467009" w14:textId="744E0E8E" w:rsidTr="00F052EF">
        <w:trPr>
          <w:trHeight w:val="290"/>
        </w:trPr>
        <w:tc>
          <w:tcPr>
            <w:tcW w:w="221" w:type="pct"/>
            <w:shd w:val="clear" w:color="auto" w:fill="4472C4" w:themeFill="accent1"/>
            <w:noWrap/>
            <w:vAlign w:val="center"/>
            <w:hideMark/>
          </w:tcPr>
          <w:p w14:paraId="38839208"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17</w:t>
            </w:r>
          </w:p>
        </w:tc>
        <w:tc>
          <w:tcPr>
            <w:tcW w:w="3957" w:type="pct"/>
          </w:tcPr>
          <w:p w14:paraId="2A8603A4"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Wirtualny moduł TPM 2.0. </w:t>
            </w:r>
          </w:p>
        </w:tc>
        <w:tc>
          <w:tcPr>
            <w:tcW w:w="822" w:type="pct"/>
          </w:tcPr>
          <w:p w14:paraId="719148CE" w14:textId="50780F92"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5022F247" w14:textId="6DA30457" w:rsidTr="00F052EF">
        <w:trPr>
          <w:trHeight w:val="290"/>
        </w:trPr>
        <w:tc>
          <w:tcPr>
            <w:tcW w:w="221" w:type="pct"/>
            <w:shd w:val="clear" w:color="auto" w:fill="4472C4" w:themeFill="accent1"/>
            <w:noWrap/>
            <w:vAlign w:val="center"/>
          </w:tcPr>
          <w:p w14:paraId="1344F1B9"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18</w:t>
            </w:r>
          </w:p>
        </w:tc>
        <w:tc>
          <w:tcPr>
            <w:tcW w:w="3957" w:type="pct"/>
          </w:tcPr>
          <w:p w14:paraId="56FA01C6"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Obsługa VBS firmy Microsoft. </w:t>
            </w:r>
          </w:p>
        </w:tc>
        <w:tc>
          <w:tcPr>
            <w:tcW w:w="822" w:type="pct"/>
          </w:tcPr>
          <w:p w14:paraId="21EA610A" w14:textId="28FA40C3"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77196B6B" w14:textId="3799719C" w:rsidTr="00F052EF">
        <w:trPr>
          <w:trHeight w:val="290"/>
        </w:trPr>
        <w:tc>
          <w:tcPr>
            <w:tcW w:w="221" w:type="pct"/>
            <w:shd w:val="clear" w:color="auto" w:fill="4472C4" w:themeFill="accent1"/>
            <w:noWrap/>
            <w:vAlign w:val="center"/>
          </w:tcPr>
          <w:p w14:paraId="67B57677"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19</w:t>
            </w:r>
          </w:p>
        </w:tc>
        <w:tc>
          <w:tcPr>
            <w:tcW w:w="3957" w:type="pct"/>
          </w:tcPr>
          <w:p w14:paraId="378EA9EB"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EVC na poziomie maszyny. </w:t>
            </w:r>
          </w:p>
        </w:tc>
        <w:tc>
          <w:tcPr>
            <w:tcW w:w="822" w:type="pct"/>
          </w:tcPr>
          <w:p w14:paraId="14A83143" w14:textId="239341D2"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29A15D33" w14:textId="137684AD" w:rsidTr="00F052EF">
        <w:trPr>
          <w:trHeight w:val="290"/>
        </w:trPr>
        <w:tc>
          <w:tcPr>
            <w:tcW w:w="221" w:type="pct"/>
            <w:shd w:val="clear" w:color="auto" w:fill="4472C4" w:themeFill="accent1"/>
            <w:noWrap/>
            <w:vAlign w:val="center"/>
          </w:tcPr>
          <w:p w14:paraId="253AD9EA"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20</w:t>
            </w:r>
          </w:p>
        </w:tc>
        <w:tc>
          <w:tcPr>
            <w:tcW w:w="3957" w:type="pct"/>
          </w:tcPr>
          <w:p w14:paraId="5DC6AB2A"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Szybkie klonowanie wraz z ich pełną konfiguracją i danymi.</w:t>
            </w:r>
          </w:p>
        </w:tc>
        <w:tc>
          <w:tcPr>
            <w:tcW w:w="822" w:type="pct"/>
          </w:tcPr>
          <w:p w14:paraId="44CC9034" w14:textId="6350EBFB"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40FF0C04" w14:textId="76C4ECEF" w:rsidTr="00F052EF">
        <w:trPr>
          <w:trHeight w:val="290"/>
        </w:trPr>
        <w:tc>
          <w:tcPr>
            <w:tcW w:w="221" w:type="pct"/>
            <w:shd w:val="clear" w:color="auto" w:fill="4472C4" w:themeFill="accent1"/>
            <w:noWrap/>
            <w:vAlign w:val="center"/>
          </w:tcPr>
          <w:p w14:paraId="2E81396E"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21</w:t>
            </w:r>
          </w:p>
        </w:tc>
        <w:tc>
          <w:tcPr>
            <w:tcW w:w="3957" w:type="pct"/>
          </w:tcPr>
          <w:p w14:paraId="2E850AE0"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Możliwość wykonania kopii migawkowych instancji systemów operacyjnych na potrzeby tworzenia kopii zapasowych bez przerywania pracy. </w:t>
            </w:r>
          </w:p>
        </w:tc>
        <w:tc>
          <w:tcPr>
            <w:tcW w:w="822" w:type="pct"/>
          </w:tcPr>
          <w:p w14:paraId="7BC2890D" w14:textId="3279DC18"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210B726F" w14:textId="7110BE37" w:rsidTr="00F052EF">
        <w:trPr>
          <w:trHeight w:val="290"/>
        </w:trPr>
        <w:tc>
          <w:tcPr>
            <w:tcW w:w="221" w:type="pct"/>
            <w:shd w:val="clear" w:color="auto" w:fill="4472C4" w:themeFill="accent1"/>
            <w:noWrap/>
            <w:vAlign w:val="center"/>
          </w:tcPr>
          <w:p w14:paraId="137CCAB9"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22</w:t>
            </w:r>
          </w:p>
        </w:tc>
        <w:tc>
          <w:tcPr>
            <w:tcW w:w="3957" w:type="pct"/>
          </w:tcPr>
          <w:p w14:paraId="3579E9CF"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Rozwiązanie musi posiadać wbudowane interfejs programistyczny (API) zapewniający pełną integrację zewnętrznych rozwiązań kopii zapasowych z istniejącymi mechanizmami warstwy wirtualizacji. </w:t>
            </w:r>
          </w:p>
        </w:tc>
        <w:tc>
          <w:tcPr>
            <w:tcW w:w="822" w:type="pct"/>
          </w:tcPr>
          <w:p w14:paraId="2A5E45FC" w14:textId="07FD4B61"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3FBF0025" w14:textId="7DAF8DB7" w:rsidTr="00F052EF">
        <w:trPr>
          <w:trHeight w:val="290"/>
        </w:trPr>
        <w:tc>
          <w:tcPr>
            <w:tcW w:w="221" w:type="pct"/>
            <w:shd w:val="clear" w:color="auto" w:fill="4472C4" w:themeFill="accent1"/>
            <w:noWrap/>
            <w:vAlign w:val="center"/>
          </w:tcPr>
          <w:p w14:paraId="4F31C3B2"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23</w:t>
            </w:r>
          </w:p>
        </w:tc>
        <w:tc>
          <w:tcPr>
            <w:tcW w:w="3957" w:type="pct"/>
          </w:tcPr>
          <w:p w14:paraId="432D666B" w14:textId="77777777" w:rsidR="00526F17" w:rsidRPr="00EB6CED" w:rsidRDefault="00526F17" w:rsidP="00526F17">
            <w:pPr>
              <w:pStyle w:val="Tabelatekst"/>
              <w:rPr>
                <w:rFonts w:asciiTheme="minorHAnsi" w:hAnsiTheme="minorHAnsi" w:cstheme="minorHAnsi"/>
              </w:rPr>
            </w:pPr>
            <w:r w:rsidRPr="00016151">
              <w:rPr>
                <w:rFonts w:asciiTheme="minorHAnsi" w:hAnsiTheme="minorHAnsi" w:cstheme="minorHAnsi"/>
              </w:rPr>
              <w:t>Rozwiązanie powinno posiadać centralną</w:t>
            </w:r>
            <w:r>
              <w:rPr>
                <w:rFonts w:asciiTheme="minorHAnsi" w:hAnsiTheme="minorHAnsi" w:cstheme="minorHAnsi"/>
              </w:rPr>
              <w:t xml:space="preserve"> minimum jedną Centralną</w:t>
            </w:r>
            <w:r w:rsidRPr="00016151">
              <w:rPr>
                <w:rFonts w:asciiTheme="minorHAnsi" w:hAnsiTheme="minorHAnsi" w:cstheme="minorHAnsi"/>
              </w:rPr>
              <w:t xml:space="preserve"> konsolę graficzną do zarządzania maszynami wirtualnymi i do konfigurowania ich funkcjonalności. Centralna konsola graficzna powinna mieć możliwość działania zarówno jako aplikacja na maszynie fizycznej lub wirtualnej, jak i jako gotowa, wstępnie skonfigurowana maszyna wirtualna tzw. virtual appliance. </w:t>
            </w:r>
            <w:r>
              <w:rPr>
                <w:rFonts w:asciiTheme="minorHAnsi" w:hAnsiTheme="minorHAnsi" w:cstheme="minorHAnsi"/>
              </w:rPr>
              <w:t>O</w:t>
            </w:r>
            <w:r w:rsidRPr="002510B4">
              <w:rPr>
                <w:rFonts w:asciiTheme="minorHAnsi" w:hAnsiTheme="minorHAnsi" w:cstheme="minorHAnsi"/>
              </w:rPr>
              <w:t>programowanie musi posiadać interfejs graficzny do prowadzenia prac administracyjnych w zakresie swojej konfiguracji oraz monitoringu (możliwość monitorowania obciążenia min. vCPU, vRAM, vHDD, sieci, bazy danych). Interfejs graficzny powinien być wykonany w standardzie HTML5</w:t>
            </w:r>
            <w:r>
              <w:rPr>
                <w:rFonts w:asciiTheme="minorHAnsi" w:hAnsiTheme="minorHAnsi" w:cstheme="minorHAnsi"/>
              </w:rPr>
              <w:t xml:space="preserve"> oraz</w:t>
            </w:r>
            <w:r w:rsidRPr="002510B4">
              <w:rPr>
                <w:rFonts w:asciiTheme="minorHAnsi" w:hAnsiTheme="minorHAnsi" w:cstheme="minorHAnsi"/>
              </w:rPr>
              <w:t xml:space="preserve"> musi mieć możliwość konfiguracji uwierzytelniania użytkowników logujących się do niego w oparciu o minimum: domenę Microsoft Active Directory, Microsoft Active Directory over LDAP oraz Open LDAP</w:t>
            </w:r>
            <w:r>
              <w:rPr>
                <w:rFonts w:asciiTheme="minorHAnsi" w:hAnsiTheme="minorHAnsi" w:cstheme="minorHAnsi"/>
              </w:rPr>
              <w:t>. Konsola musi zarządzać w trybie wysokiej dostępności min. pięcioma serwerami</w:t>
            </w:r>
            <w:r w:rsidRPr="00EB6CED">
              <w:rPr>
                <w:rFonts w:asciiTheme="minorHAnsi" w:hAnsiTheme="minorHAnsi" w:cstheme="minorHAnsi"/>
              </w:rPr>
              <w:t xml:space="preserve">. </w:t>
            </w:r>
          </w:p>
        </w:tc>
        <w:tc>
          <w:tcPr>
            <w:tcW w:w="822" w:type="pct"/>
          </w:tcPr>
          <w:p w14:paraId="52DC9606" w14:textId="1B4186BB" w:rsidR="00526F17" w:rsidRPr="00016151" w:rsidRDefault="00526F17" w:rsidP="00526F17">
            <w:pPr>
              <w:pStyle w:val="Tabelatekst"/>
              <w:jc w:val="center"/>
              <w:rPr>
                <w:rFonts w:asciiTheme="minorHAnsi" w:hAnsiTheme="minorHAnsi" w:cstheme="minorHAnsi"/>
              </w:rPr>
            </w:pPr>
            <w:r w:rsidRPr="001A61D6">
              <w:t>Tak/Nie*</w:t>
            </w:r>
          </w:p>
        </w:tc>
      </w:tr>
      <w:tr w:rsidR="00526F17" w:rsidRPr="00EB6CED" w14:paraId="5660A8EC" w14:textId="7374376C" w:rsidTr="00F052EF">
        <w:trPr>
          <w:trHeight w:val="290"/>
        </w:trPr>
        <w:tc>
          <w:tcPr>
            <w:tcW w:w="221" w:type="pct"/>
            <w:shd w:val="clear" w:color="auto" w:fill="4472C4" w:themeFill="accent1"/>
            <w:noWrap/>
            <w:vAlign w:val="center"/>
          </w:tcPr>
          <w:p w14:paraId="1D756D26"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24</w:t>
            </w:r>
          </w:p>
        </w:tc>
        <w:tc>
          <w:tcPr>
            <w:tcW w:w="3957" w:type="pct"/>
          </w:tcPr>
          <w:p w14:paraId="3CE91F40"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Rozwiązanie musi umożliwiać integrację z rozwiązaniami antywirusowymi firm trzecich w zakresie skanowania maszyn wirtualnych z poziomu warstwy wirtualizacji. </w:t>
            </w:r>
          </w:p>
        </w:tc>
        <w:tc>
          <w:tcPr>
            <w:tcW w:w="822" w:type="pct"/>
          </w:tcPr>
          <w:p w14:paraId="4C7F22DE" w14:textId="3BDA7A24"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2A4D09D7" w14:textId="44698992" w:rsidTr="00F052EF">
        <w:trPr>
          <w:trHeight w:val="290"/>
        </w:trPr>
        <w:tc>
          <w:tcPr>
            <w:tcW w:w="221" w:type="pct"/>
            <w:shd w:val="clear" w:color="auto" w:fill="4472C4" w:themeFill="accent1"/>
            <w:noWrap/>
            <w:vAlign w:val="center"/>
          </w:tcPr>
          <w:p w14:paraId="553D5B4C"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25</w:t>
            </w:r>
          </w:p>
        </w:tc>
        <w:tc>
          <w:tcPr>
            <w:tcW w:w="3957" w:type="pct"/>
          </w:tcPr>
          <w:p w14:paraId="2DE44C3A"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Rozwiązanie musi mieć możliwość skalowania infrastruktury typu klaster do ilości 64 serwerów fizycznych pracujących w jednym logicznym układzie. </w:t>
            </w:r>
          </w:p>
        </w:tc>
        <w:tc>
          <w:tcPr>
            <w:tcW w:w="822" w:type="pct"/>
          </w:tcPr>
          <w:p w14:paraId="1FCF8799" w14:textId="478C987C"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6E76777A" w14:textId="7791BF16" w:rsidTr="00F052EF">
        <w:trPr>
          <w:trHeight w:val="290"/>
        </w:trPr>
        <w:tc>
          <w:tcPr>
            <w:tcW w:w="221" w:type="pct"/>
            <w:shd w:val="clear" w:color="auto" w:fill="4472C4" w:themeFill="accent1"/>
            <w:noWrap/>
            <w:vAlign w:val="center"/>
          </w:tcPr>
          <w:p w14:paraId="687F3C7E"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26</w:t>
            </w:r>
          </w:p>
        </w:tc>
        <w:tc>
          <w:tcPr>
            <w:tcW w:w="3957" w:type="pct"/>
          </w:tcPr>
          <w:p w14:paraId="7440A13C"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Rozwiązanie musi zapewnić możliwość bieżącego monitorowania wykorzystania zasobów fizycznych infrastruktury wirtualnej (np. procesory, pamięć RAM, wykorzystanie przestrzeni na dyskach/wolumenach). </w:t>
            </w:r>
          </w:p>
        </w:tc>
        <w:tc>
          <w:tcPr>
            <w:tcW w:w="822" w:type="pct"/>
          </w:tcPr>
          <w:p w14:paraId="2D5CAC46" w14:textId="77C2ABFA"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5495C8F1" w14:textId="5749C7E1" w:rsidTr="00F052EF">
        <w:trPr>
          <w:trHeight w:val="290"/>
        </w:trPr>
        <w:tc>
          <w:tcPr>
            <w:tcW w:w="221" w:type="pct"/>
            <w:shd w:val="clear" w:color="auto" w:fill="4472C4" w:themeFill="accent1"/>
            <w:noWrap/>
            <w:vAlign w:val="center"/>
          </w:tcPr>
          <w:p w14:paraId="51D266C0"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27</w:t>
            </w:r>
          </w:p>
        </w:tc>
        <w:tc>
          <w:tcPr>
            <w:tcW w:w="3957" w:type="pct"/>
          </w:tcPr>
          <w:p w14:paraId="0FBCAF17"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Rozwiązanie musi zapewnić zdefiniowanie alertów informujących o przekroczeniu wartości progowych.</w:t>
            </w:r>
          </w:p>
        </w:tc>
        <w:tc>
          <w:tcPr>
            <w:tcW w:w="822" w:type="pct"/>
          </w:tcPr>
          <w:p w14:paraId="4485E365" w14:textId="024C9B59"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0E269B5C" w14:textId="5F717FAB" w:rsidTr="00F052EF">
        <w:trPr>
          <w:trHeight w:val="290"/>
        </w:trPr>
        <w:tc>
          <w:tcPr>
            <w:tcW w:w="221" w:type="pct"/>
            <w:shd w:val="clear" w:color="auto" w:fill="4472C4" w:themeFill="accent1"/>
            <w:noWrap/>
            <w:vAlign w:val="center"/>
          </w:tcPr>
          <w:p w14:paraId="114A9940" w14:textId="77777777" w:rsidR="00526F17" w:rsidRPr="00EB6CED" w:rsidRDefault="00526F17" w:rsidP="00526F17">
            <w:pPr>
              <w:pStyle w:val="Tabelatekst"/>
              <w:rPr>
                <w:rFonts w:asciiTheme="minorHAnsi" w:hAnsiTheme="minorHAnsi" w:cstheme="minorHAnsi"/>
                <w:b/>
                <w:color w:val="FFFFFF" w:themeColor="background1"/>
              </w:rPr>
            </w:pPr>
            <w:r>
              <w:rPr>
                <w:rFonts w:asciiTheme="minorHAnsi" w:hAnsiTheme="minorHAnsi" w:cstheme="minorHAnsi"/>
                <w:b/>
                <w:color w:val="FFFFFF" w:themeColor="background1"/>
              </w:rPr>
              <w:t>28</w:t>
            </w:r>
          </w:p>
        </w:tc>
        <w:tc>
          <w:tcPr>
            <w:tcW w:w="3957" w:type="pct"/>
          </w:tcPr>
          <w:p w14:paraId="75E5DB9A" w14:textId="77777777" w:rsidR="00526F17" w:rsidRPr="00EB6CED" w:rsidRDefault="00526F17" w:rsidP="00526F17">
            <w:pPr>
              <w:pStyle w:val="Tabelatekst"/>
              <w:rPr>
                <w:rFonts w:asciiTheme="minorHAnsi" w:hAnsiTheme="minorHAnsi" w:cstheme="minorHAnsi"/>
              </w:rPr>
            </w:pPr>
            <w:r>
              <w:rPr>
                <w:rFonts w:asciiTheme="minorHAnsi" w:hAnsiTheme="minorHAnsi" w:cstheme="minorHAnsi"/>
              </w:rPr>
              <w:t xml:space="preserve">Rozwiązanie musi zapewniać narzędzie zarządzania całością środowiska wirtualizacji w trybie GUI. </w:t>
            </w:r>
          </w:p>
        </w:tc>
        <w:tc>
          <w:tcPr>
            <w:tcW w:w="822" w:type="pct"/>
          </w:tcPr>
          <w:p w14:paraId="203BA521" w14:textId="4FF04CD2" w:rsidR="00526F17" w:rsidRDefault="00526F17" w:rsidP="00526F17">
            <w:pPr>
              <w:pStyle w:val="Tabelatekst"/>
              <w:jc w:val="center"/>
              <w:rPr>
                <w:rFonts w:asciiTheme="minorHAnsi" w:hAnsiTheme="minorHAnsi" w:cstheme="minorHAnsi"/>
              </w:rPr>
            </w:pPr>
            <w:r w:rsidRPr="001A61D6">
              <w:t>Tak/Nie*</w:t>
            </w:r>
          </w:p>
        </w:tc>
      </w:tr>
    </w:tbl>
    <w:p w14:paraId="1E4526E5" w14:textId="77777777" w:rsidR="00DE0ACD" w:rsidRDefault="00DE0ACD" w:rsidP="00DE0ACD"/>
    <w:p w14:paraId="5DF1E34D" w14:textId="77777777" w:rsidR="00DE0ACD" w:rsidRDefault="00DE0ACD" w:rsidP="00DE0ACD">
      <w:pPr>
        <w:pStyle w:val="Nagwek3"/>
      </w:pPr>
      <w:r>
        <w:t>Oprogramowanie do automatyzacji</w:t>
      </w:r>
    </w:p>
    <w:p w14:paraId="23A9DF16" w14:textId="77777777" w:rsidR="00DE0ACD" w:rsidRPr="006B54C1" w:rsidRDefault="00DE0ACD" w:rsidP="00DE0ACD">
      <w:pPr>
        <w:rPr>
          <w:rFonts w:cs="Arial"/>
        </w:rPr>
      </w:pPr>
      <w:r w:rsidRPr="006B54C1">
        <w:rPr>
          <w:rFonts w:cs="Arial"/>
        </w:rPr>
        <w:t xml:space="preserve">Zamawiający wymaga dostarczenia oprogramowania do automatyzacji procesów instalacji i zarządzania wraz z licencjami umożliwiającymi pracę tego oprogramowania na platformie sprzętowej składającej się co najmniej z </w:t>
      </w:r>
      <w:r w:rsidRPr="006B54C1">
        <w:rPr>
          <w:rFonts w:cs="Arial"/>
          <w:b/>
        </w:rPr>
        <w:t>100 elementów zarządzanych</w:t>
      </w:r>
      <w:r w:rsidRPr="006B54C1">
        <w:rPr>
          <w:rFonts w:cs="Arial"/>
        </w:rPr>
        <w:t>.</w:t>
      </w:r>
    </w:p>
    <w:p w14:paraId="46E007DD" w14:textId="77777777" w:rsidR="00DE0ACD" w:rsidRDefault="00DE0ACD" w:rsidP="00DE0ACD"/>
    <w:p w14:paraId="1B9A7DF5" w14:textId="3C1E9E0C" w:rsidR="00DE0ACD" w:rsidRDefault="00DE0ACD" w:rsidP="00DE0ACD">
      <w:pPr>
        <w:pStyle w:val="Legenda"/>
        <w:keepNext/>
      </w:pPr>
      <w:bookmarkStart w:id="51" w:name="_Toc39736689"/>
      <w:bookmarkStart w:id="52" w:name="_Toc40166183"/>
      <w:r>
        <w:t xml:space="preserve">Tabela </w:t>
      </w:r>
      <w:r w:rsidR="008062D8">
        <w:rPr>
          <w:noProof/>
        </w:rPr>
        <w:fldChar w:fldCharType="begin"/>
      </w:r>
      <w:r w:rsidR="008062D8">
        <w:rPr>
          <w:noProof/>
        </w:rPr>
        <w:instrText xml:space="preserve"> SEQ Tabela \* ARABIC </w:instrText>
      </w:r>
      <w:r w:rsidR="008062D8">
        <w:rPr>
          <w:noProof/>
        </w:rPr>
        <w:fldChar w:fldCharType="separate"/>
      </w:r>
      <w:r w:rsidR="008062D8">
        <w:rPr>
          <w:noProof/>
        </w:rPr>
        <w:t>15</w:t>
      </w:r>
      <w:r w:rsidR="008062D8">
        <w:rPr>
          <w:noProof/>
        </w:rPr>
        <w:fldChar w:fldCharType="end"/>
      </w:r>
      <w:r w:rsidR="008062D8">
        <w:t xml:space="preserve"> </w:t>
      </w:r>
      <w:r>
        <w:t>Minimalne wymagania dla oprogramowania do automatyzacji</w:t>
      </w:r>
      <w:bookmarkEnd w:id="51"/>
      <w:bookmarkEnd w:id="52"/>
    </w:p>
    <w:tbl>
      <w:tblPr>
        <w:tblStyle w:val="Tabela-Siatka"/>
        <w:tblW w:w="5238" w:type="pct"/>
        <w:tblLook w:val="04A0" w:firstRow="1" w:lastRow="0" w:firstColumn="1" w:lastColumn="0" w:noHBand="0" w:noVBand="1"/>
      </w:tblPr>
      <w:tblGrid>
        <w:gridCol w:w="430"/>
        <w:gridCol w:w="7700"/>
        <w:gridCol w:w="1600"/>
      </w:tblGrid>
      <w:tr w:rsidR="00A026BF" w:rsidRPr="00531ACE" w14:paraId="71E7467E" w14:textId="446C1138" w:rsidTr="00F052EF">
        <w:trPr>
          <w:trHeight w:val="290"/>
          <w:tblHeader/>
        </w:trPr>
        <w:tc>
          <w:tcPr>
            <w:tcW w:w="221" w:type="pct"/>
            <w:shd w:val="clear" w:color="auto" w:fill="2F5496" w:themeFill="accent1" w:themeFillShade="BF"/>
            <w:noWrap/>
            <w:vAlign w:val="center"/>
            <w:hideMark/>
          </w:tcPr>
          <w:p w14:paraId="3CBB4B8E" w14:textId="77777777" w:rsidR="00A026BF" w:rsidRPr="00531ACE" w:rsidRDefault="00A026BF" w:rsidP="00A026BF">
            <w:pPr>
              <w:pStyle w:val="Tabelatekst"/>
              <w:rPr>
                <w:b/>
                <w:color w:val="FFFFFF" w:themeColor="background1"/>
              </w:rPr>
            </w:pPr>
            <w:r w:rsidRPr="00531ACE">
              <w:rPr>
                <w:b/>
                <w:color w:val="FFFFFF" w:themeColor="background1"/>
              </w:rPr>
              <w:t>ID</w:t>
            </w:r>
          </w:p>
        </w:tc>
        <w:tc>
          <w:tcPr>
            <w:tcW w:w="3957" w:type="pct"/>
            <w:shd w:val="clear" w:color="auto" w:fill="2F5496" w:themeFill="accent1" w:themeFillShade="BF"/>
            <w:noWrap/>
            <w:vAlign w:val="center"/>
            <w:hideMark/>
          </w:tcPr>
          <w:p w14:paraId="784E60DF"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00DD7574" w14:textId="0ABB0516"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0504CEC6" w14:textId="4AEF8A07" w:rsidTr="00F052EF">
        <w:trPr>
          <w:trHeight w:val="290"/>
        </w:trPr>
        <w:tc>
          <w:tcPr>
            <w:tcW w:w="221" w:type="pct"/>
            <w:shd w:val="clear" w:color="auto" w:fill="4472C4" w:themeFill="accent1"/>
            <w:noWrap/>
            <w:vAlign w:val="center"/>
            <w:hideMark/>
          </w:tcPr>
          <w:p w14:paraId="508836CD"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3957" w:type="pct"/>
            <w:hideMark/>
          </w:tcPr>
          <w:p w14:paraId="14AB2706" w14:textId="77777777" w:rsidR="00526F17" w:rsidRPr="00531ACE" w:rsidRDefault="00526F17" w:rsidP="00526F17">
            <w:pPr>
              <w:pStyle w:val="Tabelatekst"/>
            </w:pPr>
            <w:r w:rsidRPr="006B54C1">
              <w:t>Platforma automatyzacji procesów (dalej platforma) musi mieć możliwość instalacji na serwerach fizycznych działających pod kontrolą systemu operacyjnego klasy Linux w tym na Red Hat Enterprise Linux 7 lub 8.</w:t>
            </w:r>
          </w:p>
        </w:tc>
        <w:tc>
          <w:tcPr>
            <w:tcW w:w="822" w:type="pct"/>
          </w:tcPr>
          <w:p w14:paraId="628F12CC" w14:textId="2318FFA3" w:rsidR="00526F17" w:rsidRPr="006B54C1" w:rsidRDefault="00526F17" w:rsidP="00526F17">
            <w:pPr>
              <w:pStyle w:val="Tabelatekst"/>
              <w:jc w:val="center"/>
            </w:pPr>
            <w:r w:rsidRPr="00920065">
              <w:t>Tak/Nie*</w:t>
            </w:r>
          </w:p>
        </w:tc>
      </w:tr>
      <w:tr w:rsidR="00526F17" w:rsidRPr="00531ACE" w14:paraId="5C9E9E41" w14:textId="25D102C3" w:rsidTr="00F052EF">
        <w:trPr>
          <w:trHeight w:val="290"/>
        </w:trPr>
        <w:tc>
          <w:tcPr>
            <w:tcW w:w="221" w:type="pct"/>
            <w:shd w:val="clear" w:color="auto" w:fill="4472C4" w:themeFill="accent1"/>
            <w:noWrap/>
            <w:vAlign w:val="center"/>
            <w:hideMark/>
          </w:tcPr>
          <w:p w14:paraId="247D413F" w14:textId="77777777" w:rsidR="00526F17" w:rsidRPr="00531ACE" w:rsidRDefault="00526F17" w:rsidP="00526F17">
            <w:pPr>
              <w:pStyle w:val="Tabelatekst"/>
              <w:rPr>
                <w:b/>
                <w:color w:val="FFFFFF" w:themeColor="background1"/>
              </w:rPr>
            </w:pPr>
            <w:r w:rsidRPr="00531ACE">
              <w:rPr>
                <w:b/>
                <w:color w:val="FFFFFF" w:themeColor="background1"/>
              </w:rPr>
              <w:t>2</w:t>
            </w:r>
          </w:p>
        </w:tc>
        <w:tc>
          <w:tcPr>
            <w:tcW w:w="3957" w:type="pct"/>
          </w:tcPr>
          <w:p w14:paraId="743CD404" w14:textId="77777777" w:rsidR="00526F17" w:rsidRPr="00531ACE" w:rsidRDefault="00526F17" w:rsidP="00526F17">
            <w:pPr>
              <w:pStyle w:val="Tabelatekst"/>
            </w:pPr>
            <w:r w:rsidRPr="006B54C1">
              <w:t>Platforma musi mieć możliwość instalacji na serwerach wirtualnych działających pod kontrolą systemu operacyjnego klasy Linux w tym Red Hat Enterprise Linux 7 lub 8, działających w środowisku wirtualnym realizowanym przez oprogramowanie typu Vmware, Microsoft Hyper-V i Red Hat Enterprise Virtualiztion.</w:t>
            </w:r>
          </w:p>
        </w:tc>
        <w:tc>
          <w:tcPr>
            <w:tcW w:w="822" w:type="pct"/>
          </w:tcPr>
          <w:p w14:paraId="5E63C6D5" w14:textId="1113C831" w:rsidR="00526F17" w:rsidRPr="006B54C1" w:rsidRDefault="00526F17" w:rsidP="00526F17">
            <w:pPr>
              <w:pStyle w:val="Tabelatekst"/>
              <w:jc w:val="center"/>
            </w:pPr>
            <w:r w:rsidRPr="00920065">
              <w:t>Tak/Nie*</w:t>
            </w:r>
          </w:p>
        </w:tc>
      </w:tr>
      <w:tr w:rsidR="00526F17" w:rsidRPr="00531ACE" w14:paraId="6A927B64" w14:textId="34CFCAF9" w:rsidTr="00F052EF">
        <w:trPr>
          <w:trHeight w:val="580"/>
        </w:trPr>
        <w:tc>
          <w:tcPr>
            <w:tcW w:w="221" w:type="pct"/>
            <w:shd w:val="clear" w:color="auto" w:fill="4472C4" w:themeFill="accent1"/>
            <w:noWrap/>
            <w:vAlign w:val="center"/>
            <w:hideMark/>
          </w:tcPr>
          <w:p w14:paraId="4C2A06BE"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57" w:type="pct"/>
          </w:tcPr>
          <w:p w14:paraId="03518CC8" w14:textId="77777777" w:rsidR="00526F17" w:rsidRPr="00531ACE" w:rsidRDefault="00526F17" w:rsidP="00526F17">
            <w:pPr>
              <w:pStyle w:val="Tabelatekst"/>
            </w:pPr>
            <w:r w:rsidRPr="006B54C1">
              <w:t xml:space="preserve">Platforma musi umożliwiać automatyzację procesów instalacji, konfiguracji i modyfikacji elementów sprzętowych jak i oprogramowania, środowiska ICT. </w:t>
            </w:r>
          </w:p>
        </w:tc>
        <w:tc>
          <w:tcPr>
            <w:tcW w:w="822" w:type="pct"/>
          </w:tcPr>
          <w:p w14:paraId="22AA7405" w14:textId="3EF3A737" w:rsidR="00526F17" w:rsidRPr="006B54C1" w:rsidRDefault="00526F17" w:rsidP="00526F17">
            <w:pPr>
              <w:pStyle w:val="Tabelatekst"/>
              <w:jc w:val="center"/>
            </w:pPr>
            <w:r w:rsidRPr="00920065">
              <w:t>Tak/Nie*</w:t>
            </w:r>
          </w:p>
        </w:tc>
      </w:tr>
      <w:tr w:rsidR="00526F17" w:rsidRPr="00531ACE" w14:paraId="042FAA18" w14:textId="0031BB30" w:rsidTr="00F052EF">
        <w:trPr>
          <w:trHeight w:val="580"/>
        </w:trPr>
        <w:tc>
          <w:tcPr>
            <w:tcW w:w="221" w:type="pct"/>
            <w:shd w:val="clear" w:color="auto" w:fill="4472C4" w:themeFill="accent1"/>
            <w:noWrap/>
            <w:vAlign w:val="center"/>
          </w:tcPr>
          <w:p w14:paraId="1094A804" w14:textId="77777777" w:rsidR="00526F17" w:rsidRPr="00531ACE" w:rsidRDefault="00526F17" w:rsidP="00526F17">
            <w:pPr>
              <w:pStyle w:val="Tabelatekst"/>
              <w:rPr>
                <w:b/>
                <w:color w:val="FFFFFF" w:themeColor="background1"/>
              </w:rPr>
            </w:pPr>
            <w:r>
              <w:rPr>
                <w:b/>
                <w:color w:val="FFFFFF" w:themeColor="background1"/>
              </w:rPr>
              <w:t>4</w:t>
            </w:r>
          </w:p>
        </w:tc>
        <w:tc>
          <w:tcPr>
            <w:tcW w:w="3957" w:type="pct"/>
          </w:tcPr>
          <w:p w14:paraId="31FE4F29" w14:textId="77777777" w:rsidR="00526F17" w:rsidRPr="00531ACE" w:rsidRDefault="00526F17" w:rsidP="00526F17">
            <w:pPr>
              <w:pStyle w:val="Tabelatekst"/>
            </w:pPr>
            <w:r w:rsidRPr="006B54C1">
              <w:t>Platforma musi być niezależna od zastosowanej infrastruktury sprzętowej na której zostanie zainstalowana i uruchomiona.  Wsparcie co najmniej dla produktów HPE, Dell, Cisco, Lenovo, Arista, Juniper, F5, Palo Alto itp.</w:t>
            </w:r>
          </w:p>
        </w:tc>
        <w:tc>
          <w:tcPr>
            <w:tcW w:w="822" w:type="pct"/>
          </w:tcPr>
          <w:p w14:paraId="0EE6CBF9" w14:textId="2462B14A" w:rsidR="00526F17" w:rsidRPr="006B54C1" w:rsidRDefault="00526F17" w:rsidP="00526F17">
            <w:pPr>
              <w:pStyle w:val="Tabelatekst"/>
              <w:jc w:val="center"/>
            </w:pPr>
            <w:r w:rsidRPr="00920065">
              <w:t>Tak/Nie*</w:t>
            </w:r>
          </w:p>
        </w:tc>
      </w:tr>
      <w:tr w:rsidR="00526F17" w:rsidRPr="00531ACE" w14:paraId="2B829F97" w14:textId="472BD764" w:rsidTr="00F052EF">
        <w:trPr>
          <w:trHeight w:val="580"/>
        </w:trPr>
        <w:tc>
          <w:tcPr>
            <w:tcW w:w="221" w:type="pct"/>
            <w:shd w:val="clear" w:color="auto" w:fill="4472C4" w:themeFill="accent1"/>
            <w:noWrap/>
            <w:vAlign w:val="center"/>
          </w:tcPr>
          <w:p w14:paraId="339D1829" w14:textId="77777777" w:rsidR="00526F17" w:rsidRPr="00531ACE" w:rsidRDefault="00526F17" w:rsidP="00526F17">
            <w:pPr>
              <w:pStyle w:val="Tabelatekst"/>
              <w:rPr>
                <w:b/>
                <w:color w:val="FFFFFF" w:themeColor="background1"/>
              </w:rPr>
            </w:pPr>
            <w:r>
              <w:rPr>
                <w:b/>
                <w:color w:val="FFFFFF" w:themeColor="background1"/>
              </w:rPr>
              <w:t>5</w:t>
            </w:r>
          </w:p>
        </w:tc>
        <w:tc>
          <w:tcPr>
            <w:tcW w:w="3957" w:type="pct"/>
          </w:tcPr>
          <w:p w14:paraId="2CB4B4A3" w14:textId="77777777" w:rsidR="00526F17" w:rsidRDefault="00526F17" w:rsidP="00526F17">
            <w:pPr>
              <w:pStyle w:val="Tabelatekst"/>
            </w:pPr>
            <w:r w:rsidRPr="006B54C1">
              <w:t>Wymagane jest udokumentowane wsparcie platformy dla zastosowanego sprzętu jak i systemu operacyjnego na którym zostanie zainstalowana.</w:t>
            </w:r>
          </w:p>
        </w:tc>
        <w:tc>
          <w:tcPr>
            <w:tcW w:w="822" w:type="pct"/>
          </w:tcPr>
          <w:p w14:paraId="77F2E78E" w14:textId="79382238" w:rsidR="00526F17" w:rsidRPr="006B54C1" w:rsidRDefault="00526F17" w:rsidP="00526F17">
            <w:pPr>
              <w:pStyle w:val="Tabelatekst"/>
              <w:jc w:val="center"/>
            </w:pPr>
            <w:r w:rsidRPr="00920065">
              <w:t>Tak/Nie*</w:t>
            </w:r>
          </w:p>
        </w:tc>
      </w:tr>
      <w:tr w:rsidR="00526F17" w:rsidRPr="00531ACE" w14:paraId="714B93D9" w14:textId="3CAA28E6" w:rsidTr="00F052EF">
        <w:trPr>
          <w:trHeight w:val="580"/>
        </w:trPr>
        <w:tc>
          <w:tcPr>
            <w:tcW w:w="221" w:type="pct"/>
            <w:shd w:val="clear" w:color="auto" w:fill="4472C4" w:themeFill="accent1"/>
            <w:noWrap/>
            <w:vAlign w:val="center"/>
          </w:tcPr>
          <w:p w14:paraId="4D313D8B" w14:textId="77777777" w:rsidR="00526F17" w:rsidRPr="00531ACE" w:rsidRDefault="00526F17" w:rsidP="00526F17">
            <w:pPr>
              <w:pStyle w:val="Tabelatekst"/>
              <w:rPr>
                <w:b/>
                <w:color w:val="FFFFFF" w:themeColor="background1"/>
              </w:rPr>
            </w:pPr>
            <w:r>
              <w:rPr>
                <w:b/>
                <w:color w:val="FFFFFF" w:themeColor="background1"/>
              </w:rPr>
              <w:t>6</w:t>
            </w:r>
          </w:p>
        </w:tc>
        <w:tc>
          <w:tcPr>
            <w:tcW w:w="3957" w:type="pct"/>
          </w:tcPr>
          <w:p w14:paraId="7512E797" w14:textId="77777777" w:rsidR="00526F17" w:rsidRDefault="00526F17" w:rsidP="00526F17">
            <w:pPr>
              <w:pStyle w:val="Tabelatekst"/>
            </w:pPr>
            <w:r w:rsidRPr="006B54C1">
              <w:t>Platforma musi pozwalać na instalacje w trybie klastra, dla zachowania niezawodności rozwiązania. Rozwiązanie musi zostać uruchomione w modelu HA.</w:t>
            </w:r>
          </w:p>
        </w:tc>
        <w:tc>
          <w:tcPr>
            <w:tcW w:w="822" w:type="pct"/>
          </w:tcPr>
          <w:p w14:paraId="66EFD233" w14:textId="7985C357" w:rsidR="00526F17" w:rsidRPr="006B54C1" w:rsidRDefault="00526F17" w:rsidP="00526F17">
            <w:pPr>
              <w:pStyle w:val="Tabelatekst"/>
              <w:jc w:val="center"/>
            </w:pPr>
            <w:r w:rsidRPr="00920065">
              <w:t>Tak/Nie*</w:t>
            </w:r>
          </w:p>
        </w:tc>
      </w:tr>
      <w:tr w:rsidR="00526F17" w:rsidRPr="00531ACE" w14:paraId="7BB98ED0" w14:textId="195FD5C8" w:rsidTr="00F052EF">
        <w:trPr>
          <w:trHeight w:val="580"/>
        </w:trPr>
        <w:tc>
          <w:tcPr>
            <w:tcW w:w="221" w:type="pct"/>
            <w:shd w:val="clear" w:color="auto" w:fill="4472C4" w:themeFill="accent1"/>
            <w:noWrap/>
            <w:vAlign w:val="center"/>
          </w:tcPr>
          <w:p w14:paraId="7B73DFBE" w14:textId="77777777" w:rsidR="00526F17" w:rsidRPr="00531ACE" w:rsidRDefault="00526F17" w:rsidP="00526F17">
            <w:pPr>
              <w:pStyle w:val="Tabelatekst"/>
              <w:rPr>
                <w:b/>
                <w:color w:val="FFFFFF" w:themeColor="background1"/>
              </w:rPr>
            </w:pPr>
            <w:r>
              <w:rPr>
                <w:b/>
                <w:color w:val="FFFFFF" w:themeColor="background1"/>
              </w:rPr>
              <w:t>7</w:t>
            </w:r>
          </w:p>
        </w:tc>
        <w:tc>
          <w:tcPr>
            <w:tcW w:w="3957" w:type="pct"/>
          </w:tcPr>
          <w:p w14:paraId="275B7C3A" w14:textId="77777777" w:rsidR="00526F17" w:rsidRDefault="00526F17" w:rsidP="00526F17">
            <w:pPr>
              <w:pStyle w:val="Tabelatekst"/>
            </w:pPr>
            <w:r w:rsidRPr="006B54C1">
              <w:t>Platforma musi pozwalać na skalowanie typu Scale-Out, dla zachowania wydajności rozwiązania w różnych segmentach zarządzanego środowiska ICT.</w:t>
            </w:r>
          </w:p>
        </w:tc>
        <w:tc>
          <w:tcPr>
            <w:tcW w:w="822" w:type="pct"/>
          </w:tcPr>
          <w:p w14:paraId="0C9918AD" w14:textId="1BA3CA55" w:rsidR="00526F17" w:rsidRPr="006B54C1" w:rsidRDefault="00526F17" w:rsidP="00526F17">
            <w:pPr>
              <w:pStyle w:val="Tabelatekst"/>
              <w:jc w:val="center"/>
            </w:pPr>
            <w:r w:rsidRPr="00920065">
              <w:t>Tak/Nie*</w:t>
            </w:r>
          </w:p>
        </w:tc>
      </w:tr>
      <w:tr w:rsidR="00526F17" w:rsidRPr="00531ACE" w14:paraId="28921FFF" w14:textId="68544F1B" w:rsidTr="00F052EF">
        <w:trPr>
          <w:trHeight w:val="580"/>
        </w:trPr>
        <w:tc>
          <w:tcPr>
            <w:tcW w:w="221" w:type="pct"/>
            <w:shd w:val="clear" w:color="auto" w:fill="4472C4" w:themeFill="accent1"/>
            <w:noWrap/>
            <w:vAlign w:val="center"/>
          </w:tcPr>
          <w:p w14:paraId="18A8C849" w14:textId="77777777" w:rsidR="00526F17" w:rsidRPr="00531ACE" w:rsidRDefault="00526F17" w:rsidP="00526F17">
            <w:pPr>
              <w:pStyle w:val="Tabelatekst"/>
              <w:rPr>
                <w:b/>
                <w:color w:val="FFFFFF" w:themeColor="background1"/>
              </w:rPr>
            </w:pPr>
            <w:r>
              <w:rPr>
                <w:b/>
                <w:color w:val="FFFFFF" w:themeColor="background1"/>
              </w:rPr>
              <w:t>8</w:t>
            </w:r>
          </w:p>
        </w:tc>
        <w:tc>
          <w:tcPr>
            <w:tcW w:w="3957" w:type="pct"/>
          </w:tcPr>
          <w:p w14:paraId="1E1862C7" w14:textId="77777777" w:rsidR="00526F17" w:rsidRDefault="00526F17" w:rsidP="00526F17">
            <w:pPr>
              <w:pStyle w:val="Tabelatekst"/>
            </w:pPr>
            <w:r w:rsidRPr="006B54C1">
              <w:t>Platforma musi umożliwić zarządzanie środowiskiem ICT w izolowanych segmentach sieci.</w:t>
            </w:r>
          </w:p>
        </w:tc>
        <w:tc>
          <w:tcPr>
            <w:tcW w:w="822" w:type="pct"/>
          </w:tcPr>
          <w:p w14:paraId="056BA9BC" w14:textId="7595DDBE" w:rsidR="00526F17" w:rsidRPr="006B54C1" w:rsidRDefault="00526F17" w:rsidP="00526F17">
            <w:pPr>
              <w:pStyle w:val="Tabelatekst"/>
              <w:jc w:val="center"/>
            </w:pPr>
            <w:r w:rsidRPr="00920065">
              <w:t>Tak/Nie*</w:t>
            </w:r>
          </w:p>
        </w:tc>
      </w:tr>
      <w:tr w:rsidR="00526F17" w:rsidRPr="00531ACE" w14:paraId="3F1DB30E" w14:textId="0E5B4C7E" w:rsidTr="00F052EF">
        <w:trPr>
          <w:trHeight w:val="580"/>
        </w:trPr>
        <w:tc>
          <w:tcPr>
            <w:tcW w:w="221" w:type="pct"/>
            <w:shd w:val="clear" w:color="auto" w:fill="4472C4" w:themeFill="accent1"/>
            <w:noWrap/>
            <w:vAlign w:val="center"/>
          </w:tcPr>
          <w:p w14:paraId="08E239DB" w14:textId="77777777" w:rsidR="00526F17" w:rsidRPr="00531ACE" w:rsidRDefault="00526F17" w:rsidP="00526F17">
            <w:pPr>
              <w:pStyle w:val="Tabelatekst"/>
              <w:rPr>
                <w:b/>
                <w:color w:val="FFFFFF" w:themeColor="background1"/>
              </w:rPr>
            </w:pPr>
            <w:r>
              <w:rPr>
                <w:b/>
                <w:color w:val="FFFFFF" w:themeColor="background1"/>
              </w:rPr>
              <w:t>9</w:t>
            </w:r>
          </w:p>
        </w:tc>
        <w:tc>
          <w:tcPr>
            <w:tcW w:w="3957" w:type="pct"/>
          </w:tcPr>
          <w:p w14:paraId="69D22D38" w14:textId="77777777" w:rsidR="00526F17" w:rsidRDefault="00526F17" w:rsidP="00526F17">
            <w:pPr>
              <w:pStyle w:val="Tabelatekst"/>
            </w:pPr>
            <w:r w:rsidRPr="006B54C1">
              <w:t>Algorytmy procesów muszą być opisane w standardowym formacie takim jak XML, YAML lub równoważnym.</w:t>
            </w:r>
          </w:p>
        </w:tc>
        <w:tc>
          <w:tcPr>
            <w:tcW w:w="822" w:type="pct"/>
          </w:tcPr>
          <w:p w14:paraId="5F924448" w14:textId="1168AB13" w:rsidR="00526F17" w:rsidRPr="006B54C1" w:rsidRDefault="00526F17" w:rsidP="00526F17">
            <w:pPr>
              <w:pStyle w:val="Tabelatekst"/>
              <w:jc w:val="center"/>
            </w:pPr>
            <w:r w:rsidRPr="00920065">
              <w:t>Tak/Nie*</w:t>
            </w:r>
          </w:p>
        </w:tc>
      </w:tr>
      <w:tr w:rsidR="00526F17" w:rsidRPr="00531ACE" w14:paraId="4A7F7306" w14:textId="09525514" w:rsidTr="00F052EF">
        <w:trPr>
          <w:trHeight w:val="580"/>
        </w:trPr>
        <w:tc>
          <w:tcPr>
            <w:tcW w:w="221" w:type="pct"/>
            <w:shd w:val="clear" w:color="auto" w:fill="4472C4" w:themeFill="accent1"/>
            <w:noWrap/>
            <w:vAlign w:val="center"/>
          </w:tcPr>
          <w:p w14:paraId="716B07A2" w14:textId="77777777" w:rsidR="00526F17" w:rsidRPr="00531ACE" w:rsidRDefault="00526F17" w:rsidP="00526F17">
            <w:pPr>
              <w:pStyle w:val="Tabelatekst"/>
              <w:rPr>
                <w:b/>
                <w:color w:val="FFFFFF" w:themeColor="background1"/>
              </w:rPr>
            </w:pPr>
            <w:r>
              <w:rPr>
                <w:b/>
                <w:color w:val="FFFFFF" w:themeColor="background1"/>
              </w:rPr>
              <w:t>10</w:t>
            </w:r>
          </w:p>
        </w:tc>
        <w:tc>
          <w:tcPr>
            <w:tcW w:w="3957" w:type="pct"/>
          </w:tcPr>
          <w:p w14:paraId="3210D31B" w14:textId="77777777" w:rsidR="00526F17" w:rsidRDefault="00526F17" w:rsidP="00526F17">
            <w:pPr>
              <w:pStyle w:val="Tabelatekst"/>
            </w:pPr>
            <w:r w:rsidRPr="006B54C1">
              <w:t xml:space="preserve">Platforma musi posiadać graficzny panel do przedstawienia całego zarządzanego środowiska. </w:t>
            </w:r>
          </w:p>
        </w:tc>
        <w:tc>
          <w:tcPr>
            <w:tcW w:w="822" w:type="pct"/>
          </w:tcPr>
          <w:p w14:paraId="3696885A" w14:textId="7777C4DA" w:rsidR="00526F17" w:rsidRPr="006B54C1" w:rsidRDefault="00526F17" w:rsidP="00526F17">
            <w:pPr>
              <w:pStyle w:val="Tabelatekst"/>
              <w:jc w:val="center"/>
            </w:pPr>
            <w:r w:rsidRPr="00920065">
              <w:t>Tak/Nie*</w:t>
            </w:r>
          </w:p>
        </w:tc>
      </w:tr>
      <w:tr w:rsidR="00526F17" w:rsidRPr="00531ACE" w14:paraId="3D6B857F" w14:textId="47F9C55A" w:rsidTr="00F052EF">
        <w:trPr>
          <w:trHeight w:val="580"/>
        </w:trPr>
        <w:tc>
          <w:tcPr>
            <w:tcW w:w="221" w:type="pct"/>
            <w:shd w:val="clear" w:color="auto" w:fill="4472C4" w:themeFill="accent1"/>
            <w:noWrap/>
            <w:vAlign w:val="center"/>
            <w:hideMark/>
          </w:tcPr>
          <w:p w14:paraId="166C7A35" w14:textId="77777777" w:rsidR="00526F17" w:rsidRPr="00531ACE" w:rsidRDefault="00526F17" w:rsidP="00526F17">
            <w:pPr>
              <w:pStyle w:val="Tabelatekst"/>
              <w:rPr>
                <w:b/>
                <w:color w:val="FFFFFF" w:themeColor="background1"/>
              </w:rPr>
            </w:pPr>
            <w:r>
              <w:rPr>
                <w:b/>
                <w:color w:val="FFFFFF" w:themeColor="background1"/>
              </w:rPr>
              <w:t>11</w:t>
            </w:r>
          </w:p>
        </w:tc>
        <w:tc>
          <w:tcPr>
            <w:tcW w:w="3957" w:type="pct"/>
          </w:tcPr>
          <w:p w14:paraId="5A99129A" w14:textId="77777777" w:rsidR="00526F17" w:rsidRPr="00531ACE" w:rsidRDefault="00526F17" w:rsidP="00526F17">
            <w:pPr>
              <w:pStyle w:val="Tabelatekst"/>
            </w:pPr>
            <w:r w:rsidRPr="006B54C1">
              <w:t xml:space="preserve">Platforma musi posiadać mechanizm weryfikacji i raportowania zastosowanych licencji/subskrypcji dla zarządzanego środowiska. </w:t>
            </w:r>
          </w:p>
        </w:tc>
        <w:tc>
          <w:tcPr>
            <w:tcW w:w="822" w:type="pct"/>
          </w:tcPr>
          <w:p w14:paraId="5414F3AC" w14:textId="48C7CDF0" w:rsidR="00526F17" w:rsidRPr="006B54C1" w:rsidRDefault="00526F17" w:rsidP="00526F17">
            <w:pPr>
              <w:pStyle w:val="Tabelatekst"/>
              <w:jc w:val="center"/>
            </w:pPr>
            <w:r w:rsidRPr="00920065">
              <w:t>Tak/Nie*</w:t>
            </w:r>
          </w:p>
        </w:tc>
      </w:tr>
      <w:tr w:rsidR="00526F17" w:rsidRPr="00531ACE" w14:paraId="0113EFA3" w14:textId="42D4EF7E" w:rsidTr="00F052EF">
        <w:trPr>
          <w:trHeight w:val="290"/>
        </w:trPr>
        <w:tc>
          <w:tcPr>
            <w:tcW w:w="221" w:type="pct"/>
            <w:shd w:val="clear" w:color="auto" w:fill="4472C4" w:themeFill="accent1"/>
            <w:noWrap/>
            <w:vAlign w:val="center"/>
            <w:hideMark/>
          </w:tcPr>
          <w:p w14:paraId="60ED3406" w14:textId="77777777" w:rsidR="00526F17" w:rsidRPr="00531ACE" w:rsidRDefault="00526F17" w:rsidP="00526F17">
            <w:pPr>
              <w:pStyle w:val="Tabelatekst"/>
              <w:rPr>
                <w:b/>
                <w:color w:val="FFFFFF" w:themeColor="background1"/>
              </w:rPr>
            </w:pPr>
            <w:r>
              <w:rPr>
                <w:b/>
                <w:color w:val="FFFFFF" w:themeColor="background1"/>
              </w:rPr>
              <w:t>12</w:t>
            </w:r>
          </w:p>
        </w:tc>
        <w:tc>
          <w:tcPr>
            <w:tcW w:w="3957" w:type="pct"/>
          </w:tcPr>
          <w:p w14:paraId="06F1B0AF" w14:textId="77777777" w:rsidR="00526F17" w:rsidRPr="00531ACE" w:rsidRDefault="00526F17" w:rsidP="00526F17">
            <w:pPr>
              <w:pStyle w:val="Tabelatekst"/>
            </w:pPr>
            <w:r w:rsidRPr="006B54C1">
              <w:t>Platforma musi posiadać mechanizm RESTful API do integracji z zewnętrznymi elementami środowiska ICT.</w:t>
            </w:r>
          </w:p>
        </w:tc>
        <w:tc>
          <w:tcPr>
            <w:tcW w:w="822" w:type="pct"/>
          </w:tcPr>
          <w:p w14:paraId="7DF47EB9" w14:textId="34345C03" w:rsidR="00526F17" w:rsidRPr="006B54C1" w:rsidRDefault="00526F17" w:rsidP="00526F17">
            <w:pPr>
              <w:pStyle w:val="Tabelatekst"/>
              <w:jc w:val="center"/>
            </w:pPr>
            <w:r w:rsidRPr="00920065">
              <w:t>Tak/Nie*</w:t>
            </w:r>
          </w:p>
        </w:tc>
      </w:tr>
      <w:tr w:rsidR="00526F17" w:rsidRPr="00531ACE" w14:paraId="5FE772C1" w14:textId="27AE8A20" w:rsidTr="00F052EF">
        <w:trPr>
          <w:trHeight w:val="290"/>
        </w:trPr>
        <w:tc>
          <w:tcPr>
            <w:tcW w:w="221" w:type="pct"/>
            <w:shd w:val="clear" w:color="auto" w:fill="4472C4" w:themeFill="accent1"/>
            <w:noWrap/>
            <w:vAlign w:val="center"/>
            <w:hideMark/>
          </w:tcPr>
          <w:p w14:paraId="74DCED52" w14:textId="77777777" w:rsidR="00526F17" w:rsidRPr="00531ACE" w:rsidRDefault="00526F17" w:rsidP="00526F17">
            <w:pPr>
              <w:pStyle w:val="Tabelatekst"/>
              <w:rPr>
                <w:b/>
                <w:color w:val="FFFFFF" w:themeColor="background1"/>
              </w:rPr>
            </w:pPr>
            <w:r>
              <w:rPr>
                <w:b/>
                <w:color w:val="FFFFFF" w:themeColor="background1"/>
              </w:rPr>
              <w:t>13</w:t>
            </w:r>
          </w:p>
        </w:tc>
        <w:tc>
          <w:tcPr>
            <w:tcW w:w="3957" w:type="pct"/>
          </w:tcPr>
          <w:p w14:paraId="5A8949F7" w14:textId="77777777" w:rsidR="00526F17" w:rsidRPr="00531ACE" w:rsidRDefault="00526F17" w:rsidP="00526F17">
            <w:pPr>
              <w:pStyle w:val="Tabelatekst"/>
            </w:pPr>
            <w:r w:rsidRPr="006B54C1">
              <w:t>Platforma musi posiadać możliwość połączenia działania kilku algorytmów/procesów w jeden algorytm/proces.</w:t>
            </w:r>
          </w:p>
        </w:tc>
        <w:tc>
          <w:tcPr>
            <w:tcW w:w="822" w:type="pct"/>
          </w:tcPr>
          <w:p w14:paraId="6DF5BE78" w14:textId="57BAA12D" w:rsidR="00526F17" w:rsidRPr="006B54C1" w:rsidRDefault="00526F17" w:rsidP="00526F17">
            <w:pPr>
              <w:pStyle w:val="Tabelatekst"/>
              <w:jc w:val="center"/>
            </w:pPr>
            <w:r w:rsidRPr="00920065">
              <w:t>Tak/Nie*</w:t>
            </w:r>
          </w:p>
        </w:tc>
      </w:tr>
      <w:tr w:rsidR="00526F17" w:rsidRPr="00531ACE" w14:paraId="596DE43F" w14:textId="0799016D" w:rsidTr="00F052EF">
        <w:trPr>
          <w:trHeight w:val="290"/>
        </w:trPr>
        <w:tc>
          <w:tcPr>
            <w:tcW w:w="221" w:type="pct"/>
            <w:shd w:val="clear" w:color="auto" w:fill="4472C4" w:themeFill="accent1"/>
            <w:noWrap/>
            <w:vAlign w:val="center"/>
            <w:hideMark/>
          </w:tcPr>
          <w:p w14:paraId="4D2A30C7" w14:textId="77777777" w:rsidR="00526F17" w:rsidRPr="00531ACE" w:rsidRDefault="00526F17" w:rsidP="00526F17">
            <w:pPr>
              <w:pStyle w:val="Tabelatekst"/>
              <w:rPr>
                <w:b/>
                <w:color w:val="FFFFFF" w:themeColor="background1"/>
              </w:rPr>
            </w:pPr>
            <w:r>
              <w:rPr>
                <w:b/>
                <w:color w:val="FFFFFF" w:themeColor="background1"/>
              </w:rPr>
              <w:t>14</w:t>
            </w:r>
          </w:p>
        </w:tc>
        <w:tc>
          <w:tcPr>
            <w:tcW w:w="3957" w:type="pct"/>
          </w:tcPr>
          <w:p w14:paraId="669E13E3" w14:textId="77777777" w:rsidR="00526F17" w:rsidRPr="00531ACE" w:rsidRDefault="00526F17" w:rsidP="00526F17">
            <w:pPr>
              <w:pStyle w:val="Tabelatekst"/>
            </w:pPr>
            <w:r w:rsidRPr="006B54C1">
              <w:t>Wymagane wsparcie dla autentykacji na platformie za pomocą mechanizmów: LDAP, Radius, SAML, Google OAuth2, Github, TACACS+ i AzureAD.</w:t>
            </w:r>
          </w:p>
        </w:tc>
        <w:tc>
          <w:tcPr>
            <w:tcW w:w="822" w:type="pct"/>
          </w:tcPr>
          <w:p w14:paraId="13D86195" w14:textId="2DC61D21" w:rsidR="00526F17" w:rsidRPr="006B54C1" w:rsidRDefault="00526F17" w:rsidP="00526F17">
            <w:pPr>
              <w:pStyle w:val="Tabelatekst"/>
              <w:jc w:val="center"/>
            </w:pPr>
            <w:r w:rsidRPr="00920065">
              <w:t>Tak/Nie*</w:t>
            </w:r>
          </w:p>
        </w:tc>
      </w:tr>
      <w:tr w:rsidR="00526F17" w:rsidRPr="00531ACE" w14:paraId="70DE69DD" w14:textId="6F244055" w:rsidTr="00F052EF">
        <w:trPr>
          <w:trHeight w:val="290"/>
        </w:trPr>
        <w:tc>
          <w:tcPr>
            <w:tcW w:w="221" w:type="pct"/>
            <w:shd w:val="clear" w:color="auto" w:fill="4472C4" w:themeFill="accent1"/>
            <w:noWrap/>
            <w:vAlign w:val="center"/>
            <w:hideMark/>
          </w:tcPr>
          <w:p w14:paraId="67DA3D98" w14:textId="77777777" w:rsidR="00526F17" w:rsidRPr="00531ACE" w:rsidRDefault="00526F17" w:rsidP="00526F17">
            <w:pPr>
              <w:pStyle w:val="Tabelatekst"/>
              <w:rPr>
                <w:b/>
                <w:color w:val="FFFFFF" w:themeColor="background1"/>
              </w:rPr>
            </w:pPr>
            <w:r>
              <w:rPr>
                <w:b/>
                <w:color w:val="FFFFFF" w:themeColor="background1"/>
              </w:rPr>
              <w:t>15</w:t>
            </w:r>
          </w:p>
        </w:tc>
        <w:tc>
          <w:tcPr>
            <w:tcW w:w="3957" w:type="pct"/>
          </w:tcPr>
          <w:p w14:paraId="3A79E1F6" w14:textId="77777777" w:rsidR="00526F17" w:rsidRPr="00531ACE" w:rsidRDefault="00526F17" w:rsidP="00526F17">
            <w:pPr>
              <w:pStyle w:val="Tabelatekst"/>
            </w:pPr>
            <w:r w:rsidRPr="006B54C1">
              <w:t xml:space="preserve">Platforma musi pozwalać na połączenie z systemem centralnego logowania zdarzeń takich jak: Elastic, Splunk, Sumologic, Loggly lub własny (RESTful API). </w:t>
            </w:r>
          </w:p>
        </w:tc>
        <w:tc>
          <w:tcPr>
            <w:tcW w:w="822" w:type="pct"/>
          </w:tcPr>
          <w:p w14:paraId="5CC4E75A" w14:textId="24585667" w:rsidR="00526F17" w:rsidRPr="006B54C1" w:rsidRDefault="00526F17" w:rsidP="00526F17">
            <w:pPr>
              <w:pStyle w:val="Tabelatekst"/>
              <w:jc w:val="center"/>
            </w:pPr>
            <w:r w:rsidRPr="00920065">
              <w:t>Tak/Nie*</w:t>
            </w:r>
          </w:p>
        </w:tc>
      </w:tr>
      <w:tr w:rsidR="00526F17" w:rsidRPr="00531ACE" w14:paraId="51DAACA7" w14:textId="08EC45E2" w:rsidTr="00F052EF">
        <w:trPr>
          <w:trHeight w:val="290"/>
        </w:trPr>
        <w:tc>
          <w:tcPr>
            <w:tcW w:w="221" w:type="pct"/>
            <w:shd w:val="clear" w:color="auto" w:fill="4472C4" w:themeFill="accent1"/>
            <w:noWrap/>
            <w:vAlign w:val="center"/>
            <w:hideMark/>
          </w:tcPr>
          <w:p w14:paraId="1F9038C6" w14:textId="77777777" w:rsidR="00526F17" w:rsidRPr="00531ACE" w:rsidRDefault="00526F17" w:rsidP="00526F17">
            <w:pPr>
              <w:pStyle w:val="Tabelatekst"/>
              <w:rPr>
                <w:b/>
                <w:color w:val="FFFFFF" w:themeColor="background1"/>
              </w:rPr>
            </w:pPr>
            <w:r>
              <w:rPr>
                <w:b/>
                <w:color w:val="FFFFFF" w:themeColor="background1"/>
              </w:rPr>
              <w:t>16</w:t>
            </w:r>
          </w:p>
        </w:tc>
        <w:tc>
          <w:tcPr>
            <w:tcW w:w="3957" w:type="pct"/>
          </w:tcPr>
          <w:p w14:paraId="7ADED693" w14:textId="77777777" w:rsidR="00526F17" w:rsidRPr="00531ACE" w:rsidRDefault="00526F17" w:rsidP="00526F17">
            <w:pPr>
              <w:pStyle w:val="Tabelatekst"/>
            </w:pPr>
            <w:r w:rsidRPr="006B54C1">
              <w:t>Platforma musi posiadać centralne zarządzanie systemem uwierzytelniania bez konieczności ujawniania elementów uwierzytelnienia końcowym użytkownikom.</w:t>
            </w:r>
          </w:p>
        </w:tc>
        <w:tc>
          <w:tcPr>
            <w:tcW w:w="822" w:type="pct"/>
          </w:tcPr>
          <w:p w14:paraId="6B41AEF0" w14:textId="6BF777F8" w:rsidR="00526F17" w:rsidRPr="006B54C1" w:rsidRDefault="00526F17" w:rsidP="00526F17">
            <w:pPr>
              <w:pStyle w:val="Tabelatekst"/>
              <w:jc w:val="center"/>
            </w:pPr>
            <w:r w:rsidRPr="00920065">
              <w:t>Tak/Nie*</w:t>
            </w:r>
          </w:p>
        </w:tc>
      </w:tr>
      <w:tr w:rsidR="00526F17" w:rsidRPr="00531ACE" w14:paraId="0EDDAFE4" w14:textId="51E12419" w:rsidTr="00F052EF">
        <w:trPr>
          <w:trHeight w:val="290"/>
        </w:trPr>
        <w:tc>
          <w:tcPr>
            <w:tcW w:w="221" w:type="pct"/>
            <w:shd w:val="clear" w:color="auto" w:fill="4472C4" w:themeFill="accent1"/>
            <w:noWrap/>
            <w:vAlign w:val="center"/>
            <w:hideMark/>
          </w:tcPr>
          <w:p w14:paraId="4D1E6832"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7</w:t>
            </w:r>
          </w:p>
        </w:tc>
        <w:tc>
          <w:tcPr>
            <w:tcW w:w="3957" w:type="pct"/>
          </w:tcPr>
          <w:p w14:paraId="229024BA" w14:textId="77777777" w:rsidR="00526F17" w:rsidRPr="00531ACE" w:rsidRDefault="00526F17" w:rsidP="00526F17">
            <w:pPr>
              <w:pStyle w:val="Tabelatekst"/>
            </w:pPr>
            <w:r w:rsidRPr="006B54C1">
              <w:t>Platforma musi posiadać mechanizm powiązania systemu uwierzytelniania z systemami: HashiCorp Vault, CyberArk AIM, CyberArk Conjur, Microsoft Azure Key Vault.</w:t>
            </w:r>
          </w:p>
        </w:tc>
        <w:tc>
          <w:tcPr>
            <w:tcW w:w="822" w:type="pct"/>
          </w:tcPr>
          <w:p w14:paraId="4532B71C" w14:textId="0FC25B09" w:rsidR="00526F17" w:rsidRPr="006B54C1" w:rsidRDefault="00526F17" w:rsidP="00526F17">
            <w:pPr>
              <w:pStyle w:val="Tabelatekst"/>
              <w:jc w:val="center"/>
            </w:pPr>
            <w:r w:rsidRPr="00920065">
              <w:t>Tak/Nie*</w:t>
            </w:r>
          </w:p>
        </w:tc>
      </w:tr>
      <w:tr w:rsidR="00526F17" w:rsidRPr="00531ACE" w14:paraId="0F13D6C4" w14:textId="45A799D1" w:rsidTr="00F052EF">
        <w:trPr>
          <w:trHeight w:val="290"/>
        </w:trPr>
        <w:tc>
          <w:tcPr>
            <w:tcW w:w="221" w:type="pct"/>
            <w:shd w:val="clear" w:color="auto" w:fill="4472C4" w:themeFill="accent1"/>
            <w:noWrap/>
            <w:vAlign w:val="center"/>
            <w:hideMark/>
          </w:tcPr>
          <w:p w14:paraId="69B179C5"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8</w:t>
            </w:r>
          </w:p>
        </w:tc>
        <w:tc>
          <w:tcPr>
            <w:tcW w:w="3957" w:type="pct"/>
          </w:tcPr>
          <w:p w14:paraId="58996065" w14:textId="77777777" w:rsidR="00526F17" w:rsidRPr="00531ACE" w:rsidRDefault="00526F17" w:rsidP="00526F17">
            <w:pPr>
              <w:pStyle w:val="Tabelatekst"/>
            </w:pPr>
            <w:r w:rsidRPr="006B54C1">
              <w:t xml:space="preserve">Wymagane wsparcie dla generowania metryk elementów platformy za pomocą standardowych protokołów np. Prometheus. </w:t>
            </w:r>
          </w:p>
        </w:tc>
        <w:tc>
          <w:tcPr>
            <w:tcW w:w="822" w:type="pct"/>
          </w:tcPr>
          <w:p w14:paraId="49C4CF4D" w14:textId="2E2B1826" w:rsidR="00526F17" w:rsidRPr="006B54C1" w:rsidRDefault="00526F17" w:rsidP="00526F17">
            <w:pPr>
              <w:pStyle w:val="Tabelatekst"/>
              <w:jc w:val="center"/>
            </w:pPr>
            <w:r w:rsidRPr="00920065">
              <w:t>Tak/Nie*</w:t>
            </w:r>
          </w:p>
        </w:tc>
      </w:tr>
      <w:tr w:rsidR="00526F17" w:rsidRPr="00531ACE" w14:paraId="4BFEAAA5" w14:textId="1E5197CA" w:rsidTr="00F052EF">
        <w:trPr>
          <w:trHeight w:val="290"/>
        </w:trPr>
        <w:tc>
          <w:tcPr>
            <w:tcW w:w="221" w:type="pct"/>
            <w:shd w:val="clear" w:color="auto" w:fill="4472C4" w:themeFill="accent1"/>
            <w:noWrap/>
            <w:vAlign w:val="center"/>
            <w:hideMark/>
          </w:tcPr>
          <w:p w14:paraId="0722C90A"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9</w:t>
            </w:r>
          </w:p>
        </w:tc>
        <w:tc>
          <w:tcPr>
            <w:tcW w:w="3957" w:type="pct"/>
          </w:tcPr>
          <w:p w14:paraId="5C874213" w14:textId="77777777" w:rsidR="00526F17" w:rsidRPr="00531ACE" w:rsidRDefault="00526F17" w:rsidP="00526F17">
            <w:pPr>
              <w:pStyle w:val="Tabelatekst"/>
            </w:pPr>
            <w:r w:rsidRPr="00BD0DBE">
              <w:t xml:space="preserve">Wsparcie dla Platformy musi zostać dostarczane przez producenta platformy prze okres 36 miesięcy w reżimie zgłaszania problemów 24 godziny, 7 dni w tygodniu.  </w:t>
            </w:r>
          </w:p>
        </w:tc>
        <w:tc>
          <w:tcPr>
            <w:tcW w:w="822" w:type="pct"/>
          </w:tcPr>
          <w:p w14:paraId="3B38D98E" w14:textId="464A4644" w:rsidR="00526F17" w:rsidRPr="00BD0DBE" w:rsidRDefault="00526F17" w:rsidP="00526F17">
            <w:pPr>
              <w:pStyle w:val="Tabelatekst"/>
              <w:jc w:val="center"/>
            </w:pPr>
            <w:r w:rsidRPr="00920065">
              <w:t>Tak/Nie*</w:t>
            </w:r>
          </w:p>
        </w:tc>
      </w:tr>
    </w:tbl>
    <w:p w14:paraId="5AAE21FC" w14:textId="77777777" w:rsidR="00DE0ACD" w:rsidRDefault="00DE0ACD" w:rsidP="00DE0ACD"/>
    <w:p w14:paraId="655A9776" w14:textId="77777777" w:rsidR="00DE0ACD" w:rsidRDefault="00DE0ACD" w:rsidP="00DE0ACD">
      <w:pPr>
        <w:pStyle w:val="Nagwek2"/>
      </w:pPr>
      <w:bookmarkStart w:id="53" w:name="_Toc40088370"/>
      <w:bookmarkStart w:id="54" w:name="_Toc39736690"/>
      <w:r>
        <w:t>Zasilacze UPS</w:t>
      </w:r>
      <w:bookmarkEnd w:id="53"/>
    </w:p>
    <w:p w14:paraId="5F717EAE" w14:textId="613CE517" w:rsidR="00DE0ACD" w:rsidRDefault="00DE0ACD" w:rsidP="00DE0ACD">
      <w:pPr>
        <w:pStyle w:val="Legenda"/>
        <w:keepNext/>
      </w:pPr>
      <w:bookmarkStart w:id="55" w:name="_Toc40166184"/>
      <w:r>
        <w:t xml:space="preserve">Tabela </w:t>
      </w:r>
      <w:r w:rsidR="008062D8">
        <w:rPr>
          <w:noProof/>
        </w:rPr>
        <w:fldChar w:fldCharType="begin"/>
      </w:r>
      <w:r w:rsidR="008062D8">
        <w:rPr>
          <w:noProof/>
        </w:rPr>
        <w:instrText xml:space="preserve"> SEQ Tabela \* ARABIC </w:instrText>
      </w:r>
      <w:r w:rsidR="008062D8">
        <w:rPr>
          <w:noProof/>
        </w:rPr>
        <w:fldChar w:fldCharType="separate"/>
      </w:r>
      <w:r w:rsidR="008062D8">
        <w:rPr>
          <w:noProof/>
        </w:rPr>
        <w:t>16</w:t>
      </w:r>
      <w:r w:rsidR="008062D8">
        <w:rPr>
          <w:noProof/>
        </w:rPr>
        <w:fldChar w:fldCharType="end"/>
      </w:r>
      <w:r w:rsidR="008062D8">
        <w:t xml:space="preserve"> </w:t>
      </w:r>
      <w:r w:rsidRPr="00BC4ED2">
        <w:t xml:space="preserve">Minimalne wymagania dla </w:t>
      </w:r>
      <w:r>
        <w:t>zasilaczy UPS</w:t>
      </w:r>
      <w:bookmarkEnd w:id="54"/>
      <w:bookmarkEnd w:id="55"/>
    </w:p>
    <w:tbl>
      <w:tblPr>
        <w:tblStyle w:val="Tabela-Siatka"/>
        <w:tblW w:w="5238" w:type="pct"/>
        <w:tblLook w:val="04A0" w:firstRow="1" w:lastRow="0" w:firstColumn="1" w:lastColumn="0" w:noHBand="0" w:noVBand="1"/>
      </w:tblPr>
      <w:tblGrid>
        <w:gridCol w:w="406"/>
        <w:gridCol w:w="1627"/>
        <w:gridCol w:w="6097"/>
        <w:gridCol w:w="1600"/>
      </w:tblGrid>
      <w:tr w:rsidR="00A026BF" w:rsidRPr="00531ACE" w14:paraId="52625FEB" w14:textId="6D5624BC" w:rsidTr="00F052EF">
        <w:trPr>
          <w:trHeight w:val="290"/>
          <w:tblHeader/>
        </w:trPr>
        <w:tc>
          <w:tcPr>
            <w:tcW w:w="209" w:type="pct"/>
            <w:shd w:val="clear" w:color="auto" w:fill="2F5496" w:themeFill="accent1" w:themeFillShade="BF"/>
            <w:noWrap/>
            <w:vAlign w:val="center"/>
            <w:hideMark/>
          </w:tcPr>
          <w:p w14:paraId="152D5B08" w14:textId="77777777" w:rsidR="00A026BF" w:rsidRPr="00531ACE" w:rsidRDefault="00A026BF" w:rsidP="00A026BF">
            <w:pPr>
              <w:pStyle w:val="Tabelatekst"/>
              <w:rPr>
                <w:b/>
                <w:color w:val="FFFFFF" w:themeColor="background1"/>
              </w:rPr>
            </w:pPr>
            <w:r w:rsidRPr="00531ACE">
              <w:rPr>
                <w:b/>
                <w:color w:val="FFFFFF" w:themeColor="background1"/>
              </w:rPr>
              <w:t>ID</w:t>
            </w:r>
          </w:p>
        </w:tc>
        <w:tc>
          <w:tcPr>
            <w:tcW w:w="836" w:type="pct"/>
            <w:shd w:val="clear" w:color="auto" w:fill="2F5496" w:themeFill="accent1" w:themeFillShade="BF"/>
          </w:tcPr>
          <w:p w14:paraId="0809FE3A" w14:textId="77777777" w:rsidR="00A026BF" w:rsidRPr="00531ACE" w:rsidRDefault="00A026BF" w:rsidP="00A026BF">
            <w:pPr>
              <w:pStyle w:val="Tabelatekst"/>
              <w:rPr>
                <w:b/>
                <w:color w:val="FFFFFF" w:themeColor="background1"/>
              </w:rPr>
            </w:pPr>
            <w:r>
              <w:rPr>
                <w:b/>
                <w:color w:val="FFFFFF" w:themeColor="background1"/>
              </w:rPr>
              <w:t>Komponent</w:t>
            </w:r>
          </w:p>
        </w:tc>
        <w:tc>
          <w:tcPr>
            <w:tcW w:w="3133" w:type="pct"/>
            <w:shd w:val="clear" w:color="auto" w:fill="2F5496" w:themeFill="accent1" w:themeFillShade="BF"/>
            <w:noWrap/>
            <w:vAlign w:val="center"/>
            <w:hideMark/>
          </w:tcPr>
          <w:p w14:paraId="026AB304"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1CCC23A8" w14:textId="45322507"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4555D1E7" w14:textId="5E80A90A" w:rsidTr="00F052EF">
        <w:trPr>
          <w:trHeight w:val="290"/>
        </w:trPr>
        <w:tc>
          <w:tcPr>
            <w:tcW w:w="209" w:type="pct"/>
            <w:shd w:val="clear" w:color="auto" w:fill="4472C4" w:themeFill="accent1"/>
            <w:noWrap/>
            <w:vAlign w:val="center"/>
            <w:hideMark/>
          </w:tcPr>
          <w:p w14:paraId="23068E72"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836" w:type="pct"/>
          </w:tcPr>
          <w:p w14:paraId="4D936E40" w14:textId="77777777" w:rsidR="00526F17" w:rsidRPr="00531ACE" w:rsidRDefault="00526F17" w:rsidP="00526F17">
            <w:pPr>
              <w:pStyle w:val="Tabelatekst"/>
            </w:pPr>
            <w:r>
              <w:t>Parametry podstawowe</w:t>
            </w:r>
          </w:p>
        </w:tc>
        <w:tc>
          <w:tcPr>
            <w:tcW w:w="3133" w:type="pct"/>
            <w:vAlign w:val="center"/>
            <w:hideMark/>
          </w:tcPr>
          <w:p w14:paraId="2BF967FD" w14:textId="77777777" w:rsidR="00526F17" w:rsidRDefault="00526F17" w:rsidP="00526F17">
            <w:pPr>
              <w:pStyle w:val="Tabelatekst"/>
            </w:pPr>
            <w:r>
              <w:t>a) Moc na wyjściu co najmniej 3 kVA</w:t>
            </w:r>
          </w:p>
          <w:p w14:paraId="1A172D7A" w14:textId="77777777" w:rsidR="00526F17" w:rsidRPr="00820C8F" w:rsidRDefault="00526F17" w:rsidP="00526F17">
            <w:pPr>
              <w:pStyle w:val="Tabelatekst"/>
              <w:rPr>
                <w:lang w:val="en-US"/>
              </w:rPr>
            </w:pPr>
            <w:r w:rsidRPr="00820C8F">
              <w:rPr>
                <w:lang w:val="en-US"/>
              </w:rPr>
              <w:t>b) Architektura: on-line lub line interactive</w:t>
            </w:r>
          </w:p>
          <w:p w14:paraId="06386FA0" w14:textId="77777777" w:rsidR="00526F17" w:rsidRDefault="00526F17" w:rsidP="00526F17">
            <w:pPr>
              <w:pStyle w:val="Tabelatekst"/>
            </w:pPr>
            <w:r>
              <w:t>c) Obudowa maksymalnie 3U wraz z zestawem szyn montażowych</w:t>
            </w:r>
          </w:p>
          <w:p w14:paraId="3E1EF97C" w14:textId="77777777" w:rsidR="00526F17" w:rsidRPr="00531ACE" w:rsidRDefault="00526F17" w:rsidP="00526F17">
            <w:pPr>
              <w:pStyle w:val="Tabelatekst"/>
            </w:pPr>
          </w:p>
        </w:tc>
        <w:tc>
          <w:tcPr>
            <w:tcW w:w="822" w:type="pct"/>
          </w:tcPr>
          <w:p w14:paraId="08E1C9A4" w14:textId="0CA322BD" w:rsidR="00526F17" w:rsidRDefault="00526F17" w:rsidP="00526F17">
            <w:pPr>
              <w:pStyle w:val="Tabelatekst"/>
              <w:jc w:val="center"/>
            </w:pPr>
            <w:r w:rsidRPr="00E70B4A">
              <w:t>Tak/Nie*</w:t>
            </w:r>
          </w:p>
        </w:tc>
      </w:tr>
      <w:tr w:rsidR="00526F17" w:rsidRPr="00531ACE" w14:paraId="791CCE7B" w14:textId="5901465C" w:rsidTr="00F052EF">
        <w:trPr>
          <w:trHeight w:val="290"/>
        </w:trPr>
        <w:tc>
          <w:tcPr>
            <w:tcW w:w="209" w:type="pct"/>
            <w:shd w:val="clear" w:color="auto" w:fill="4472C4" w:themeFill="accent1"/>
            <w:noWrap/>
            <w:vAlign w:val="center"/>
            <w:hideMark/>
          </w:tcPr>
          <w:p w14:paraId="08626C2E" w14:textId="77777777" w:rsidR="00526F17" w:rsidRPr="00531ACE" w:rsidRDefault="00526F17" w:rsidP="00526F17">
            <w:pPr>
              <w:pStyle w:val="Tabelatekst"/>
              <w:rPr>
                <w:b/>
                <w:color w:val="FFFFFF" w:themeColor="background1"/>
              </w:rPr>
            </w:pPr>
            <w:r w:rsidRPr="00531ACE">
              <w:rPr>
                <w:b/>
                <w:color w:val="FFFFFF" w:themeColor="background1"/>
              </w:rPr>
              <w:t>2</w:t>
            </w:r>
          </w:p>
        </w:tc>
        <w:tc>
          <w:tcPr>
            <w:tcW w:w="836" w:type="pct"/>
          </w:tcPr>
          <w:p w14:paraId="42DCCB58" w14:textId="77777777" w:rsidR="00526F17" w:rsidRDefault="00526F17" w:rsidP="00526F17">
            <w:pPr>
              <w:pStyle w:val="Tabelatekst"/>
            </w:pPr>
            <w:r>
              <w:t>Porty wejścia wyjścia</w:t>
            </w:r>
          </w:p>
          <w:p w14:paraId="2B71D65F" w14:textId="77777777" w:rsidR="00526F17" w:rsidRPr="00531ACE" w:rsidRDefault="00526F17" w:rsidP="00526F17">
            <w:pPr>
              <w:pStyle w:val="Tabelatekst"/>
            </w:pPr>
          </w:p>
        </w:tc>
        <w:tc>
          <w:tcPr>
            <w:tcW w:w="3133" w:type="pct"/>
            <w:vAlign w:val="center"/>
          </w:tcPr>
          <w:p w14:paraId="4939C776" w14:textId="77777777" w:rsidR="00526F17" w:rsidRDefault="00526F17" w:rsidP="00526F17">
            <w:pPr>
              <w:pStyle w:val="Tabelatekst"/>
            </w:pPr>
            <w:r>
              <w:t>a) wejście jednofazowe</w:t>
            </w:r>
          </w:p>
          <w:p w14:paraId="48A5E89C" w14:textId="77777777" w:rsidR="00526F17" w:rsidRDefault="00526F17" w:rsidP="00526F17">
            <w:pPr>
              <w:pStyle w:val="Tabelatekst"/>
            </w:pPr>
            <w:r>
              <w:t>b) wyjście zgodne z dostarczonymi modułami zasilającymi PDU w szafie rack</w:t>
            </w:r>
          </w:p>
          <w:p w14:paraId="1FD99459" w14:textId="77777777" w:rsidR="00526F17" w:rsidRPr="00531ACE" w:rsidRDefault="00526F17" w:rsidP="00526F17">
            <w:pPr>
              <w:pStyle w:val="Tabelatekst"/>
            </w:pPr>
            <w:r>
              <w:t>c) UPS musi zostać połączy w sposób zapewniający zasilanie awaryjne co najmniej na jednej linii zasilania dochodzącej do dostarczonej szafy</w:t>
            </w:r>
          </w:p>
        </w:tc>
        <w:tc>
          <w:tcPr>
            <w:tcW w:w="822" w:type="pct"/>
          </w:tcPr>
          <w:p w14:paraId="20F51097" w14:textId="69786D3F" w:rsidR="00526F17" w:rsidRDefault="00526F17" w:rsidP="00526F17">
            <w:pPr>
              <w:pStyle w:val="Tabelatekst"/>
              <w:jc w:val="center"/>
            </w:pPr>
            <w:r w:rsidRPr="00E70B4A">
              <w:t>Tak/Nie*</w:t>
            </w:r>
          </w:p>
        </w:tc>
      </w:tr>
      <w:tr w:rsidR="00526F17" w:rsidRPr="00531ACE" w14:paraId="2743479A" w14:textId="748A2A2C" w:rsidTr="00F052EF">
        <w:trPr>
          <w:trHeight w:val="580"/>
        </w:trPr>
        <w:tc>
          <w:tcPr>
            <w:tcW w:w="209" w:type="pct"/>
            <w:shd w:val="clear" w:color="auto" w:fill="4472C4" w:themeFill="accent1"/>
            <w:noWrap/>
            <w:vAlign w:val="center"/>
            <w:hideMark/>
          </w:tcPr>
          <w:p w14:paraId="612A2EB5"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836" w:type="pct"/>
          </w:tcPr>
          <w:p w14:paraId="2A4EB07E" w14:textId="77777777" w:rsidR="00526F17" w:rsidRDefault="00526F17" w:rsidP="00526F17">
            <w:pPr>
              <w:pStyle w:val="Tabelatekst"/>
            </w:pPr>
            <w:r>
              <w:t>Porty komunikacyjne</w:t>
            </w:r>
          </w:p>
          <w:p w14:paraId="27D5AA57" w14:textId="77777777" w:rsidR="00526F17" w:rsidRPr="00531ACE" w:rsidRDefault="00526F17" w:rsidP="00526F17">
            <w:pPr>
              <w:pStyle w:val="Tabelatekst"/>
            </w:pPr>
          </w:p>
        </w:tc>
        <w:tc>
          <w:tcPr>
            <w:tcW w:w="3133" w:type="pct"/>
            <w:vAlign w:val="center"/>
          </w:tcPr>
          <w:p w14:paraId="4AF499E8" w14:textId="77777777" w:rsidR="00526F17" w:rsidRDefault="00526F17" w:rsidP="00526F17">
            <w:pPr>
              <w:pStyle w:val="Tabelatekst"/>
            </w:pPr>
            <w:r>
              <w:t>Porty umożliwiające komunikację:</w:t>
            </w:r>
          </w:p>
          <w:p w14:paraId="24C12C01" w14:textId="77777777" w:rsidR="00526F17" w:rsidRDefault="00526F17" w:rsidP="00526F17">
            <w:pPr>
              <w:pStyle w:val="Tabelatekst"/>
            </w:pPr>
            <w:r>
              <w:t>- out-of-band za pomocą portu szeregowego lub USB</w:t>
            </w:r>
          </w:p>
          <w:p w14:paraId="21C1EA39" w14:textId="77777777" w:rsidR="00526F17" w:rsidRPr="00531ACE" w:rsidRDefault="00526F17" w:rsidP="00526F17">
            <w:pPr>
              <w:pStyle w:val="Tabelatekst"/>
            </w:pPr>
            <w:r>
              <w:t>- sieciowy za pomocą portu Ethernet RJ 45</w:t>
            </w:r>
          </w:p>
        </w:tc>
        <w:tc>
          <w:tcPr>
            <w:tcW w:w="822" w:type="pct"/>
          </w:tcPr>
          <w:p w14:paraId="7380D876" w14:textId="4C03F9C1" w:rsidR="00526F17" w:rsidRDefault="00526F17" w:rsidP="00526F17">
            <w:pPr>
              <w:pStyle w:val="Tabelatekst"/>
              <w:jc w:val="center"/>
            </w:pPr>
            <w:r w:rsidRPr="00E70B4A">
              <w:t>Tak/Nie*</w:t>
            </w:r>
          </w:p>
        </w:tc>
      </w:tr>
      <w:tr w:rsidR="00526F17" w:rsidRPr="00531ACE" w14:paraId="283EC441" w14:textId="30FD1816" w:rsidTr="00F052EF">
        <w:trPr>
          <w:trHeight w:val="580"/>
        </w:trPr>
        <w:tc>
          <w:tcPr>
            <w:tcW w:w="209" w:type="pct"/>
            <w:shd w:val="clear" w:color="auto" w:fill="4472C4" w:themeFill="accent1"/>
            <w:noWrap/>
            <w:vAlign w:val="center"/>
          </w:tcPr>
          <w:p w14:paraId="5B1EAFF1" w14:textId="77777777" w:rsidR="00526F17" w:rsidRPr="00531ACE" w:rsidRDefault="00526F17" w:rsidP="00526F17">
            <w:pPr>
              <w:pStyle w:val="Tabelatekst"/>
              <w:rPr>
                <w:b/>
                <w:color w:val="FFFFFF" w:themeColor="background1"/>
              </w:rPr>
            </w:pPr>
            <w:r>
              <w:rPr>
                <w:b/>
                <w:color w:val="FFFFFF" w:themeColor="background1"/>
              </w:rPr>
              <w:t>4</w:t>
            </w:r>
          </w:p>
        </w:tc>
        <w:tc>
          <w:tcPr>
            <w:tcW w:w="836" w:type="pct"/>
          </w:tcPr>
          <w:p w14:paraId="435097F4" w14:textId="77777777" w:rsidR="00526F17" w:rsidRDefault="00526F17" w:rsidP="00526F17">
            <w:pPr>
              <w:pStyle w:val="Tabelatekst"/>
            </w:pPr>
            <w:r>
              <w:t>Zarządzanie</w:t>
            </w:r>
          </w:p>
          <w:p w14:paraId="05E23899" w14:textId="77777777" w:rsidR="00526F17" w:rsidRPr="00531ACE" w:rsidRDefault="00526F17" w:rsidP="00526F17">
            <w:pPr>
              <w:pStyle w:val="Tabelatekst"/>
            </w:pPr>
          </w:p>
        </w:tc>
        <w:tc>
          <w:tcPr>
            <w:tcW w:w="3133" w:type="pct"/>
            <w:vAlign w:val="center"/>
          </w:tcPr>
          <w:p w14:paraId="52A1E799" w14:textId="77777777" w:rsidR="00526F17" w:rsidRPr="00531ACE" w:rsidRDefault="00526F17" w:rsidP="00526F17">
            <w:pPr>
              <w:pStyle w:val="Tabelatekst"/>
            </w:pPr>
            <w:r>
              <w:t>Urządzenie musi być wyposażone w kartę umożliwiającą zdalne monitorowanie i zarządzanie dzięki bezpośredniemu połączeniu z siecią za pomocą protokołów HTTP, HTTPS, IPv4, , SNMP, SSH.</w:t>
            </w:r>
          </w:p>
        </w:tc>
        <w:tc>
          <w:tcPr>
            <w:tcW w:w="822" w:type="pct"/>
          </w:tcPr>
          <w:p w14:paraId="7891C926" w14:textId="4F914238" w:rsidR="00526F17" w:rsidRDefault="00526F17" w:rsidP="00526F17">
            <w:pPr>
              <w:pStyle w:val="Tabelatekst"/>
              <w:jc w:val="center"/>
            </w:pPr>
            <w:r w:rsidRPr="00E70B4A">
              <w:t>Tak/Nie*</w:t>
            </w:r>
          </w:p>
        </w:tc>
      </w:tr>
      <w:tr w:rsidR="00526F17" w14:paraId="2AEE6677" w14:textId="0BDEA9C0" w:rsidTr="00F052EF">
        <w:trPr>
          <w:trHeight w:val="580"/>
        </w:trPr>
        <w:tc>
          <w:tcPr>
            <w:tcW w:w="209" w:type="pct"/>
            <w:shd w:val="clear" w:color="auto" w:fill="4472C4" w:themeFill="accent1"/>
            <w:noWrap/>
            <w:vAlign w:val="center"/>
          </w:tcPr>
          <w:p w14:paraId="0AFBCC21" w14:textId="77777777" w:rsidR="00526F17" w:rsidRPr="00531ACE" w:rsidRDefault="00526F17" w:rsidP="00526F17">
            <w:pPr>
              <w:pStyle w:val="Tabelatekst"/>
              <w:rPr>
                <w:b/>
                <w:color w:val="FFFFFF" w:themeColor="background1"/>
              </w:rPr>
            </w:pPr>
            <w:r>
              <w:rPr>
                <w:b/>
                <w:color w:val="FFFFFF" w:themeColor="background1"/>
              </w:rPr>
              <w:t>5</w:t>
            </w:r>
          </w:p>
        </w:tc>
        <w:tc>
          <w:tcPr>
            <w:tcW w:w="836" w:type="pct"/>
          </w:tcPr>
          <w:p w14:paraId="78D2D1A5" w14:textId="77777777" w:rsidR="00526F17" w:rsidRDefault="00526F17" w:rsidP="00526F17">
            <w:pPr>
              <w:pStyle w:val="Tabelatekst"/>
            </w:pPr>
            <w:r>
              <w:t>Gwarancja</w:t>
            </w:r>
          </w:p>
          <w:p w14:paraId="4AC1A7F8" w14:textId="77777777" w:rsidR="00526F17" w:rsidRDefault="00526F17" w:rsidP="00526F17">
            <w:pPr>
              <w:pStyle w:val="Tabelatekst"/>
            </w:pPr>
          </w:p>
        </w:tc>
        <w:tc>
          <w:tcPr>
            <w:tcW w:w="3133" w:type="pct"/>
            <w:vAlign w:val="center"/>
          </w:tcPr>
          <w:p w14:paraId="0255A6D8" w14:textId="77777777" w:rsidR="00526F17" w:rsidRDefault="00526F17" w:rsidP="00526F17">
            <w:pPr>
              <w:pStyle w:val="Tabelatekst"/>
            </w:pPr>
            <w:r>
              <w:t>3 lat gwarancji od daty odbioru realizowanej w miejscu instalacji sprzętu, możliwość zgłaszania awarii poprzez ogólnopolską linię telefoniczną producenta.</w:t>
            </w:r>
          </w:p>
        </w:tc>
        <w:tc>
          <w:tcPr>
            <w:tcW w:w="822" w:type="pct"/>
          </w:tcPr>
          <w:p w14:paraId="7822D070" w14:textId="12A647C5" w:rsidR="00526F17" w:rsidRDefault="00526F17" w:rsidP="00526F17">
            <w:pPr>
              <w:pStyle w:val="Tabelatekst"/>
              <w:jc w:val="center"/>
            </w:pPr>
            <w:r w:rsidRPr="00E70B4A">
              <w:t>Tak/Nie*</w:t>
            </w:r>
          </w:p>
        </w:tc>
      </w:tr>
    </w:tbl>
    <w:p w14:paraId="5EC73706" w14:textId="77777777" w:rsidR="00DE0ACD" w:rsidRPr="00845096" w:rsidRDefault="00DE0ACD" w:rsidP="00DE0ACD"/>
    <w:p w14:paraId="1B96BC85" w14:textId="386A1EAC" w:rsidR="00DE0ACD" w:rsidRDefault="00DE0ACD" w:rsidP="00DE0ACD">
      <w:pPr>
        <w:pStyle w:val="Nagwek2"/>
      </w:pPr>
      <w:bookmarkStart w:id="56" w:name="_Toc474743011"/>
      <w:bookmarkStart w:id="57" w:name="_Toc39736655"/>
      <w:bookmarkStart w:id="58" w:name="_Toc40088371"/>
      <w:bookmarkStart w:id="59" w:name="_Ref462086563"/>
      <w:bookmarkStart w:id="60" w:name="_Ref462086566"/>
      <w:bookmarkStart w:id="61" w:name="_Toc461002935"/>
      <w:bookmarkStart w:id="62" w:name="_Ref461190320"/>
      <w:bookmarkEnd w:id="56"/>
      <w:r>
        <w:t xml:space="preserve">System backupu </w:t>
      </w:r>
      <w:bookmarkEnd w:id="57"/>
      <w:bookmarkEnd w:id="58"/>
    </w:p>
    <w:p w14:paraId="00CAFDE8" w14:textId="77777777" w:rsidR="00DE0ACD" w:rsidRDefault="00DE0ACD" w:rsidP="00DE0ACD">
      <w:r>
        <w:t>Wykonawca zobowiązany jest do dostarczenia wszystkich niezbędnych komponentów systemu do wykonywania i odtwarzania kopii zapasowych dla dostarczanej infrastruktury do systemu ZSI ULC.</w:t>
      </w:r>
    </w:p>
    <w:p w14:paraId="45500EC1" w14:textId="76AAAFF7" w:rsidR="00DE0ACD" w:rsidRPr="00AE65D7" w:rsidRDefault="00DE0ACD" w:rsidP="00DE0ACD">
      <w:r w:rsidRPr="00845096">
        <w:t>Wykonawca zobowiązany jest do:</w:t>
      </w:r>
    </w:p>
    <w:p w14:paraId="2B52DFA8" w14:textId="77777777" w:rsidR="00DE0ACD" w:rsidRDefault="00DE0ACD" w:rsidP="00DE0ACD">
      <w:r>
        <w:t xml:space="preserve">- </w:t>
      </w:r>
      <w:r w:rsidRPr="00845096">
        <w:t>dostarczenia i zainstalowania systemu operacyjnego na platformie serwerowej – wspieranego i/lub rekomendowanego przez oprogramowanie do backupu,</w:t>
      </w:r>
    </w:p>
    <w:p w14:paraId="255B0CF2" w14:textId="360BD5D9" w:rsidR="00DE0ACD" w:rsidRPr="00A126F6" w:rsidRDefault="00DE0ACD" w:rsidP="00DE0ACD">
      <w:r>
        <w:t xml:space="preserve">- </w:t>
      </w:r>
      <w:r w:rsidRPr="00845096">
        <w:t xml:space="preserve">dostarczenie licencji oraz uruchomienie oprogramowania do backupu – zgodnego z wymaganiami zawartymi w </w:t>
      </w:r>
      <w:r w:rsidRPr="000E05EF">
        <w:rPr>
          <w:b/>
          <w:bCs/>
        </w:rPr>
        <w:fldChar w:fldCharType="begin"/>
      </w:r>
      <w:r w:rsidRPr="000E05EF">
        <w:rPr>
          <w:b/>
          <w:bCs/>
        </w:rPr>
        <w:instrText xml:space="preserve"> REF _Ref34945763 \h  \* MERGEFORMAT </w:instrText>
      </w:r>
      <w:r w:rsidRPr="000E05EF">
        <w:rPr>
          <w:b/>
          <w:bCs/>
        </w:rPr>
      </w:r>
      <w:r w:rsidRPr="000E05EF">
        <w:rPr>
          <w:b/>
          <w:bCs/>
        </w:rPr>
        <w:fldChar w:fldCharType="separate"/>
      </w:r>
      <w:r w:rsidRPr="00082DF5">
        <w:rPr>
          <w:b/>
          <w:bCs/>
        </w:rPr>
        <w:t xml:space="preserve">Tabela </w:t>
      </w:r>
      <w:r w:rsidR="008062D8">
        <w:rPr>
          <w:b/>
          <w:bCs/>
          <w:noProof/>
        </w:rPr>
        <w:t>17</w:t>
      </w:r>
      <w:r w:rsidR="008062D8" w:rsidRPr="00082DF5">
        <w:rPr>
          <w:b/>
          <w:bCs/>
        </w:rPr>
        <w:t xml:space="preserve"> </w:t>
      </w:r>
      <w:r w:rsidRPr="00082DF5">
        <w:rPr>
          <w:b/>
          <w:bCs/>
        </w:rPr>
        <w:t>Minimalne wymagania na oprogramowanie do backupu</w:t>
      </w:r>
      <w:r w:rsidRPr="000E05EF">
        <w:rPr>
          <w:b/>
          <w:bCs/>
        </w:rPr>
        <w:fldChar w:fldCharType="end"/>
      </w:r>
      <w:r w:rsidRPr="000E05EF">
        <w:rPr>
          <w:b/>
          <w:bCs/>
        </w:rPr>
        <w:t>,</w:t>
      </w:r>
    </w:p>
    <w:p w14:paraId="310C5C62" w14:textId="77777777" w:rsidR="00DE0ACD" w:rsidRDefault="00DE0ACD" w:rsidP="00DE0ACD">
      <w:r>
        <w:t xml:space="preserve">- </w:t>
      </w:r>
      <w:r w:rsidRPr="00845096">
        <w:t>dostarczenie i uruchomienie urządzenia do składowania danych – zgodnego z wymaganiami zawartymi w</w:t>
      </w:r>
      <w:r>
        <w:t xml:space="preserve"> </w:t>
      </w:r>
      <w:r>
        <w:fldChar w:fldCharType="begin"/>
      </w:r>
      <w:r>
        <w:instrText xml:space="preserve"> REF _Ref34946072 \h </w:instrText>
      </w:r>
      <w:r>
        <w:fldChar w:fldCharType="separate"/>
      </w:r>
      <w:r>
        <w:t xml:space="preserve">Tabela </w:t>
      </w:r>
      <w:r>
        <w:rPr>
          <w:noProof/>
        </w:rPr>
        <w:t>18</w:t>
      </w:r>
      <w:r w:rsidRPr="00A126F6">
        <w:rPr>
          <w:rFonts w:ascii="Arial" w:hAnsi="Arial"/>
        </w:rPr>
        <w:t xml:space="preserve"> </w:t>
      </w:r>
      <w:r w:rsidRPr="00A126F6">
        <w:t>Minimalne wymagania dla urządzenia do składowania danych oraz deduplikacji.</w:t>
      </w:r>
      <w:r>
        <w:fldChar w:fldCharType="end"/>
      </w:r>
    </w:p>
    <w:p w14:paraId="4240E57B" w14:textId="77777777" w:rsidR="00DE0ACD" w:rsidRDefault="00DE0ACD" w:rsidP="00DE0ACD">
      <w:r>
        <w:t xml:space="preserve">- </w:t>
      </w:r>
      <w:r w:rsidRPr="00845096">
        <w:t>integrację oprogramowania do backupu z urządzeniem do składowania danych.</w:t>
      </w:r>
    </w:p>
    <w:p w14:paraId="4EB07D45" w14:textId="4AA8979C" w:rsidR="00DE0ACD" w:rsidRDefault="00DE0ACD" w:rsidP="00DE0ACD">
      <w:pPr>
        <w:pStyle w:val="Legenda"/>
        <w:keepNext/>
      </w:pPr>
      <w:bookmarkStart w:id="63" w:name="_Ref34945763"/>
      <w:bookmarkStart w:id="64" w:name="_Toc40166185"/>
      <w:r>
        <w:t xml:space="preserve">Tabela </w:t>
      </w:r>
      <w:r w:rsidR="008062D8">
        <w:rPr>
          <w:noProof/>
        </w:rPr>
        <w:fldChar w:fldCharType="begin"/>
      </w:r>
      <w:r w:rsidR="008062D8">
        <w:rPr>
          <w:noProof/>
        </w:rPr>
        <w:instrText xml:space="preserve"> SEQ Tabela \* ARABIC </w:instrText>
      </w:r>
      <w:r w:rsidR="008062D8">
        <w:rPr>
          <w:noProof/>
        </w:rPr>
        <w:fldChar w:fldCharType="separate"/>
      </w:r>
      <w:r w:rsidR="008062D8">
        <w:rPr>
          <w:noProof/>
        </w:rPr>
        <w:t>17</w:t>
      </w:r>
      <w:r w:rsidR="008062D8">
        <w:rPr>
          <w:noProof/>
        </w:rPr>
        <w:fldChar w:fldCharType="end"/>
      </w:r>
      <w:r w:rsidR="008062D8">
        <w:t xml:space="preserve"> </w:t>
      </w:r>
      <w:r>
        <w:t>M</w:t>
      </w:r>
      <w:r w:rsidRPr="00416E98">
        <w:t>inimalne wymagania na oprogramowanie do backupu</w:t>
      </w:r>
      <w:bookmarkEnd w:id="63"/>
      <w:bookmarkEnd w:id="64"/>
    </w:p>
    <w:tbl>
      <w:tblPr>
        <w:tblStyle w:val="Tabela-Siatka"/>
        <w:tblW w:w="5238" w:type="pct"/>
        <w:tblLook w:val="04A0" w:firstRow="1" w:lastRow="0" w:firstColumn="1" w:lastColumn="0" w:noHBand="0" w:noVBand="1"/>
      </w:tblPr>
      <w:tblGrid>
        <w:gridCol w:w="430"/>
        <w:gridCol w:w="7700"/>
        <w:gridCol w:w="1600"/>
      </w:tblGrid>
      <w:tr w:rsidR="00A026BF" w:rsidRPr="00531ACE" w14:paraId="7109BE27" w14:textId="232BA783" w:rsidTr="00B1111F">
        <w:trPr>
          <w:trHeight w:val="290"/>
          <w:tblHeader/>
        </w:trPr>
        <w:tc>
          <w:tcPr>
            <w:tcW w:w="221" w:type="pct"/>
            <w:shd w:val="clear" w:color="auto" w:fill="2F5496" w:themeFill="accent1" w:themeFillShade="BF"/>
            <w:noWrap/>
            <w:vAlign w:val="center"/>
          </w:tcPr>
          <w:p w14:paraId="6BA98F35" w14:textId="17DC36CF" w:rsidR="00A026BF" w:rsidRPr="00531ACE" w:rsidRDefault="00A026BF" w:rsidP="00A026BF">
            <w:pPr>
              <w:pStyle w:val="Tabelatekst"/>
              <w:rPr>
                <w:b/>
                <w:color w:val="FFFFFF" w:themeColor="background1"/>
              </w:rPr>
            </w:pPr>
            <w:r>
              <w:rPr>
                <w:b/>
                <w:color w:val="FFFFFF" w:themeColor="background1"/>
              </w:rPr>
              <w:t>ID</w:t>
            </w:r>
          </w:p>
        </w:tc>
        <w:tc>
          <w:tcPr>
            <w:tcW w:w="3957" w:type="pct"/>
            <w:shd w:val="clear" w:color="auto" w:fill="2F5496" w:themeFill="accent1" w:themeFillShade="BF"/>
            <w:noWrap/>
            <w:vAlign w:val="center"/>
          </w:tcPr>
          <w:p w14:paraId="62E7C8A8"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5CC60AB4" w14:textId="51DE189F"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529E870F" w14:textId="34958B7C" w:rsidTr="00B1111F">
        <w:trPr>
          <w:trHeight w:val="290"/>
        </w:trPr>
        <w:tc>
          <w:tcPr>
            <w:tcW w:w="221" w:type="pct"/>
            <w:shd w:val="clear" w:color="auto" w:fill="4472C4" w:themeFill="accent1"/>
            <w:noWrap/>
            <w:vAlign w:val="center"/>
          </w:tcPr>
          <w:p w14:paraId="1DD0D84E"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3957" w:type="pct"/>
          </w:tcPr>
          <w:p w14:paraId="7006DECE" w14:textId="77777777" w:rsidR="00526F17" w:rsidRPr="00531ACE" w:rsidRDefault="00526F17" w:rsidP="00526F17">
            <w:pPr>
              <w:pStyle w:val="Tabelatekst"/>
            </w:pPr>
            <w:r w:rsidRPr="00D646BB">
              <w:t xml:space="preserve">Oprogramowanie musi współpracować z infrastrukturą VMware w wersji 4.1, 5.0, 5.1, 5.5, 6.0, 6.5, </w:t>
            </w:r>
            <w:r>
              <w:t>6.</w:t>
            </w:r>
            <w:r w:rsidRPr="00D646BB">
              <w:t xml:space="preserve">7 oraz Microsoft Hyper-V </w:t>
            </w:r>
            <w:r>
              <w:t xml:space="preserve">2012, 2012R2, </w:t>
            </w:r>
            <w:r w:rsidRPr="00D646BB">
              <w:t>2016, 2019. Wszystkie funkcjonalności w specyfikacji muszą być dostępne na wszystkich wspieranych platformach wirtualizacyjnych, chyba, że wyszczególniono inaczej.</w:t>
            </w:r>
          </w:p>
        </w:tc>
        <w:tc>
          <w:tcPr>
            <w:tcW w:w="822" w:type="pct"/>
          </w:tcPr>
          <w:p w14:paraId="6814E3B2" w14:textId="7C67B10C" w:rsidR="00526F17" w:rsidRPr="00D646BB" w:rsidRDefault="00526F17" w:rsidP="00526F17">
            <w:pPr>
              <w:pStyle w:val="Tabelatekst"/>
              <w:jc w:val="center"/>
            </w:pPr>
            <w:r w:rsidRPr="000E22B1">
              <w:t>Tak/Nie*</w:t>
            </w:r>
          </w:p>
        </w:tc>
      </w:tr>
      <w:tr w:rsidR="00526F17" w:rsidRPr="00531ACE" w14:paraId="200CEE0E" w14:textId="047000BB" w:rsidTr="00B1111F">
        <w:trPr>
          <w:trHeight w:val="290"/>
        </w:trPr>
        <w:tc>
          <w:tcPr>
            <w:tcW w:w="221" w:type="pct"/>
            <w:shd w:val="clear" w:color="auto" w:fill="4472C4" w:themeFill="accent1"/>
            <w:noWrap/>
            <w:vAlign w:val="center"/>
          </w:tcPr>
          <w:p w14:paraId="26B03EF7" w14:textId="77777777" w:rsidR="00526F17" w:rsidRPr="00531ACE" w:rsidRDefault="00526F17" w:rsidP="00526F17">
            <w:pPr>
              <w:pStyle w:val="Tabelatekst"/>
              <w:rPr>
                <w:b/>
                <w:color w:val="FFFFFF" w:themeColor="background1"/>
              </w:rPr>
            </w:pPr>
            <w:r w:rsidRPr="00531ACE">
              <w:rPr>
                <w:b/>
                <w:color w:val="FFFFFF" w:themeColor="background1"/>
              </w:rPr>
              <w:t>2</w:t>
            </w:r>
          </w:p>
        </w:tc>
        <w:tc>
          <w:tcPr>
            <w:tcW w:w="3957" w:type="pct"/>
          </w:tcPr>
          <w:p w14:paraId="526C4E84" w14:textId="77777777" w:rsidR="00526F17" w:rsidRPr="00531ACE" w:rsidRDefault="00526F17" w:rsidP="00526F17">
            <w:pPr>
              <w:pStyle w:val="Tabelatekst"/>
            </w:pPr>
            <w:r w:rsidRPr="00D646BB">
              <w:t>Oprogramowanie musi współpracować z hostami zarządzanymi przez VMware vCenter oraz pojedynczymi hostami.</w:t>
            </w:r>
          </w:p>
        </w:tc>
        <w:tc>
          <w:tcPr>
            <w:tcW w:w="822" w:type="pct"/>
          </w:tcPr>
          <w:p w14:paraId="57D8A9F9" w14:textId="31002554" w:rsidR="00526F17" w:rsidRPr="00D646BB" w:rsidRDefault="00526F17" w:rsidP="00526F17">
            <w:pPr>
              <w:pStyle w:val="Tabelatekst"/>
              <w:jc w:val="center"/>
            </w:pPr>
            <w:r w:rsidRPr="000E22B1">
              <w:t>Tak/Nie*</w:t>
            </w:r>
          </w:p>
        </w:tc>
      </w:tr>
      <w:tr w:rsidR="00526F17" w:rsidRPr="00531ACE" w14:paraId="2B94F035" w14:textId="2DFD9D75" w:rsidTr="00B1111F">
        <w:trPr>
          <w:trHeight w:val="580"/>
        </w:trPr>
        <w:tc>
          <w:tcPr>
            <w:tcW w:w="221" w:type="pct"/>
            <w:shd w:val="clear" w:color="auto" w:fill="4472C4" w:themeFill="accent1"/>
            <w:noWrap/>
            <w:vAlign w:val="center"/>
          </w:tcPr>
          <w:p w14:paraId="2B15493B"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57" w:type="pct"/>
          </w:tcPr>
          <w:p w14:paraId="6AA73479" w14:textId="77777777" w:rsidR="00526F17" w:rsidRPr="00531ACE" w:rsidRDefault="00526F17" w:rsidP="00526F17">
            <w:pPr>
              <w:pStyle w:val="Tabelatekst"/>
            </w:pPr>
            <w:r w:rsidRPr="00D646BB">
              <w:t>Oprogramowanie musi współpracować z hostami zarządzanymi przez System Center Virtual Machine Manger, klastrami hostów oraz pojedynczymi hostami.</w:t>
            </w:r>
          </w:p>
        </w:tc>
        <w:tc>
          <w:tcPr>
            <w:tcW w:w="822" w:type="pct"/>
          </w:tcPr>
          <w:p w14:paraId="758E6FD6" w14:textId="6DA4C6AD" w:rsidR="00526F17" w:rsidRPr="00D646BB" w:rsidRDefault="00526F17" w:rsidP="00526F17">
            <w:pPr>
              <w:pStyle w:val="Tabelatekst"/>
              <w:jc w:val="center"/>
            </w:pPr>
            <w:r w:rsidRPr="000E22B1">
              <w:t>Tak/Nie*</w:t>
            </w:r>
          </w:p>
        </w:tc>
      </w:tr>
      <w:tr w:rsidR="00526F17" w:rsidRPr="00531ACE" w14:paraId="565996FD" w14:textId="746558E1" w:rsidTr="00B1111F">
        <w:trPr>
          <w:trHeight w:val="580"/>
        </w:trPr>
        <w:tc>
          <w:tcPr>
            <w:tcW w:w="221" w:type="pct"/>
            <w:shd w:val="clear" w:color="auto" w:fill="4472C4" w:themeFill="accent1"/>
            <w:noWrap/>
            <w:vAlign w:val="center"/>
          </w:tcPr>
          <w:p w14:paraId="0BCFEA76" w14:textId="77777777" w:rsidR="00526F17" w:rsidRPr="00531ACE" w:rsidRDefault="00526F17" w:rsidP="00526F17">
            <w:pPr>
              <w:pStyle w:val="Tabelatekst"/>
              <w:rPr>
                <w:b/>
                <w:color w:val="FFFFFF" w:themeColor="background1"/>
              </w:rPr>
            </w:pPr>
            <w:r>
              <w:rPr>
                <w:b/>
                <w:color w:val="FFFFFF" w:themeColor="background1"/>
              </w:rPr>
              <w:t>4</w:t>
            </w:r>
          </w:p>
        </w:tc>
        <w:tc>
          <w:tcPr>
            <w:tcW w:w="3957" w:type="pct"/>
          </w:tcPr>
          <w:p w14:paraId="4262761A" w14:textId="77777777" w:rsidR="00526F17" w:rsidRPr="00531ACE" w:rsidRDefault="00526F17" w:rsidP="00526F17">
            <w:pPr>
              <w:pStyle w:val="Tabelatekst"/>
            </w:pPr>
            <w:r w:rsidRPr="00D646BB">
              <w:t>Oprogramowanie musi zapewniać tworzenie kopii zapasowych wszystkich systemów operacyjnych maszyn wirtualnych wspieranych przez vSphere i Hyper-V.</w:t>
            </w:r>
          </w:p>
        </w:tc>
        <w:tc>
          <w:tcPr>
            <w:tcW w:w="822" w:type="pct"/>
          </w:tcPr>
          <w:p w14:paraId="6F0F9E8E" w14:textId="6566DFC5" w:rsidR="00526F17" w:rsidRPr="00D646BB" w:rsidRDefault="00526F17" w:rsidP="00526F17">
            <w:pPr>
              <w:pStyle w:val="Tabelatekst"/>
              <w:jc w:val="center"/>
            </w:pPr>
            <w:r w:rsidRPr="000E22B1">
              <w:t>Tak/Nie*</w:t>
            </w:r>
          </w:p>
        </w:tc>
      </w:tr>
      <w:tr w:rsidR="00526F17" w14:paraId="02EF04FF" w14:textId="4542A04D" w:rsidTr="00B1111F">
        <w:trPr>
          <w:trHeight w:val="580"/>
        </w:trPr>
        <w:tc>
          <w:tcPr>
            <w:tcW w:w="221" w:type="pct"/>
            <w:shd w:val="clear" w:color="auto" w:fill="4472C4" w:themeFill="accent1"/>
            <w:noWrap/>
            <w:vAlign w:val="center"/>
          </w:tcPr>
          <w:p w14:paraId="4602560E" w14:textId="77777777" w:rsidR="00526F17" w:rsidRPr="00531ACE" w:rsidRDefault="00526F17" w:rsidP="00526F17">
            <w:pPr>
              <w:pStyle w:val="Tabelatekst"/>
              <w:rPr>
                <w:b/>
                <w:color w:val="FFFFFF" w:themeColor="background1"/>
              </w:rPr>
            </w:pPr>
            <w:r>
              <w:rPr>
                <w:b/>
                <w:color w:val="FFFFFF" w:themeColor="background1"/>
              </w:rPr>
              <w:t>5</w:t>
            </w:r>
          </w:p>
        </w:tc>
        <w:tc>
          <w:tcPr>
            <w:tcW w:w="3957" w:type="pct"/>
          </w:tcPr>
          <w:p w14:paraId="62AC315F" w14:textId="77777777" w:rsidR="00526F17" w:rsidRDefault="00526F17" w:rsidP="00526F17">
            <w:pPr>
              <w:pStyle w:val="Tabelatekst"/>
            </w:pPr>
            <w:r w:rsidRPr="009B551F">
              <w:t>Oprogramowanie musi być licencjonowanie w modelu “per-CPU”. Wszystkie funkcjonalności zawarte w tym dokumencie powinny być zapewnione w tej licencji. Jakiekolwiek dodatkowe licencjonowanie (per zabezpieczony TB, dodatkowo płatna deduplikacja) nie jest dozwolone.</w:t>
            </w:r>
          </w:p>
        </w:tc>
        <w:tc>
          <w:tcPr>
            <w:tcW w:w="822" w:type="pct"/>
          </w:tcPr>
          <w:p w14:paraId="280C8769" w14:textId="36A36B66" w:rsidR="00526F17" w:rsidRPr="009B551F" w:rsidRDefault="00526F17" w:rsidP="00526F17">
            <w:pPr>
              <w:pStyle w:val="Tabelatekst"/>
              <w:jc w:val="center"/>
            </w:pPr>
            <w:r w:rsidRPr="000E22B1">
              <w:t>Tak/Nie*</w:t>
            </w:r>
          </w:p>
        </w:tc>
      </w:tr>
      <w:tr w:rsidR="00526F17" w14:paraId="6A7CBE67" w14:textId="03B38E08" w:rsidTr="00B1111F">
        <w:trPr>
          <w:trHeight w:val="580"/>
        </w:trPr>
        <w:tc>
          <w:tcPr>
            <w:tcW w:w="221" w:type="pct"/>
            <w:shd w:val="clear" w:color="auto" w:fill="4472C4" w:themeFill="accent1"/>
            <w:noWrap/>
          </w:tcPr>
          <w:p w14:paraId="269F6B4D" w14:textId="77777777" w:rsidR="00526F17" w:rsidRDefault="00526F17" w:rsidP="00526F17">
            <w:pPr>
              <w:pStyle w:val="Tabelatekst"/>
              <w:rPr>
                <w:b/>
                <w:color w:val="FFFFFF" w:themeColor="background1"/>
              </w:rPr>
            </w:pPr>
            <w:r w:rsidRPr="00613642">
              <w:rPr>
                <w:b/>
                <w:color w:val="FFFFFF" w:themeColor="background1"/>
              </w:rPr>
              <w:t>6</w:t>
            </w:r>
          </w:p>
        </w:tc>
        <w:tc>
          <w:tcPr>
            <w:tcW w:w="3957" w:type="pct"/>
          </w:tcPr>
          <w:p w14:paraId="4CE43973" w14:textId="77777777" w:rsidR="00526F17" w:rsidRDefault="00526F17" w:rsidP="00526F17">
            <w:pPr>
              <w:pStyle w:val="Tabelatekst"/>
            </w:pPr>
            <w:r w:rsidRPr="00D646BB">
              <w:t>Oprogramowanie musi być niezależne sprzętowo i umożliwiać wykorzystanie dowolnej platformy serwerowej i dyskowej.</w:t>
            </w:r>
          </w:p>
        </w:tc>
        <w:tc>
          <w:tcPr>
            <w:tcW w:w="822" w:type="pct"/>
          </w:tcPr>
          <w:p w14:paraId="1A5C75F1" w14:textId="365BF1EF" w:rsidR="00526F17" w:rsidRPr="00D646BB" w:rsidRDefault="00526F17" w:rsidP="00526F17">
            <w:pPr>
              <w:pStyle w:val="Tabelatekst"/>
              <w:jc w:val="center"/>
            </w:pPr>
            <w:r w:rsidRPr="000E22B1">
              <w:t>Tak/Nie*</w:t>
            </w:r>
          </w:p>
        </w:tc>
      </w:tr>
      <w:tr w:rsidR="00526F17" w14:paraId="378B8FA3" w14:textId="68255865" w:rsidTr="00B1111F">
        <w:trPr>
          <w:trHeight w:val="580"/>
        </w:trPr>
        <w:tc>
          <w:tcPr>
            <w:tcW w:w="221" w:type="pct"/>
            <w:shd w:val="clear" w:color="auto" w:fill="4472C4" w:themeFill="accent1"/>
            <w:noWrap/>
          </w:tcPr>
          <w:p w14:paraId="4EA15626" w14:textId="77777777" w:rsidR="00526F17" w:rsidRDefault="00526F17" w:rsidP="00526F17">
            <w:pPr>
              <w:pStyle w:val="Tabelatekst"/>
              <w:rPr>
                <w:b/>
                <w:color w:val="FFFFFF" w:themeColor="background1"/>
              </w:rPr>
            </w:pPr>
            <w:r w:rsidRPr="00613642">
              <w:rPr>
                <w:b/>
                <w:color w:val="FFFFFF" w:themeColor="background1"/>
              </w:rPr>
              <w:t>7</w:t>
            </w:r>
          </w:p>
        </w:tc>
        <w:tc>
          <w:tcPr>
            <w:tcW w:w="3957" w:type="pct"/>
          </w:tcPr>
          <w:p w14:paraId="1E72DCC1" w14:textId="77777777" w:rsidR="00526F17" w:rsidRDefault="00526F17" w:rsidP="00526F17">
            <w:pPr>
              <w:pStyle w:val="Tabelatekst"/>
            </w:pPr>
            <w:r w:rsidRPr="00D646BB">
              <w:t>Oprogramowanie musi tworzyć “samowystarczalne” archiwa do odzyskania których nie wymagana jest osobna baza danych z metadanymi deduplikowanych bloków</w:t>
            </w:r>
            <w:r>
              <w:t xml:space="preserve"> </w:t>
            </w:r>
            <w:r w:rsidRPr="00D854BC">
              <w:t>lub pozwalać na odtwarzanie danych także w przypadku gdy baza deduplikacyjna jest niedostępna lub uszkodzona</w:t>
            </w:r>
            <w:r w:rsidRPr="00D646BB">
              <w:t>.</w:t>
            </w:r>
          </w:p>
        </w:tc>
        <w:tc>
          <w:tcPr>
            <w:tcW w:w="822" w:type="pct"/>
          </w:tcPr>
          <w:p w14:paraId="7BBCFD38" w14:textId="005D3B6A" w:rsidR="00526F17" w:rsidRPr="00D646BB" w:rsidRDefault="00526F17" w:rsidP="00526F17">
            <w:pPr>
              <w:pStyle w:val="Tabelatekst"/>
              <w:jc w:val="center"/>
            </w:pPr>
            <w:r w:rsidRPr="000E22B1">
              <w:t>Tak/Nie*</w:t>
            </w:r>
          </w:p>
        </w:tc>
      </w:tr>
      <w:tr w:rsidR="00526F17" w14:paraId="4482D880" w14:textId="1C4B4814" w:rsidTr="00B1111F">
        <w:trPr>
          <w:trHeight w:val="580"/>
        </w:trPr>
        <w:tc>
          <w:tcPr>
            <w:tcW w:w="221" w:type="pct"/>
            <w:shd w:val="clear" w:color="auto" w:fill="4472C4" w:themeFill="accent1"/>
            <w:noWrap/>
          </w:tcPr>
          <w:p w14:paraId="00122A8C" w14:textId="77777777" w:rsidR="00526F17" w:rsidRDefault="00526F17" w:rsidP="00526F17">
            <w:pPr>
              <w:pStyle w:val="Tabelatekst"/>
              <w:rPr>
                <w:b/>
                <w:color w:val="FFFFFF" w:themeColor="background1"/>
              </w:rPr>
            </w:pPr>
            <w:r w:rsidRPr="00613642">
              <w:rPr>
                <w:b/>
                <w:color w:val="FFFFFF" w:themeColor="background1"/>
              </w:rPr>
              <w:t>8</w:t>
            </w:r>
          </w:p>
        </w:tc>
        <w:tc>
          <w:tcPr>
            <w:tcW w:w="3957" w:type="pct"/>
          </w:tcPr>
          <w:p w14:paraId="53F6F787" w14:textId="77777777" w:rsidR="00526F17" w:rsidRDefault="00526F17" w:rsidP="00526F17">
            <w:pPr>
              <w:pStyle w:val="Tabelatekst"/>
            </w:pPr>
            <w:r w:rsidRPr="00D646BB">
              <w:t>Oprogramowanie musi mieć mechanizmy deduplikacji i kompresji w celu zmniejszenia wielkości archiwów. Włączenie tych mechanizmów nie może skutkować utratą jakichkolwiek funkcjonalności wymienionych w tej specyfikacji.</w:t>
            </w:r>
          </w:p>
        </w:tc>
        <w:tc>
          <w:tcPr>
            <w:tcW w:w="822" w:type="pct"/>
          </w:tcPr>
          <w:p w14:paraId="0F18EF20" w14:textId="13BCFFF7" w:rsidR="00526F17" w:rsidRPr="00D646BB" w:rsidRDefault="00526F17" w:rsidP="00526F17">
            <w:pPr>
              <w:pStyle w:val="Tabelatekst"/>
              <w:jc w:val="center"/>
            </w:pPr>
            <w:r w:rsidRPr="000E22B1">
              <w:t>Tak/Nie*</w:t>
            </w:r>
          </w:p>
        </w:tc>
      </w:tr>
      <w:tr w:rsidR="00526F17" w14:paraId="2FC12A6F" w14:textId="4A9A5985" w:rsidTr="00B1111F">
        <w:trPr>
          <w:trHeight w:val="580"/>
        </w:trPr>
        <w:tc>
          <w:tcPr>
            <w:tcW w:w="221" w:type="pct"/>
            <w:shd w:val="clear" w:color="auto" w:fill="4472C4" w:themeFill="accent1"/>
            <w:noWrap/>
          </w:tcPr>
          <w:p w14:paraId="6AB88189" w14:textId="77777777" w:rsidR="00526F17" w:rsidRDefault="00526F17" w:rsidP="00526F17">
            <w:pPr>
              <w:pStyle w:val="Tabelatekst"/>
              <w:rPr>
                <w:b/>
                <w:color w:val="FFFFFF" w:themeColor="background1"/>
              </w:rPr>
            </w:pPr>
            <w:r w:rsidRPr="00613642">
              <w:rPr>
                <w:b/>
                <w:color w:val="FFFFFF" w:themeColor="background1"/>
              </w:rPr>
              <w:t>9</w:t>
            </w:r>
          </w:p>
        </w:tc>
        <w:tc>
          <w:tcPr>
            <w:tcW w:w="3957" w:type="pct"/>
          </w:tcPr>
          <w:p w14:paraId="434E5935" w14:textId="77777777" w:rsidR="00526F17" w:rsidRDefault="00526F17" w:rsidP="00526F17">
            <w:pPr>
              <w:pStyle w:val="Tabelatekst"/>
            </w:pPr>
            <w:r w:rsidRPr="00D646BB">
              <w:t>Oprogramowanie nie może przechowywać danych o deduplikacji w centralnej bazie</w:t>
            </w:r>
            <w:r>
              <w:t xml:space="preserve"> </w:t>
            </w:r>
            <w:r w:rsidRPr="00D854BC">
              <w:t>chyba że nie są one wykorzystywane w procesie odtwarzania danych</w:t>
            </w:r>
            <w:r w:rsidRPr="00D646BB">
              <w:t>. Utrata bazy danych używanej przez oprogramowanie nie może prowadzić do utraty możliwości odtworzenia backupu. Metadane deduplikacji muszą być przechowywane w plikach backupu.</w:t>
            </w:r>
          </w:p>
        </w:tc>
        <w:tc>
          <w:tcPr>
            <w:tcW w:w="822" w:type="pct"/>
          </w:tcPr>
          <w:p w14:paraId="1E691451" w14:textId="54B471E2" w:rsidR="00526F17" w:rsidRPr="00D646BB" w:rsidRDefault="00526F17" w:rsidP="00526F17">
            <w:pPr>
              <w:pStyle w:val="Tabelatekst"/>
              <w:jc w:val="center"/>
            </w:pPr>
            <w:r w:rsidRPr="000E22B1">
              <w:t>Tak/Nie*</w:t>
            </w:r>
          </w:p>
        </w:tc>
      </w:tr>
      <w:tr w:rsidR="00526F17" w14:paraId="00F0D80E" w14:textId="403D2877" w:rsidTr="00B1111F">
        <w:trPr>
          <w:trHeight w:val="580"/>
        </w:trPr>
        <w:tc>
          <w:tcPr>
            <w:tcW w:w="221" w:type="pct"/>
            <w:shd w:val="clear" w:color="auto" w:fill="4472C4" w:themeFill="accent1"/>
            <w:noWrap/>
          </w:tcPr>
          <w:p w14:paraId="2085B88C" w14:textId="77777777" w:rsidR="00526F17" w:rsidRDefault="00526F17" w:rsidP="00526F17">
            <w:pPr>
              <w:pStyle w:val="Tabelatekst"/>
              <w:rPr>
                <w:b/>
                <w:color w:val="FFFFFF" w:themeColor="background1"/>
              </w:rPr>
            </w:pPr>
            <w:r w:rsidRPr="00613642">
              <w:rPr>
                <w:b/>
                <w:color w:val="FFFFFF" w:themeColor="background1"/>
              </w:rPr>
              <w:t>10</w:t>
            </w:r>
          </w:p>
        </w:tc>
        <w:tc>
          <w:tcPr>
            <w:tcW w:w="3957" w:type="pct"/>
          </w:tcPr>
          <w:p w14:paraId="45058CA1" w14:textId="77777777" w:rsidR="00526F17" w:rsidRDefault="00526F17" w:rsidP="00526F17">
            <w:pPr>
              <w:pStyle w:val="Tabelatekst"/>
            </w:pPr>
            <w:r w:rsidRPr="00D646BB">
              <w:t>Oprogramowanie nie może instalować żadnych stałych agentów wymagających wdrożenia czy upgradowania wewnątrz maszyny wirtualnej dla jakichkolwiek funkcjonalności backupu lub odtwarzania.</w:t>
            </w:r>
            <w:r>
              <w:t xml:space="preserve"> </w:t>
            </w:r>
            <w:r w:rsidRPr="00D854BC">
              <w:t>Z wyjątkiem sytuacji gdy dedykowani agenci są w cenie licencji bazowej (per CPU) bez ograniczenia co do ilości i typu aplikacji czy systemów.</w:t>
            </w:r>
          </w:p>
        </w:tc>
        <w:tc>
          <w:tcPr>
            <w:tcW w:w="822" w:type="pct"/>
          </w:tcPr>
          <w:p w14:paraId="05462A30" w14:textId="2981DA6E" w:rsidR="00526F17" w:rsidRPr="00D646BB" w:rsidRDefault="00526F17" w:rsidP="00526F17">
            <w:pPr>
              <w:pStyle w:val="Tabelatekst"/>
              <w:jc w:val="center"/>
            </w:pPr>
            <w:r w:rsidRPr="000E22B1">
              <w:t>Tak/Nie*</w:t>
            </w:r>
          </w:p>
        </w:tc>
      </w:tr>
      <w:tr w:rsidR="00526F17" w14:paraId="656A4B67" w14:textId="6FCD1574" w:rsidTr="00B1111F">
        <w:trPr>
          <w:trHeight w:val="580"/>
        </w:trPr>
        <w:tc>
          <w:tcPr>
            <w:tcW w:w="221" w:type="pct"/>
            <w:shd w:val="clear" w:color="auto" w:fill="4472C4" w:themeFill="accent1"/>
            <w:noWrap/>
          </w:tcPr>
          <w:p w14:paraId="329D4337" w14:textId="77777777" w:rsidR="00526F17" w:rsidRDefault="00526F17" w:rsidP="00526F17">
            <w:pPr>
              <w:pStyle w:val="Tabelatekst"/>
              <w:rPr>
                <w:b/>
                <w:color w:val="FFFFFF" w:themeColor="background1"/>
              </w:rPr>
            </w:pPr>
            <w:r w:rsidRPr="00613642">
              <w:rPr>
                <w:b/>
                <w:color w:val="FFFFFF" w:themeColor="background1"/>
              </w:rPr>
              <w:t>1</w:t>
            </w:r>
            <w:r>
              <w:rPr>
                <w:b/>
                <w:color w:val="FFFFFF" w:themeColor="background1"/>
              </w:rPr>
              <w:t>1</w:t>
            </w:r>
          </w:p>
        </w:tc>
        <w:tc>
          <w:tcPr>
            <w:tcW w:w="3957" w:type="pct"/>
          </w:tcPr>
          <w:p w14:paraId="56285C50" w14:textId="77777777" w:rsidR="00526F17" w:rsidRDefault="00526F17" w:rsidP="00526F17">
            <w:pPr>
              <w:pStyle w:val="Tabelatekst"/>
            </w:pPr>
            <w:r w:rsidRPr="00D646BB">
              <w:t xml:space="preserve">Oprogramowanie musi zapewniać backup jednoprzebiegowy </w:t>
            </w:r>
            <w:r w:rsidRPr="00D854BC">
              <w:t>lub za pomocą dedykowane agenta w cenie licencji bazowej per CPU</w:t>
            </w:r>
            <w:r>
              <w:t xml:space="preserve"> </w:t>
            </w:r>
            <w:r w:rsidRPr="00D646BB">
              <w:t>- nawet w przypadku wymagania granularnego odtworzenia.</w:t>
            </w:r>
          </w:p>
        </w:tc>
        <w:tc>
          <w:tcPr>
            <w:tcW w:w="822" w:type="pct"/>
          </w:tcPr>
          <w:p w14:paraId="29BCEED0" w14:textId="75A56627" w:rsidR="00526F17" w:rsidRPr="00D646BB" w:rsidRDefault="00526F17" w:rsidP="00526F17">
            <w:pPr>
              <w:pStyle w:val="Tabelatekst"/>
              <w:jc w:val="center"/>
            </w:pPr>
            <w:r w:rsidRPr="000E22B1">
              <w:t>Tak/Nie*</w:t>
            </w:r>
          </w:p>
        </w:tc>
      </w:tr>
      <w:tr w:rsidR="00526F17" w14:paraId="3B62C612" w14:textId="50227C26" w:rsidTr="00B1111F">
        <w:trPr>
          <w:trHeight w:val="580"/>
        </w:trPr>
        <w:tc>
          <w:tcPr>
            <w:tcW w:w="221" w:type="pct"/>
            <w:shd w:val="clear" w:color="auto" w:fill="4472C4" w:themeFill="accent1"/>
            <w:noWrap/>
          </w:tcPr>
          <w:p w14:paraId="39DBAAF3" w14:textId="77777777" w:rsidR="00526F17" w:rsidRDefault="00526F17" w:rsidP="00526F17">
            <w:pPr>
              <w:pStyle w:val="Tabelatekst"/>
              <w:rPr>
                <w:b/>
                <w:color w:val="FFFFFF" w:themeColor="background1"/>
              </w:rPr>
            </w:pPr>
            <w:r w:rsidRPr="00613642">
              <w:rPr>
                <w:b/>
                <w:color w:val="FFFFFF" w:themeColor="background1"/>
              </w:rPr>
              <w:t>12</w:t>
            </w:r>
          </w:p>
        </w:tc>
        <w:tc>
          <w:tcPr>
            <w:tcW w:w="3957" w:type="pct"/>
          </w:tcPr>
          <w:p w14:paraId="3B3A01C5" w14:textId="77777777" w:rsidR="00526F17" w:rsidRDefault="00526F17" w:rsidP="00526F17">
            <w:pPr>
              <w:pStyle w:val="Tabelatekst"/>
            </w:pPr>
            <w:r w:rsidRPr="00D646BB">
              <w:t>Oprogramowanie musi mieć możliwość uruchamiania dowolnych skryptów przed i po zadaniu backupowym lub przed i po wykonaniu zadania snapshot.</w:t>
            </w:r>
          </w:p>
        </w:tc>
        <w:tc>
          <w:tcPr>
            <w:tcW w:w="822" w:type="pct"/>
          </w:tcPr>
          <w:p w14:paraId="5601AECC" w14:textId="654CEF36" w:rsidR="00526F17" w:rsidRPr="00D646BB" w:rsidRDefault="00526F17" w:rsidP="00526F17">
            <w:pPr>
              <w:pStyle w:val="Tabelatekst"/>
              <w:jc w:val="center"/>
            </w:pPr>
            <w:r w:rsidRPr="000E22B1">
              <w:t>Tak/Nie*</w:t>
            </w:r>
          </w:p>
        </w:tc>
      </w:tr>
      <w:tr w:rsidR="00526F17" w14:paraId="757893C9" w14:textId="199B9EA7" w:rsidTr="00B1111F">
        <w:trPr>
          <w:trHeight w:val="580"/>
        </w:trPr>
        <w:tc>
          <w:tcPr>
            <w:tcW w:w="221" w:type="pct"/>
            <w:shd w:val="clear" w:color="auto" w:fill="4472C4" w:themeFill="accent1"/>
            <w:noWrap/>
            <w:vAlign w:val="center"/>
          </w:tcPr>
          <w:p w14:paraId="575582C5" w14:textId="77777777" w:rsidR="00526F17" w:rsidRDefault="00526F17" w:rsidP="00526F17">
            <w:pPr>
              <w:pStyle w:val="Tabelatekst"/>
              <w:rPr>
                <w:b/>
                <w:color w:val="FFFFFF" w:themeColor="background1"/>
              </w:rPr>
            </w:pPr>
            <w:r>
              <w:rPr>
                <w:b/>
                <w:color w:val="FFFFFF" w:themeColor="background1"/>
              </w:rPr>
              <w:t>13</w:t>
            </w:r>
          </w:p>
        </w:tc>
        <w:tc>
          <w:tcPr>
            <w:tcW w:w="3957" w:type="pct"/>
          </w:tcPr>
          <w:p w14:paraId="06869E6E" w14:textId="77777777" w:rsidR="00526F17" w:rsidRDefault="00526F17" w:rsidP="00526F17">
            <w:pPr>
              <w:pStyle w:val="Tabelatekst"/>
            </w:pPr>
            <w:r w:rsidRPr="00D646BB">
              <w:t>Oprogramowanie musi zapewniać bezpośrednią integrację z VMware vCloud Director.</w:t>
            </w:r>
          </w:p>
        </w:tc>
        <w:tc>
          <w:tcPr>
            <w:tcW w:w="822" w:type="pct"/>
          </w:tcPr>
          <w:p w14:paraId="02223EA5" w14:textId="5381CCFF" w:rsidR="00526F17" w:rsidRPr="00D646BB" w:rsidRDefault="00526F17" w:rsidP="00526F17">
            <w:pPr>
              <w:pStyle w:val="Tabelatekst"/>
              <w:jc w:val="center"/>
            </w:pPr>
            <w:r w:rsidRPr="000E22B1">
              <w:t>Tak/Nie*</w:t>
            </w:r>
          </w:p>
        </w:tc>
      </w:tr>
      <w:tr w:rsidR="00526F17" w14:paraId="7908C253" w14:textId="76C9E879" w:rsidTr="00B1111F">
        <w:trPr>
          <w:trHeight w:val="580"/>
        </w:trPr>
        <w:tc>
          <w:tcPr>
            <w:tcW w:w="221" w:type="pct"/>
            <w:shd w:val="clear" w:color="auto" w:fill="4472C4" w:themeFill="accent1"/>
            <w:noWrap/>
            <w:vAlign w:val="center"/>
          </w:tcPr>
          <w:p w14:paraId="2DCA7E35" w14:textId="77777777" w:rsidR="00526F17" w:rsidRDefault="00526F17" w:rsidP="00526F17">
            <w:pPr>
              <w:pStyle w:val="Tabelatekst"/>
              <w:rPr>
                <w:b/>
                <w:color w:val="FFFFFF" w:themeColor="background1"/>
              </w:rPr>
            </w:pPr>
            <w:r>
              <w:rPr>
                <w:b/>
                <w:color w:val="FFFFFF" w:themeColor="background1"/>
              </w:rPr>
              <w:t>14</w:t>
            </w:r>
          </w:p>
        </w:tc>
        <w:tc>
          <w:tcPr>
            <w:tcW w:w="3957" w:type="pct"/>
          </w:tcPr>
          <w:p w14:paraId="4C587837" w14:textId="77777777" w:rsidR="00526F17" w:rsidRDefault="00526F17" w:rsidP="00526F17">
            <w:pPr>
              <w:pStyle w:val="Tabelatekst"/>
            </w:pPr>
            <w:r w:rsidRPr="00D646BB">
              <w:t>Oprogramowanie musi mieć wbudowane mechanizmy backupu konfiguracji w celu prostego odtworzenia systemu po całkowitej reinstalacji.</w:t>
            </w:r>
          </w:p>
        </w:tc>
        <w:tc>
          <w:tcPr>
            <w:tcW w:w="822" w:type="pct"/>
          </w:tcPr>
          <w:p w14:paraId="3AE8746D" w14:textId="35A23F6F" w:rsidR="00526F17" w:rsidRPr="00D646BB" w:rsidRDefault="00526F17" w:rsidP="00526F17">
            <w:pPr>
              <w:pStyle w:val="Tabelatekst"/>
              <w:jc w:val="center"/>
            </w:pPr>
            <w:r w:rsidRPr="000E22B1">
              <w:t>Tak/Nie*</w:t>
            </w:r>
          </w:p>
        </w:tc>
      </w:tr>
      <w:tr w:rsidR="00526F17" w14:paraId="6D6EFCA7" w14:textId="02C75DEE" w:rsidTr="00B1111F">
        <w:trPr>
          <w:trHeight w:val="580"/>
        </w:trPr>
        <w:tc>
          <w:tcPr>
            <w:tcW w:w="221" w:type="pct"/>
            <w:shd w:val="clear" w:color="auto" w:fill="4472C4" w:themeFill="accent1"/>
            <w:noWrap/>
            <w:vAlign w:val="center"/>
          </w:tcPr>
          <w:p w14:paraId="6013DD04" w14:textId="77777777" w:rsidR="00526F17" w:rsidRDefault="00526F17" w:rsidP="00526F17">
            <w:pPr>
              <w:pStyle w:val="Tabelatekst"/>
              <w:rPr>
                <w:b/>
                <w:color w:val="FFFFFF" w:themeColor="background1"/>
              </w:rPr>
            </w:pPr>
            <w:r>
              <w:rPr>
                <w:b/>
                <w:color w:val="FFFFFF" w:themeColor="background1"/>
              </w:rPr>
              <w:t>15</w:t>
            </w:r>
          </w:p>
        </w:tc>
        <w:tc>
          <w:tcPr>
            <w:tcW w:w="3957" w:type="pct"/>
          </w:tcPr>
          <w:p w14:paraId="7512CDD3" w14:textId="77777777" w:rsidR="00526F17" w:rsidRDefault="00526F17" w:rsidP="00526F17">
            <w:pPr>
              <w:pStyle w:val="Tabelatekst"/>
            </w:pPr>
            <w:r w:rsidRPr="00D646BB">
              <w:t>Oprogramowanie musi mieć wbudowane mechanizmy szyfrowania zarówno plików z backupami jak i transmisji sieciowej. Włączenie szyfrowania nie może skutkować utratą jakiejkolwiek funkcjonalności wymienionej w tej specyfikacji.</w:t>
            </w:r>
          </w:p>
        </w:tc>
        <w:tc>
          <w:tcPr>
            <w:tcW w:w="822" w:type="pct"/>
          </w:tcPr>
          <w:p w14:paraId="356B2F41" w14:textId="2C685546" w:rsidR="00526F17" w:rsidRPr="00D646BB" w:rsidRDefault="00526F17" w:rsidP="00526F17">
            <w:pPr>
              <w:pStyle w:val="Tabelatekst"/>
              <w:jc w:val="center"/>
            </w:pPr>
            <w:r w:rsidRPr="000E22B1">
              <w:t>Tak/Nie*</w:t>
            </w:r>
          </w:p>
        </w:tc>
      </w:tr>
      <w:tr w:rsidR="00526F17" w14:paraId="0449F126" w14:textId="6C00A881" w:rsidTr="00B1111F">
        <w:trPr>
          <w:trHeight w:val="580"/>
        </w:trPr>
        <w:tc>
          <w:tcPr>
            <w:tcW w:w="221" w:type="pct"/>
            <w:shd w:val="clear" w:color="auto" w:fill="4472C4" w:themeFill="accent1"/>
            <w:noWrap/>
            <w:vAlign w:val="center"/>
          </w:tcPr>
          <w:p w14:paraId="55DF8D2D" w14:textId="77777777" w:rsidR="00526F17" w:rsidRDefault="00526F17" w:rsidP="00526F17">
            <w:pPr>
              <w:pStyle w:val="Tabelatekst"/>
              <w:rPr>
                <w:b/>
                <w:color w:val="FFFFFF" w:themeColor="background1"/>
              </w:rPr>
            </w:pPr>
            <w:r>
              <w:rPr>
                <w:b/>
                <w:color w:val="FFFFFF" w:themeColor="background1"/>
              </w:rPr>
              <w:t>16</w:t>
            </w:r>
          </w:p>
        </w:tc>
        <w:tc>
          <w:tcPr>
            <w:tcW w:w="3957" w:type="pct"/>
          </w:tcPr>
          <w:p w14:paraId="7C37D095" w14:textId="77777777" w:rsidR="00526F17" w:rsidRDefault="00526F17" w:rsidP="00526F17">
            <w:pPr>
              <w:pStyle w:val="Tabelatekst"/>
            </w:pPr>
            <w:r w:rsidRPr="00D646BB">
              <w:t>Oprogramowanie musi wspierać backup maszyn wirtualnych używających współdzielonych dysków VHDX na Hyper-V (shared VHDX)</w:t>
            </w:r>
          </w:p>
        </w:tc>
        <w:tc>
          <w:tcPr>
            <w:tcW w:w="822" w:type="pct"/>
          </w:tcPr>
          <w:p w14:paraId="704D502D" w14:textId="399C3100" w:rsidR="00526F17" w:rsidRPr="00D646BB" w:rsidRDefault="00526F17" w:rsidP="00526F17">
            <w:pPr>
              <w:pStyle w:val="Tabelatekst"/>
              <w:jc w:val="center"/>
            </w:pPr>
            <w:r w:rsidRPr="000E22B1">
              <w:t>Tak/Nie*</w:t>
            </w:r>
          </w:p>
        </w:tc>
      </w:tr>
      <w:tr w:rsidR="00526F17" w14:paraId="64967FB6" w14:textId="6109BD2A" w:rsidTr="00B1111F">
        <w:trPr>
          <w:trHeight w:val="580"/>
        </w:trPr>
        <w:tc>
          <w:tcPr>
            <w:tcW w:w="221" w:type="pct"/>
            <w:shd w:val="clear" w:color="auto" w:fill="4472C4" w:themeFill="accent1"/>
            <w:noWrap/>
            <w:vAlign w:val="center"/>
          </w:tcPr>
          <w:p w14:paraId="23B4EC97" w14:textId="77777777" w:rsidR="00526F17" w:rsidRDefault="00526F17" w:rsidP="00526F17">
            <w:pPr>
              <w:pStyle w:val="Tabelatekst"/>
              <w:rPr>
                <w:b/>
                <w:color w:val="FFFFFF" w:themeColor="background1"/>
              </w:rPr>
            </w:pPr>
            <w:r>
              <w:rPr>
                <w:b/>
                <w:color w:val="FFFFFF" w:themeColor="background1"/>
              </w:rPr>
              <w:t>17</w:t>
            </w:r>
          </w:p>
        </w:tc>
        <w:tc>
          <w:tcPr>
            <w:tcW w:w="3957" w:type="pct"/>
          </w:tcPr>
          <w:p w14:paraId="6EE50FA8" w14:textId="77777777" w:rsidR="00526F17" w:rsidRDefault="00526F17" w:rsidP="00526F17">
            <w:pPr>
              <w:pStyle w:val="Tabelatekst"/>
            </w:pPr>
            <w:r w:rsidRPr="00D646BB">
              <w:t>Oprogramowanie musi posiadać architekturę klient/serwer z możliwością instalacji wielu instancji konsoli administracyjnych.</w:t>
            </w:r>
          </w:p>
        </w:tc>
        <w:tc>
          <w:tcPr>
            <w:tcW w:w="822" w:type="pct"/>
          </w:tcPr>
          <w:p w14:paraId="4DAAE6F9" w14:textId="3810AD49" w:rsidR="00526F17" w:rsidRPr="00D646BB" w:rsidRDefault="00526F17" w:rsidP="00526F17">
            <w:pPr>
              <w:pStyle w:val="Tabelatekst"/>
              <w:jc w:val="center"/>
            </w:pPr>
            <w:r w:rsidRPr="000E22B1">
              <w:t>Tak/Nie*</w:t>
            </w:r>
          </w:p>
        </w:tc>
      </w:tr>
      <w:tr w:rsidR="00526F17" w14:paraId="32A7AEAA" w14:textId="306BBBD2" w:rsidTr="00B1111F">
        <w:trPr>
          <w:trHeight w:val="580"/>
        </w:trPr>
        <w:tc>
          <w:tcPr>
            <w:tcW w:w="221" w:type="pct"/>
            <w:shd w:val="clear" w:color="auto" w:fill="4472C4" w:themeFill="accent1"/>
            <w:noWrap/>
            <w:vAlign w:val="center"/>
          </w:tcPr>
          <w:p w14:paraId="7CAE67AB" w14:textId="77777777" w:rsidR="00526F17" w:rsidRDefault="00526F17" w:rsidP="00526F17">
            <w:pPr>
              <w:pStyle w:val="Tabelatekst"/>
              <w:rPr>
                <w:b/>
                <w:color w:val="FFFFFF" w:themeColor="background1"/>
              </w:rPr>
            </w:pPr>
            <w:r>
              <w:rPr>
                <w:b/>
                <w:color w:val="FFFFFF" w:themeColor="background1"/>
              </w:rPr>
              <w:t>18</w:t>
            </w:r>
          </w:p>
        </w:tc>
        <w:tc>
          <w:tcPr>
            <w:tcW w:w="3957" w:type="pct"/>
          </w:tcPr>
          <w:p w14:paraId="49CC034E" w14:textId="77777777" w:rsidR="00526F17" w:rsidRDefault="00526F17" w:rsidP="00526F17">
            <w:pPr>
              <w:pStyle w:val="Tabelatekst"/>
            </w:pPr>
            <w:r w:rsidRPr="00D646BB">
              <w:t xml:space="preserve">Oprogramowanie musi wykorzystywać mechanizmy Change Block Tracking </w:t>
            </w:r>
            <w:r w:rsidRPr="00D854BC">
              <w:t>minimum dla Vmware i Hyper-V</w:t>
            </w:r>
            <w:r>
              <w:t>.</w:t>
            </w:r>
          </w:p>
        </w:tc>
        <w:tc>
          <w:tcPr>
            <w:tcW w:w="822" w:type="pct"/>
          </w:tcPr>
          <w:p w14:paraId="30112734" w14:textId="72D48CA7" w:rsidR="00526F17" w:rsidRPr="00D646BB" w:rsidRDefault="00526F17" w:rsidP="00526F17">
            <w:pPr>
              <w:pStyle w:val="Tabelatekst"/>
              <w:jc w:val="center"/>
            </w:pPr>
            <w:r w:rsidRPr="000E22B1">
              <w:t>Tak/Nie*</w:t>
            </w:r>
          </w:p>
        </w:tc>
      </w:tr>
      <w:tr w:rsidR="00526F17" w14:paraId="0F1DEDFB" w14:textId="1D19CD69" w:rsidTr="00B1111F">
        <w:trPr>
          <w:trHeight w:val="580"/>
        </w:trPr>
        <w:tc>
          <w:tcPr>
            <w:tcW w:w="221" w:type="pct"/>
            <w:shd w:val="clear" w:color="auto" w:fill="4472C4" w:themeFill="accent1"/>
            <w:noWrap/>
            <w:vAlign w:val="center"/>
          </w:tcPr>
          <w:p w14:paraId="65E475BD" w14:textId="77777777" w:rsidR="00526F17" w:rsidRDefault="00526F17" w:rsidP="00526F17">
            <w:pPr>
              <w:pStyle w:val="Tabelatekst"/>
              <w:rPr>
                <w:b/>
                <w:color w:val="FFFFFF" w:themeColor="background1"/>
              </w:rPr>
            </w:pPr>
            <w:r>
              <w:rPr>
                <w:b/>
                <w:color w:val="FFFFFF" w:themeColor="background1"/>
              </w:rPr>
              <w:t>19</w:t>
            </w:r>
          </w:p>
        </w:tc>
        <w:tc>
          <w:tcPr>
            <w:tcW w:w="3957" w:type="pct"/>
          </w:tcPr>
          <w:p w14:paraId="0885C687" w14:textId="77777777" w:rsidR="00526F17" w:rsidRDefault="00526F17" w:rsidP="00526F17">
            <w:pPr>
              <w:pStyle w:val="Tabelatekst"/>
            </w:pPr>
            <w:r w:rsidRPr="00D646BB">
              <w:t>Oprogramowanie musi automatycznie wykrywać i usuwać snapshoty-sieroty (orphaned snapshots), które mogą zakłócić poprawne wykonanie backupu. Proces ten nie może wymagać interakcji administratora</w:t>
            </w:r>
          </w:p>
        </w:tc>
        <w:tc>
          <w:tcPr>
            <w:tcW w:w="822" w:type="pct"/>
          </w:tcPr>
          <w:p w14:paraId="01E9EE9E" w14:textId="5F24D947" w:rsidR="00526F17" w:rsidRPr="00D646BB" w:rsidRDefault="00526F17" w:rsidP="00526F17">
            <w:pPr>
              <w:pStyle w:val="Tabelatekst"/>
              <w:jc w:val="center"/>
            </w:pPr>
            <w:r w:rsidRPr="000E22B1">
              <w:t>Tak/Nie*</w:t>
            </w:r>
          </w:p>
        </w:tc>
      </w:tr>
      <w:tr w:rsidR="00526F17" w14:paraId="741E7171" w14:textId="0673E317" w:rsidTr="00B1111F">
        <w:trPr>
          <w:trHeight w:val="580"/>
        </w:trPr>
        <w:tc>
          <w:tcPr>
            <w:tcW w:w="221" w:type="pct"/>
            <w:shd w:val="clear" w:color="auto" w:fill="4472C4" w:themeFill="accent1"/>
            <w:noWrap/>
            <w:vAlign w:val="center"/>
          </w:tcPr>
          <w:p w14:paraId="0A3F6DDC" w14:textId="77777777" w:rsidR="00526F17" w:rsidRDefault="00526F17" w:rsidP="00526F17">
            <w:pPr>
              <w:pStyle w:val="Tabelatekst"/>
              <w:rPr>
                <w:b/>
                <w:color w:val="FFFFFF" w:themeColor="background1"/>
              </w:rPr>
            </w:pPr>
            <w:r>
              <w:rPr>
                <w:b/>
                <w:color w:val="FFFFFF" w:themeColor="background1"/>
              </w:rPr>
              <w:t>20</w:t>
            </w:r>
          </w:p>
        </w:tc>
        <w:tc>
          <w:tcPr>
            <w:tcW w:w="3957" w:type="pct"/>
          </w:tcPr>
          <w:p w14:paraId="3E6642D3" w14:textId="77777777" w:rsidR="00526F17" w:rsidRDefault="00526F17" w:rsidP="00526F17">
            <w:pPr>
              <w:pStyle w:val="Tabelatekst"/>
            </w:pPr>
            <w:r w:rsidRPr="00D646BB">
              <w:t>Oprogramowanie musi mieć możliwość kopiowania backupów do lokalizacji zdalnej</w:t>
            </w:r>
            <w:r>
              <w:t>.</w:t>
            </w:r>
          </w:p>
        </w:tc>
        <w:tc>
          <w:tcPr>
            <w:tcW w:w="822" w:type="pct"/>
          </w:tcPr>
          <w:p w14:paraId="26DBABF9" w14:textId="23B06750" w:rsidR="00526F17" w:rsidRPr="00D646BB" w:rsidRDefault="00526F17" w:rsidP="00526F17">
            <w:pPr>
              <w:pStyle w:val="Tabelatekst"/>
              <w:jc w:val="center"/>
            </w:pPr>
            <w:r w:rsidRPr="000E22B1">
              <w:t>Tak/Nie*</w:t>
            </w:r>
          </w:p>
        </w:tc>
      </w:tr>
      <w:tr w:rsidR="00526F17" w14:paraId="7BE58538" w14:textId="546125EB" w:rsidTr="00B1111F">
        <w:trPr>
          <w:trHeight w:val="580"/>
        </w:trPr>
        <w:tc>
          <w:tcPr>
            <w:tcW w:w="221" w:type="pct"/>
            <w:shd w:val="clear" w:color="auto" w:fill="4472C4" w:themeFill="accent1"/>
            <w:noWrap/>
            <w:vAlign w:val="center"/>
          </w:tcPr>
          <w:p w14:paraId="4EF2DF41" w14:textId="77777777" w:rsidR="00526F17" w:rsidRDefault="00526F17" w:rsidP="00526F17">
            <w:pPr>
              <w:pStyle w:val="Tabelatekst"/>
              <w:rPr>
                <w:b/>
                <w:color w:val="FFFFFF" w:themeColor="background1"/>
              </w:rPr>
            </w:pPr>
            <w:r>
              <w:rPr>
                <w:b/>
                <w:color w:val="FFFFFF" w:themeColor="background1"/>
              </w:rPr>
              <w:t>21</w:t>
            </w:r>
          </w:p>
        </w:tc>
        <w:tc>
          <w:tcPr>
            <w:tcW w:w="3957" w:type="pct"/>
          </w:tcPr>
          <w:p w14:paraId="566BAD55" w14:textId="77777777" w:rsidR="00526F17" w:rsidRDefault="00526F17" w:rsidP="00526F17">
            <w:pPr>
              <w:pStyle w:val="Tabelatekst"/>
            </w:pPr>
            <w:r w:rsidRPr="00D646BB">
              <w:t>Oprogramowanie musi mieć możliwość tworzenia retencji GFS (Grandfather-Father-Son)</w:t>
            </w:r>
          </w:p>
        </w:tc>
        <w:tc>
          <w:tcPr>
            <w:tcW w:w="822" w:type="pct"/>
          </w:tcPr>
          <w:p w14:paraId="2DF89B5A" w14:textId="41783ED4" w:rsidR="00526F17" w:rsidRPr="00D646BB" w:rsidRDefault="00526F17" w:rsidP="00526F17">
            <w:pPr>
              <w:pStyle w:val="Tabelatekst"/>
              <w:jc w:val="center"/>
            </w:pPr>
            <w:r w:rsidRPr="000E22B1">
              <w:t>Tak/Nie*</w:t>
            </w:r>
          </w:p>
        </w:tc>
      </w:tr>
      <w:tr w:rsidR="00526F17" w14:paraId="6828F442" w14:textId="356C87F0" w:rsidTr="00B1111F">
        <w:trPr>
          <w:trHeight w:val="580"/>
        </w:trPr>
        <w:tc>
          <w:tcPr>
            <w:tcW w:w="221" w:type="pct"/>
            <w:shd w:val="clear" w:color="auto" w:fill="4472C4" w:themeFill="accent1"/>
            <w:noWrap/>
            <w:vAlign w:val="center"/>
          </w:tcPr>
          <w:p w14:paraId="2F34B267" w14:textId="77777777" w:rsidR="00526F17" w:rsidRDefault="00526F17" w:rsidP="00526F17">
            <w:pPr>
              <w:pStyle w:val="Tabelatekst"/>
              <w:rPr>
                <w:b/>
                <w:color w:val="FFFFFF" w:themeColor="background1"/>
              </w:rPr>
            </w:pPr>
            <w:r>
              <w:rPr>
                <w:b/>
                <w:color w:val="FFFFFF" w:themeColor="background1"/>
              </w:rPr>
              <w:t>22</w:t>
            </w:r>
          </w:p>
        </w:tc>
        <w:tc>
          <w:tcPr>
            <w:tcW w:w="3957" w:type="pct"/>
          </w:tcPr>
          <w:p w14:paraId="13ACD30A" w14:textId="77777777" w:rsidR="00526F17" w:rsidRDefault="00526F17" w:rsidP="00526F17">
            <w:pPr>
              <w:pStyle w:val="Tabelatekst"/>
            </w:pPr>
            <w:r w:rsidRPr="00D646BB">
              <w:t>Oprogramowanie musi mieć możliwość replikacji włączonych wirtualnych maszyn bezpośrednio z infrastruktury VMware vSphere. Dodatkowo oprogramowanie musi mieć możliwość użycia plików kopii zapasowych jako źródła replikacji.</w:t>
            </w:r>
          </w:p>
        </w:tc>
        <w:tc>
          <w:tcPr>
            <w:tcW w:w="822" w:type="pct"/>
          </w:tcPr>
          <w:p w14:paraId="1FA7DD87" w14:textId="3D0F31E5" w:rsidR="00526F17" w:rsidRPr="00D646BB" w:rsidRDefault="00526F17" w:rsidP="00526F17">
            <w:pPr>
              <w:pStyle w:val="Tabelatekst"/>
              <w:jc w:val="center"/>
            </w:pPr>
            <w:r w:rsidRPr="000E22B1">
              <w:t>Tak/Nie*</w:t>
            </w:r>
          </w:p>
        </w:tc>
      </w:tr>
      <w:tr w:rsidR="00526F17" w14:paraId="5D7CB4E9" w14:textId="05EA47A2" w:rsidTr="00B1111F">
        <w:trPr>
          <w:trHeight w:val="580"/>
        </w:trPr>
        <w:tc>
          <w:tcPr>
            <w:tcW w:w="221" w:type="pct"/>
            <w:shd w:val="clear" w:color="auto" w:fill="4472C4" w:themeFill="accent1"/>
            <w:noWrap/>
            <w:vAlign w:val="center"/>
          </w:tcPr>
          <w:p w14:paraId="062F68B6" w14:textId="77777777" w:rsidR="00526F17" w:rsidRDefault="00526F17" w:rsidP="00526F17">
            <w:pPr>
              <w:pStyle w:val="Tabelatekst"/>
              <w:rPr>
                <w:b/>
                <w:color w:val="FFFFFF" w:themeColor="background1"/>
              </w:rPr>
            </w:pPr>
            <w:r>
              <w:rPr>
                <w:b/>
                <w:color w:val="FFFFFF" w:themeColor="background1"/>
              </w:rPr>
              <w:t>23</w:t>
            </w:r>
          </w:p>
        </w:tc>
        <w:tc>
          <w:tcPr>
            <w:tcW w:w="3957" w:type="pct"/>
          </w:tcPr>
          <w:p w14:paraId="63D0D4B3" w14:textId="77777777" w:rsidR="00526F17" w:rsidRDefault="00526F17" w:rsidP="00526F17">
            <w:pPr>
              <w:pStyle w:val="Tabelatekst"/>
            </w:pPr>
            <w:r w:rsidRPr="00D646BB">
              <w:t>Oprogramowanie musi wykorzystywać wszystkie oferowane przez hypervisor tryby transportu (sieć, hot-add, LAN Free-SAN)</w:t>
            </w:r>
          </w:p>
        </w:tc>
        <w:tc>
          <w:tcPr>
            <w:tcW w:w="822" w:type="pct"/>
          </w:tcPr>
          <w:p w14:paraId="07CABF30" w14:textId="0AF9E0BB" w:rsidR="00526F17" w:rsidRPr="00D646BB" w:rsidRDefault="00526F17" w:rsidP="00526F17">
            <w:pPr>
              <w:pStyle w:val="Tabelatekst"/>
              <w:jc w:val="center"/>
            </w:pPr>
            <w:r w:rsidRPr="000E22B1">
              <w:t>Tak/Nie*</w:t>
            </w:r>
          </w:p>
        </w:tc>
      </w:tr>
      <w:tr w:rsidR="00526F17" w14:paraId="74DD0AE2" w14:textId="081543CC" w:rsidTr="00B1111F">
        <w:trPr>
          <w:trHeight w:val="580"/>
        </w:trPr>
        <w:tc>
          <w:tcPr>
            <w:tcW w:w="221" w:type="pct"/>
            <w:shd w:val="clear" w:color="auto" w:fill="4472C4" w:themeFill="accent1"/>
            <w:noWrap/>
            <w:vAlign w:val="center"/>
          </w:tcPr>
          <w:p w14:paraId="14353F57" w14:textId="77777777" w:rsidR="00526F17" w:rsidRDefault="00526F17" w:rsidP="00526F17">
            <w:pPr>
              <w:pStyle w:val="Tabelatekst"/>
              <w:rPr>
                <w:b/>
                <w:color w:val="FFFFFF" w:themeColor="background1"/>
              </w:rPr>
            </w:pPr>
            <w:r>
              <w:rPr>
                <w:b/>
                <w:color w:val="FFFFFF" w:themeColor="background1"/>
              </w:rPr>
              <w:t>24</w:t>
            </w:r>
          </w:p>
        </w:tc>
        <w:tc>
          <w:tcPr>
            <w:tcW w:w="3957" w:type="pct"/>
          </w:tcPr>
          <w:p w14:paraId="59CBA746" w14:textId="77777777" w:rsidR="00526F17" w:rsidRDefault="00526F17" w:rsidP="00526F17">
            <w:pPr>
              <w:pStyle w:val="Tabelatekst"/>
            </w:pPr>
            <w:r w:rsidRPr="00D646BB">
              <w:t>Oprogramowanie musi dawać możliwość tworzenia backupów ad-hoc z konsoli</w:t>
            </w:r>
            <w:r>
              <w:t>.</w:t>
            </w:r>
          </w:p>
        </w:tc>
        <w:tc>
          <w:tcPr>
            <w:tcW w:w="822" w:type="pct"/>
          </w:tcPr>
          <w:p w14:paraId="32D694CB" w14:textId="2F2F24CD" w:rsidR="00526F17" w:rsidRPr="00D646BB" w:rsidRDefault="00526F17" w:rsidP="00526F17">
            <w:pPr>
              <w:pStyle w:val="Tabelatekst"/>
              <w:jc w:val="center"/>
            </w:pPr>
            <w:r w:rsidRPr="000E22B1">
              <w:t>Tak/Nie*</w:t>
            </w:r>
          </w:p>
        </w:tc>
      </w:tr>
      <w:tr w:rsidR="00526F17" w14:paraId="5E6E1623" w14:textId="6D17059D" w:rsidTr="00B1111F">
        <w:trPr>
          <w:trHeight w:val="580"/>
        </w:trPr>
        <w:tc>
          <w:tcPr>
            <w:tcW w:w="221" w:type="pct"/>
            <w:shd w:val="clear" w:color="auto" w:fill="4472C4" w:themeFill="accent1"/>
            <w:noWrap/>
            <w:vAlign w:val="center"/>
          </w:tcPr>
          <w:p w14:paraId="5EF773DD" w14:textId="77777777" w:rsidR="00526F17" w:rsidRDefault="00526F17" w:rsidP="00526F17">
            <w:pPr>
              <w:pStyle w:val="Tabelatekst"/>
              <w:rPr>
                <w:b/>
                <w:color w:val="FFFFFF" w:themeColor="background1"/>
              </w:rPr>
            </w:pPr>
            <w:r>
              <w:rPr>
                <w:b/>
                <w:color w:val="FFFFFF" w:themeColor="background1"/>
              </w:rPr>
              <w:t>25</w:t>
            </w:r>
          </w:p>
        </w:tc>
        <w:tc>
          <w:tcPr>
            <w:tcW w:w="3957" w:type="pct"/>
          </w:tcPr>
          <w:p w14:paraId="5624D78D" w14:textId="77777777" w:rsidR="00526F17" w:rsidRDefault="00526F17" w:rsidP="00526F17">
            <w:pPr>
              <w:pStyle w:val="Tabelatekst"/>
            </w:pPr>
            <w:r w:rsidRPr="00D646BB">
              <w:t>Oprogramowanie musi przetwarzać wiele wirtualnych dysków jednocześnie (parallel processing)</w:t>
            </w:r>
          </w:p>
        </w:tc>
        <w:tc>
          <w:tcPr>
            <w:tcW w:w="822" w:type="pct"/>
          </w:tcPr>
          <w:p w14:paraId="273F3805" w14:textId="3EA38F29" w:rsidR="00526F17" w:rsidRPr="00D646BB" w:rsidRDefault="00526F17" w:rsidP="00526F17">
            <w:pPr>
              <w:pStyle w:val="Tabelatekst"/>
              <w:jc w:val="center"/>
            </w:pPr>
            <w:r w:rsidRPr="000E22B1">
              <w:t>Tak/Nie*</w:t>
            </w:r>
          </w:p>
        </w:tc>
      </w:tr>
      <w:tr w:rsidR="00526F17" w14:paraId="220C7A1E" w14:textId="3F54E584" w:rsidTr="00B1111F">
        <w:trPr>
          <w:trHeight w:val="580"/>
        </w:trPr>
        <w:tc>
          <w:tcPr>
            <w:tcW w:w="221" w:type="pct"/>
            <w:shd w:val="clear" w:color="auto" w:fill="4472C4" w:themeFill="accent1"/>
            <w:noWrap/>
            <w:vAlign w:val="center"/>
          </w:tcPr>
          <w:p w14:paraId="4054155B" w14:textId="77777777" w:rsidR="00526F17" w:rsidRDefault="00526F17" w:rsidP="00526F17">
            <w:pPr>
              <w:pStyle w:val="Tabelatekst"/>
              <w:rPr>
                <w:b/>
                <w:color w:val="FFFFFF" w:themeColor="background1"/>
              </w:rPr>
            </w:pPr>
            <w:r>
              <w:rPr>
                <w:b/>
                <w:color w:val="FFFFFF" w:themeColor="background1"/>
              </w:rPr>
              <w:t>26</w:t>
            </w:r>
          </w:p>
        </w:tc>
        <w:tc>
          <w:tcPr>
            <w:tcW w:w="3957" w:type="pct"/>
          </w:tcPr>
          <w:p w14:paraId="74C41953" w14:textId="77777777" w:rsidR="00526F17" w:rsidRDefault="00526F17" w:rsidP="00526F17">
            <w:pPr>
              <w:pStyle w:val="Tabelatekst"/>
            </w:pPr>
            <w:r w:rsidRPr="00D646BB">
              <w:t xml:space="preserve">Oprogramowanie musi umożliwić uruchomienie wielu maszyn wirtualnych bezpośrednio </w:t>
            </w:r>
            <w:r w:rsidRPr="00AA2216">
              <w:t>z backupu, bez potrzeby kopiowania jej na storage produkcyjny. Funkcjonalność musi być oferowana minimum dla Vmware</w:t>
            </w:r>
            <w:r w:rsidRPr="00D646BB">
              <w:t>.</w:t>
            </w:r>
          </w:p>
        </w:tc>
        <w:tc>
          <w:tcPr>
            <w:tcW w:w="822" w:type="pct"/>
          </w:tcPr>
          <w:p w14:paraId="36F5E0A8" w14:textId="23B7E4B3" w:rsidR="00526F17" w:rsidRPr="00D646BB" w:rsidRDefault="00526F17" w:rsidP="00526F17">
            <w:pPr>
              <w:pStyle w:val="Tabelatekst"/>
              <w:jc w:val="center"/>
            </w:pPr>
            <w:r w:rsidRPr="000E22B1">
              <w:t>Tak/Nie*</w:t>
            </w:r>
          </w:p>
        </w:tc>
      </w:tr>
      <w:tr w:rsidR="00526F17" w14:paraId="762B59DA" w14:textId="11B84F7F" w:rsidTr="00B1111F">
        <w:trPr>
          <w:trHeight w:val="580"/>
        </w:trPr>
        <w:tc>
          <w:tcPr>
            <w:tcW w:w="221" w:type="pct"/>
            <w:shd w:val="clear" w:color="auto" w:fill="4472C4" w:themeFill="accent1"/>
            <w:noWrap/>
            <w:vAlign w:val="center"/>
          </w:tcPr>
          <w:p w14:paraId="53B59934" w14:textId="77777777" w:rsidR="00526F17" w:rsidRDefault="00526F17" w:rsidP="00526F17">
            <w:pPr>
              <w:pStyle w:val="Tabelatekst"/>
              <w:rPr>
                <w:b/>
                <w:color w:val="FFFFFF" w:themeColor="background1"/>
              </w:rPr>
            </w:pPr>
            <w:r>
              <w:rPr>
                <w:b/>
                <w:color w:val="FFFFFF" w:themeColor="background1"/>
              </w:rPr>
              <w:t>27</w:t>
            </w:r>
          </w:p>
        </w:tc>
        <w:tc>
          <w:tcPr>
            <w:tcW w:w="3957" w:type="pct"/>
          </w:tcPr>
          <w:p w14:paraId="78C34497" w14:textId="77777777" w:rsidR="00526F17" w:rsidRDefault="00526F17" w:rsidP="00526F17">
            <w:pPr>
              <w:pStyle w:val="Tabelatekst"/>
            </w:pPr>
            <w:r w:rsidRPr="00D646BB">
              <w:t>Oprogramowanie musi pozwalać na migrację on-line tak uruchomionych maszyn na storage produkcyjny. Migracja powinna odbywać się mechanizmami wbudowanymi w hypervisor</w:t>
            </w:r>
            <w:r>
              <w:t>, min. VMware</w:t>
            </w:r>
            <w:r w:rsidRPr="00D646BB">
              <w:t>.</w:t>
            </w:r>
          </w:p>
        </w:tc>
        <w:tc>
          <w:tcPr>
            <w:tcW w:w="822" w:type="pct"/>
          </w:tcPr>
          <w:p w14:paraId="66CE7308" w14:textId="60CD6178" w:rsidR="00526F17" w:rsidRPr="00D646BB" w:rsidRDefault="00526F17" w:rsidP="00526F17">
            <w:pPr>
              <w:pStyle w:val="Tabelatekst"/>
              <w:jc w:val="center"/>
            </w:pPr>
            <w:r w:rsidRPr="000E22B1">
              <w:t>Tak/Nie*</w:t>
            </w:r>
          </w:p>
        </w:tc>
      </w:tr>
      <w:tr w:rsidR="00526F17" w14:paraId="1033F3B6" w14:textId="191FE714" w:rsidTr="00B1111F">
        <w:trPr>
          <w:trHeight w:val="580"/>
        </w:trPr>
        <w:tc>
          <w:tcPr>
            <w:tcW w:w="221" w:type="pct"/>
            <w:shd w:val="clear" w:color="auto" w:fill="4472C4" w:themeFill="accent1"/>
            <w:noWrap/>
            <w:vAlign w:val="center"/>
          </w:tcPr>
          <w:p w14:paraId="7822E9EB" w14:textId="77777777" w:rsidR="00526F17" w:rsidRDefault="00526F17" w:rsidP="00526F17">
            <w:pPr>
              <w:pStyle w:val="Tabelatekst"/>
              <w:rPr>
                <w:b/>
                <w:color w:val="FFFFFF" w:themeColor="background1"/>
              </w:rPr>
            </w:pPr>
            <w:r>
              <w:rPr>
                <w:b/>
                <w:color w:val="FFFFFF" w:themeColor="background1"/>
              </w:rPr>
              <w:t>28</w:t>
            </w:r>
          </w:p>
        </w:tc>
        <w:tc>
          <w:tcPr>
            <w:tcW w:w="3957" w:type="pct"/>
          </w:tcPr>
          <w:p w14:paraId="6E74C199" w14:textId="77777777" w:rsidR="00526F17" w:rsidRDefault="00526F17" w:rsidP="00526F17">
            <w:pPr>
              <w:pStyle w:val="Tabelatekst"/>
            </w:pPr>
            <w:r w:rsidRPr="00D646BB">
              <w:t>Oprogramowanie musi umożliwiać pełne odtworzenie wirtualnej maszyny, plików konfiguracji i dysków.</w:t>
            </w:r>
          </w:p>
        </w:tc>
        <w:tc>
          <w:tcPr>
            <w:tcW w:w="822" w:type="pct"/>
          </w:tcPr>
          <w:p w14:paraId="77F0B6B0" w14:textId="42212C82" w:rsidR="00526F17" w:rsidRPr="00D646BB" w:rsidRDefault="00526F17" w:rsidP="00526F17">
            <w:pPr>
              <w:pStyle w:val="Tabelatekst"/>
              <w:jc w:val="center"/>
            </w:pPr>
            <w:r w:rsidRPr="000E22B1">
              <w:t>Tak/Nie*</w:t>
            </w:r>
          </w:p>
        </w:tc>
      </w:tr>
      <w:tr w:rsidR="00526F17" w14:paraId="15BF64F8" w14:textId="689D88A1" w:rsidTr="00B1111F">
        <w:trPr>
          <w:trHeight w:val="580"/>
        </w:trPr>
        <w:tc>
          <w:tcPr>
            <w:tcW w:w="221" w:type="pct"/>
            <w:shd w:val="clear" w:color="auto" w:fill="4472C4" w:themeFill="accent1"/>
            <w:noWrap/>
            <w:vAlign w:val="center"/>
          </w:tcPr>
          <w:p w14:paraId="34193A9A" w14:textId="77777777" w:rsidR="00526F17" w:rsidRDefault="00526F17" w:rsidP="00526F17">
            <w:pPr>
              <w:pStyle w:val="Tabelatekst"/>
              <w:rPr>
                <w:b/>
                <w:color w:val="FFFFFF" w:themeColor="background1"/>
              </w:rPr>
            </w:pPr>
            <w:r>
              <w:rPr>
                <w:b/>
                <w:color w:val="FFFFFF" w:themeColor="background1"/>
              </w:rPr>
              <w:t>29</w:t>
            </w:r>
          </w:p>
        </w:tc>
        <w:tc>
          <w:tcPr>
            <w:tcW w:w="3957" w:type="pct"/>
          </w:tcPr>
          <w:p w14:paraId="46E9E33D" w14:textId="77777777" w:rsidR="00526F17" w:rsidRDefault="00526F17" w:rsidP="00526F17">
            <w:pPr>
              <w:pStyle w:val="Tabelatekst"/>
            </w:pPr>
            <w:r w:rsidRPr="00D646BB">
              <w:t>Oprogramowanie musi umożliwić odtworzenie plików na maszynę operatora, lub na serwer produkcyjny bez potrzeby użycia agenta instalowanego wewnątrz wirtualnej maszyny. Funkcjonalność ta nie powinna być ograniczona wielkością i liczbą przywracanych plików.</w:t>
            </w:r>
            <w:r>
              <w:t xml:space="preserve"> </w:t>
            </w:r>
            <w:r w:rsidRPr="00E51B08">
              <w:t xml:space="preserve">Oprogramowanie musi umożliwiać pełne odtworzenie wirtualnej maszyny </w:t>
            </w:r>
            <w:r>
              <w:t xml:space="preserve">VMware </w:t>
            </w:r>
            <w:r w:rsidRPr="00E51B08">
              <w:t>bezpośrednio do Microsoft Azure oraz Amazon</w:t>
            </w:r>
            <w:r>
              <w:t>.</w:t>
            </w:r>
          </w:p>
        </w:tc>
        <w:tc>
          <w:tcPr>
            <w:tcW w:w="822" w:type="pct"/>
          </w:tcPr>
          <w:p w14:paraId="7E8F6AB7" w14:textId="0DB550FE" w:rsidR="00526F17" w:rsidRPr="00D646BB" w:rsidRDefault="00526F17" w:rsidP="00526F17">
            <w:pPr>
              <w:pStyle w:val="Tabelatekst"/>
              <w:jc w:val="center"/>
            </w:pPr>
            <w:r w:rsidRPr="000E22B1">
              <w:t>Tak/Nie*</w:t>
            </w:r>
          </w:p>
        </w:tc>
      </w:tr>
      <w:tr w:rsidR="00526F17" w14:paraId="03877936" w14:textId="5EFDF3B4" w:rsidTr="00B1111F">
        <w:trPr>
          <w:trHeight w:val="580"/>
        </w:trPr>
        <w:tc>
          <w:tcPr>
            <w:tcW w:w="221" w:type="pct"/>
            <w:shd w:val="clear" w:color="auto" w:fill="4472C4" w:themeFill="accent1"/>
            <w:noWrap/>
            <w:vAlign w:val="center"/>
          </w:tcPr>
          <w:p w14:paraId="6A912E58" w14:textId="77777777" w:rsidR="00526F17" w:rsidRDefault="00526F17" w:rsidP="00526F17">
            <w:pPr>
              <w:pStyle w:val="Tabelatekst"/>
              <w:rPr>
                <w:b/>
                <w:color w:val="FFFFFF" w:themeColor="background1"/>
              </w:rPr>
            </w:pPr>
            <w:r>
              <w:rPr>
                <w:b/>
                <w:color w:val="FFFFFF" w:themeColor="background1"/>
              </w:rPr>
              <w:t>30</w:t>
            </w:r>
          </w:p>
        </w:tc>
        <w:tc>
          <w:tcPr>
            <w:tcW w:w="3957" w:type="pct"/>
          </w:tcPr>
          <w:p w14:paraId="5EABE545" w14:textId="77777777" w:rsidR="00526F17" w:rsidRDefault="00526F17" w:rsidP="00526F17">
            <w:pPr>
              <w:pStyle w:val="Tabelatekst"/>
              <w:ind w:left="603" w:hanging="567"/>
              <w:jc w:val="left"/>
            </w:pPr>
            <w:r w:rsidRPr="00D646BB">
              <w:t>Oprogramowanie musi wspierać odtwarzanie plików z następujących systemów plików:</w:t>
            </w:r>
            <w:r w:rsidRPr="00D646BB">
              <w:br/>
              <w:t>- Linux,</w:t>
            </w:r>
            <w:r w:rsidRPr="00D646BB">
              <w:br/>
              <w:t>- ext, ext2, ext3, ext4, ReiserFS (Reiser3), JFS, XFS, Btrfs,</w:t>
            </w:r>
            <w:r w:rsidRPr="00D646BB">
              <w:br/>
            </w:r>
            <w:r w:rsidRPr="00D646BB">
              <w:br/>
              <w:t>- Windows,</w:t>
            </w:r>
            <w:r w:rsidRPr="00D646BB">
              <w:br/>
              <w:t>- NTFS, FAT, FAT32, ReFS.</w:t>
            </w:r>
          </w:p>
        </w:tc>
        <w:tc>
          <w:tcPr>
            <w:tcW w:w="822" w:type="pct"/>
          </w:tcPr>
          <w:p w14:paraId="4F7B18BB" w14:textId="7FF0EAF9" w:rsidR="00526F17" w:rsidRPr="00D646BB" w:rsidRDefault="00526F17" w:rsidP="00526F17">
            <w:pPr>
              <w:pStyle w:val="Tabelatekst"/>
              <w:ind w:left="603" w:hanging="567"/>
              <w:jc w:val="center"/>
            </w:pPr>
            <w:r w:rsidRPr="000E22B1">
              <w:t>Tak/Nie*</w:t>
            </w:r>
          </w:p>
        </w:tc>
      </w:tr>
      <w:tr w:rsidR="00526F17" w14:paraId="403CD431" w14:textId="40709DB1" w:rsidTr="00B1111F">
        <w:trPr>
          <w:trHeight w:val="580"/>
        </w:trPr>
        <w:tc>
          <w:tcPr>
            <w:tcW w:w="221" w:type="pct"/>
            <w:shd w:val="clear" w:color="auto" w:fill="4472C4" w:themeFill="accent1"/>
            <w:noWrap/>
            <w:vAlign w:val="center"/>
          </w:tcPr>
          <w:p w14:paraId="7F41CABB" w14:textId="77777777" w:rsidR="00526F17" w:rsidRDefault="00526F17" w:rsidP="00526F17">
            <w:pPr>
              <w:pStyle w:val="Tabelatekst"/>
              <w:rPr>
                <w:b/>
                <w:color w:val="FFFFFF" w:themeColor="background1"/>
              </w:rPr>
            </w:pPr>
            <w:r>
              <w:rPr>
                <w:b/>
                <w:color w:val="FFFFFF" w:themeColor="background1"/>
              </w:rPr>
              <w:t>31</w:t>
            </w:r>
          </w:p>
        </w:tc>
        <w:tc>
          <w:tcPr>
            <w:tcW w:w="3957" w:type="pct"/>
          </w:tcPr>
          <w:p w14:paraId="1A0B5807" w14:textId="77777777" w:rsidR="00526F17" w:rsidRDefault="00526F17" w:rsidP="00526F17">
            <w:pPr>
              <w:pStyle w:val="Tabelatekst"/>
              <w:ind w:left="320" w:hanging="320"/>
              <w:jc w:val="left"/>
            </w:pPr>
            <w:r w:rsidRPr="00D646BB">
              <w:t>Oprogramowanie musi wspierać przywracanie plików z partycji Linux LVM</w:t>
            </w:r>
            <w:r>
              <w:t xml:space="preserve"> oraz Windows Storage Spaces.</w:t>
            </w:r>
          </w:p>
        </w:tc>
        <w:tc>
          <w:tcPr>
            <w:tcW w:w="822" w:type="pct"/>
          </w:tcPr>
          <w:p w14:paraId="3B5E6E63" w14:textId="58735654" w:rsidR="00526F17" w:rsidRPr="00D646BB" w:rsidRDefault="00526F17" w:rsidP="00526F17">
            <w:pPr>
              <w:pStyle w:val="Tabelatekst"/>
              <w:ind w:left="320" w:hanging="320"/>
              <w:jc w:val="center"/>
            </w:pPr>
            <w:r w:rsidRPr="000E22B1">
              <w:t>Tak/Nie*</w:t>
            </w:r>
          </w:p>
        </w:tc>
      </w:tr>
      <w:tr w:rsidR="00526F17" w14:paraId="47558803" w14:textId="30BD92B3" w:rsidTr="00B1111F">
        <w:trPr>
          <w:trHeight w:val="580"/>
        </w:trPr>
        <w:tc>
          <w:tcPr>
            <w:tcW w:w="221" w:type="pct"/>
            <w:shd w:val="clear" w:color="auto" w:fill="4472C4" w:themeFill="accent1"/>
            <w:noWrap/>
            <w:vAlign w:val="center"/>
          </w:tcPr>
          <w:p w14:paraId="78A538DC" w14:textId="77777777" w:rsidR="00526F17" w:rsidRDefault="00526F17" w:rsidP="00526F17">
            <w:pPr>
              <w:pStyle w:val="Tabelatekst"/>
              <w:rPr>
                <w:b/>
                <w:color w:val="FFFFFF" w:themeColor="background1"/>
              </w:rPr>
            </w:pPr>
            <w:r>
              <w:rPr>
                <w:b/>
                <w:color w:val="FFFFFF" w:themeColor="background1"/>
              </w:rPr>
              <w:t>32</w:t>
            </w:r>
          </w:p>
        </w:tc>
        <w:tc>
          <w:tcPr>
            <w:tcW w:w="3957" w:type="pct"/>
          </w:tcPr>
          <w:p w14:paraId="758340B0" w14:textId="77777777" w:rsidR="00526F17" w:rsidRDefault="00526F17" w:rsidP="00526F17">
            <w:pPr>
              <w:pStyle w:val="Tabelatekst"/>
            </w:pPr>
            <w:r w:rsidRPr="00D646BB">
              <w:t>Oprogramowanie musi umożliwiać szybkie granularne odtwarzanie obiektów aplikacji bez użycia jakiegokolwiek agenta zainstalowanego wewnątrz maszyny wirtualnej</w:t>
            </w:r>
            <w:r>
              <w:t xml:space="preserve"> </w:t>
            </w:r>
            <w:r w:rsidRPr="00AA2216">
              <w:t>lub za jego pośrednictwem</w:t>
            </w:r>
            <w:r w:rsidRPr="00D646BB">
              <w:t>.</w:t>
            </w:r>
          </w:p>
        </w:tc>
        <w:tc>
          <w:tcPr>
            <w:tcW w:w="822" w:type="pct"/>
          </w:tcPr>
          <w:p w14:paraId="73B1A27C" w14:textId="5BC3C8BA" w:rsidR="00526F17" w:rsidRPr="00D646BB" w:rsidRDefault="00526F17" w:rsidP="00526F17">
            <w:pPr>
              <w:pStyle w:val="Tabelatekst"/>
              <w:jc w:val="center"/>
            </w:pPr>
            <w:r w:rsidRPr="000E22B1">
              <w:t>Tak/Nie*</w:t>
            </w:r>
          </w:p>
        </w:tc>
      </w:tr>
      <w:tr w:rsidR="00526F17" w14:paraId="15EB04E8" w14:textId="00B35780" w:rsidTr="00B1111F">
        <w:trPr>
          <w:trHeight w:val="580"/>
        </w:trPr>
        <w:tc>
          <w:tcPr>
            <w:tcW w:w="221" w:type="pct"/>
            <w:shd w:val="clear" w:color="auto" w:fill="4472C4" w:themeFill="accent1"/>
            <w:noWrap/>
            <w:vAlign w:val="center"/>
          </w:tcPr>
          <w:p w14:paraId="374FC078" w14:textId="77777777" w:rsidR="00526F17" w:rsidRDefault="00526F17" w:rsidP="00526F17">
            <w:pPr>
              <w:pStyle w:val="Tabelatekst"/>
              <w:rPr>
                <w:b/>
                <w:color w:val="FFFFFF" w:themeColor="background1"/>
              </w:rPr>
            </w:pPr>
            <w:r>
              <w:rPr>
                <w:b/>
                <w:color w:val="FFFFFF" w:themeColor="background1"/>
              </w:rPr>
              <w:t>33</w:t>
            </w:r>
          </w:p>
        </w:tc>
        <w:tc>
          <w:tcPr>
            <w:tcW w:w="3957" w:type="pct"/>
          </w:tcPr>
          <w:p w14:paraId="09978C38" w14:textId="77777777" w:rsidR="00526F17" w:rsidRDefault="00526F17" w:rsidP="00526F17">
            <w:pPr>
              <w:pStyle w:val="Tabelatekst"/>
            </w:pPr>
            <w:r w:rsidRPr="00D646BB">
              <w:t xml:space="preserve">Oprogramowanie musi wspierać granularne odtwarzanie dowolnych obiektów i dowolnych atrybutów Active Directory </w:t>
            </w:r>
            <w:r w:rsidRPr="00E51B08">
              <w:t>takich jak konta komputerów, konta użytkowników oraz pozwalać na odtworzenie haseł.</w:t>
            </w:r>
          </w:p>
        </w:tc>
        <w:tc>
          <w:tcPr>
            <w:tcW w:w="822" w:type="pct"/>
          </w:tcPr>
          <w:p w14:paraId="7B308511" w14:textId="00F87D36" w:rsidR="00526F17" w:rsidRPr="00D646BB" w:rsidRDefault="00526F17" w:rsidP="00526F17">
            <w:pPr>
              <w:pStyle w:val="Tabelatekst"/>
              <w:jc w:val="center"/>
            </w:pPr>
            <w:r w:rsidRPr="000E22B1">
              <w:t>Tak/Nie*</w:t>
            </w:r>
          </w:p>
        </w:tc>
      </w:tr>
      <w:tr w:rsidR="00526F17" w14:paraId="104D7D03" w14:textId="0F6DC688" w:rsidTr="00B1111F">
        <w:trPr>
          <w:trHeight w:val="580"/>
        </w:trPr>
        <w:tc>
          <w:tcPr>
            <w:tcW w:w="221" w:type="pct"/>
            <w:shd w:val="clear" w:color="auto" w:fill="4472C4" w:themeFill="accent1"/>
            <w:noWrap/>
            <w:vAlign w:val="center"/>
          </w:tcPr>
          <w:p w14:paraId="7427F379" w14:textId="77777777" w:rsidR="00526F17" w:rsidRDefault="00526F17" w:rsidP="00526F17">
            <w:pPr>
              <w:pStyle w:val="Tabelatekst"/>
              <w:rPr>
                <w:b/>
                <w:color w:val="FFFFFF" w:themeColor="background1"/>
              </w:rPr>
            </w:pPr>
            <w:r>
              <w:rPr>
                <w:b/>
                <w:color w:val="FFFFFF" w:themeColor="background1"/>
              </w:rPr>
              <w:t>34</w:t>
            </w:r>
          </w:p>
        </w:tc>
        <w:tc>
          <w:tcPr>
            <w:tcW w:w="3957" w:type="pct"/>
          </w:tcPr>
          <w:p w14:paraId="3BB455D4" w14:textId="77777777" w:rsidR="00526F17" w:rsidRDefault="00526F17" w:rsidP="00526F17">
            <w:pPr>
              <w:pStyle w:val="Tabelatekst"/>
            </w:pPr>
            <w:r w:rsidRPr="00D646BB">
              <w:t>Oprogramowanie musi wspierać granularne odtwarzanie Microsoft Exchange 2010 i nowszych</w:t>
            </w:r>
          </w:p>
        </w:tc>
        <w:tc>
          <w:tcPr>
            <w:tcW w:w="822" w:type="pct"/>
          </w:tcPr>
          <w:p w14:paraId="0165F6E6" w14:textId="57E83AD6" w:rsidR="00526F17" w:rsidRPr="00D646BB" w:rsidRDefault="00526F17" w:rsidP="00526F17">
            <w:pPr>
              <w:pStyle w:val="Tabelatekst"/>
              <w:jc w:val="center"/>
            </w:pPr>
            <w:r w:rsidRPr="000E22B1">
              <w:t>Tak/Nie*</w:t>
            </w:r>
          </w:p>
        </w:tc>
      </w:tr>
      <w:tr w:rsidR="00526F17" w14:paraId="5BC0EB2C" w14:textId="3FBD7E77" w:rsidTr="00B1111F">
        <w:trPr>
          <w:trHeight w:val="580"/>
        </w:trPr>
        <w:tc>
          <w:tcPr>
            <w:tcW w:w="221" w:type="pct"/>
            <w:shd w:val="clear" w:color="auto" w:fill="4472C4" w:themeFill="accent1"/>
            <w:noWrap/>
            <w:vAlign w:val="center"/>
          </w:tcPr>
          <w:p w14:paraId="07C18B26" w14:textId="77777777" w:rsidR="00526F17" w:rsidRDefault="00526F17" w:rsidP="00526F17">
            <w:pPr>
              <w:pStyle w:val="Tabelatekst"/>
              <w:rPr>
                <w:b/>
                <w:color w:val="FFFFFF" w:themeColor="background1"/>
              </w:rPr>
            </w:pPr>
            <w:r>
              <w:rPr>
                <w:b/>
                <w:color w:val="FFFFFF" w:themeColor="background1"/>
              </w:rPr>
              <w:t>35</w:t>
            </w:r>
          </w:p>
        </w:tc>
        <w:tc>
          <w:tcPr>
            <w:tcW w:w="3957" w:type="pct"/>
          </w:tcPr>
          <w:p w14:paraId="2703E6FB" w14:textId="77777777" w:rsidR="00526F17" w:rsidRDefault="00526F17" w:rsidP="00526F17">
            <w:pPr>
              <w:pStyle w:val="Tabelatekst"/>
            </w:pPr>
            <w:r w:rsidRPr="00D646BB">
              <w:t>Oprogramowanie musi wspierać granularne odtwarzanie Microsoft SQL 20</w:t>
            </w:r>
            <w:r>
              <w:t>05</w:t>
            </w:r>
            <w:r w:rsidRPr="00D646BB">
              <w:t xml:space="preserve"> i nowsze.</w:t>
            </w:r>
          </w:p>
        </w:tc>
        <w:tc>
          <w:tcPr>
            <w:tcW w:w="822" w:type="pct"/>
          </w:tcPr>
          <w:p w14:paraId="63A97BD0" w14:textId="032602C2" w:rsidR="00526F17" w:rsidRPr="00D646BB" w:rsidRDefault="00526F17" w:rsidP="00526F17">
            <w:pPr>
              <w:pStyle w:val="Tabelatekst"/>
              <w:jc w:val="center"/>
            </w:pPr>
            <w:r w:rsidRPr="000E22B1">
              <w:t>Tak/Nie*</w:t>
            </w:r>
          </w:p>
        </w:tc>
      </w:tr>
      <w:tr w:rsidR="00526F17" w:rsidRPr="00D646BB" w14:paraId="66F8EEC3" w14:textId="77FFC508" w:rsidTr="00B1111F">
        <w:trPr>
          <w:trHeight w:val="580"/>
        </w:trPr>
        <w:tc>
          <w:tcPr>
            <w:tcW w:w="221" w:type="pct"/>
            <w:shd w:val="clear" w:color="auto" w:fill="4472C4" w:themeFill="accent1"/>
            <w:noWrap/>
            <w:vAlign w:val="center"/>
          </w:tcPr>
          <w:p w14:paraId="130AD579" w14:textId="77777777" w:rsidR="00526F17" w:rsidRDefault="00526F17" w:rsidP="00526F17">
            <w:pPr>
              <w:pStyle w:val="Tabelatekst"/>
              <w:rPr>
                <w:b/>
                <w:color w:val="FFFFFF" w:themeColor="background1"/>
              </w:rPr>
            </w:pPr>
            <w:r>
              <w:rPr>
                <w:b/>
                <w:color w:val="FFFFFF" w:themeColor="background1"/>
              </w:rPr>
              <w:t>36</w:t>
            </w:r>
          </w:p>
        </w:tc>
        <w:tc>
          <w:tcPr>
            <w:tcW w:w="3957" w:type="pct"/>
          </w:tcPr>
          <w:p w14:paraId="21AC384F" w14:textId="77777777" w:rsidR="00526F17" w:rsidRPr="00D646BB" w:rsidRDefault="00526F17" w:rsidP="00526F17">
            <w:pPr>
              <w:pStyle w:val="Tabelatekst"/>
            </w:pPr>
            <w:r w:rsidRPr="00D646BB">
              <w:t>Oprogramowanie musi wspierać granularne odtwarzanie Microsoft Sharepoint 2010 i nowsze.</w:t>
            </w:r>
          </w:p>
        </w:tc>
        <w:tc>
          <w:tcPr>
            <w:tcW w:w="822" w:type="pct"/>
          </w:tcPr>
          <w:p w14:paraId="2A36C862" w14:textId="64447157" w:rsidR="00526F17" w:rsidRPr="00D646BB" w:rsidRDefault="00526F17" w:rsidP="00526F17">
            <w:pPr>
              <w:pStyle w:val="Tabelatekst"/>
              <w:jc w:val="center"/>
            </w:pPr>
            <w:r w:rsidRPr="000E22B1">
              <w:t>Tak/Nie*</w:t>
            </w:r>
          </w:p>
        </w:tc>
      </w:tr>
      <w:tr w:rsidR="00526F17" w:rsidRPr="00D646BB" w14:paraId="7AE8709E" w14:textId="12B2107A" w:rsidTr="00B1111F">
        <w:trPr>
          <w:trHeight w:val="580"/>
        </w:trPr>
        <w:tc>
          <w:tcPr>
            <w:tcW w:w="221" w:type="pct"/>
            <w:shd w:val="clear" w:color="auto" w:fill="4472C4" w:themeFill="accent1"/>
            <w:noWrap/>
            <w:vAlign w:val="center"/>
          </w:tcPr>
          <w:p w14:paraId="76EC944A" w14:textId="77777777" w:rsidR="00526F17" w:rsidRDefault="00526F17" w:rsidP="00526F17">
            <w:pPr>
              <w:pStyle w:val="Tabelatekst"/>
              <w:rPr>
                <w:b/>
                <w:color w:val="FFFFFF" w:themeColor="background1"/>
              </w:rPr>
            </w:pPr>
            <w:r>
              <w:rPr>
                <w:b/>
                <w:color w:val="FFFFFF" w:themeColor="background1"/>
              </w:rPr>
              <w:t>37</w:t>
            </w:r>
          </w:p>
        </w:tc>
        <w:tc>
          <w:tcPr>
            <w:tcW w:w="3957" w:type="pct"/>
          </w:tcPr>
          <w:p w14:paraId="6D01D8D6" w14:textId="77777777" w:rsidR="00526F17" w:rsidRPr="00D646BB" w:rsidRDefault="00526F17" w:rsidP="00526F17">
            <w:pPr>
              <w:pStyle w:val="Tabelatekst"/>
            </w:pPr>
            <w:r w:rsidRPr="00D646BB">
              <w:t>Oprogramowanie musi indeksować pliki Windows i Linux w celu szybkiego wyszukiwania plików w plikach backupowych.</w:t>
            </w:r>
          </w:p>
        </w:tc>
        <w:tc>
          <w:tcPr>
            <w:tcW w:w="822" w:type="pct"/>
          </w:tcPr>
          <w:p w14:paraId="542EC6A0" w14:textId="30BCFE89" w:rsidR="00526F17" w:rsidRPr="00D646BB" w:rsidRDefault="00526F17" w:rsidP="00526F17">
            <w:pPr>
              <w:pStyle w:val="Tabelatekst"/>
              <w:jc w:val="center"/>
            </w:pPr>
            <w:r w:rsidRPr="000E22B1">
              <w:t>Tak/Nie*</w:t>
            </w:r>
          </w:p>
        </w:tc>
      </w:tr>
      <w:tr w:rsidR="00526F17" w:rsidRPr="00D646BB" w14:paraId="067A628F" w14:textId="2186CBB5" w:rsidTr="00B1111F">
        <w:trPr>
          <w:trHeight w:val="580"/>
        </w:trPr>
        <w:tc>
          <w:tcPr>
            <w:tcW w:w="221" w:type="pct"/>
            <w:shd w:val="clear" w:color="auto" w:fill="4472C4" w:themeFill="accent1"/>
            <w:noWrap/>
            <w:vAlign w:val="center"/>
          </w:tcPr>
          <w:p w14:paraId="42354660" w14:textId="77777777" w:rsidR="00526F17" w:rsidRDefault="00526F17" w:rsidP="00526F17">
            <w:pPr>
              <w:pStyle w:val="Tabelatekst"/>
              <w:rPr>
                <w:b/>
                <w:color w:val="FFFFFF" w:themeColor="background1"/>
              </w:rPr>
            </w:pPr>
            <w:r>
              <w:rPr>
                <w:b/>
                <w:color w:val="FFFFFF" w:themeColor="background1"/>
              </w:rPr>
              <w:t>38</w:t>
            </w:r>
          </w:p>
        </w:tc>
        <w:tc>
          <w:tcPr>
            <w:tcW w:w="3957" w:type="pct"/>
          </w:tcPr>
          <w:p w14:paraId="10D996C9" w14:textId="77777777" w:rsidR="00526F17" w:rsidRPr="00D646BB" w:rsidRDefault="00526F17" w:rsidP="00526F17">
            <w:pPr>
              <w:pStyle w:val="Tabelatekst"/>
            </w:pPr>
            <w:r w:rsidRPr="00D646BB">
              <w:t xml:space="preserve"> Oprogramowanie musi używać mechanizmów VSS wbudowanych w system operacyjny Microsoft Windows</w:t>
            </w:r>
          </w:p>
        </w:tc>
        <w:tc>
          <w:tcPr>
            <w:tcW w:w="822" w:type="pct"/>
          </w:tcPr>
          <w:p w14:paraId="4B41A197" w14:textId="5D7D95C6" w:rsidR="00526F17" w:rsidRPr="00D646BB" w:rsidRDefault="00526F17" w:rsidP="00526F17">
            <w:pPr>
              <w:pStyle w:val="Tabelatekst"/>
              <w:jc w:val="center"/>
            </w:pPr>
            <w:r w:rsidRPr="000E22B1">
              <w:t>Tak/Nie*</w:t>
            </w:r>
          </w:p>
        </w:tc>
      </w:tr>
    </w:tbl>
    <w:p w14:paraId="0D4C835C" w14:textId="77777777" w:rsidR="00DE0ACD" w:rsidRDefault="00DE0ACD" w:rsidP="00DE0ACD"/>
    <w:p w14:paraId="4B580908" w14:textId="14972D18" w:rsidR="00DE0ACD" w:rsidRDefault="00DE0ACD" w:rsidP="00DE0ACD">
      <w:pPr>
        <w:pStyle w:val="Legenda"/>
        <w:keepNext/>
      </w:pPr>
      <w:bookmarkStart w:id="65" w:name="_Ref34946072"/>
      <w:bookmarkStart w:id="66" w:name="_Toc40166186"/>
      <w:r>
        <w:t xml:space="preserve">Tabela </w:t>
      </w:r>
      <w:r w:rsidR="008062D8">
        <w:rPr>
          <w:noProof/>
        </w:rPr>
        <w:fldChar w:fldCharType="begin"/>
      </w:r>
      <w:r w:rsidR="008062D8">
        <w:rPr>
          <w:noProof/>
        </w:rPr>
        <w:instrText xml:space="preserve"> SEQ Tabela \* ARABIC </w:instrText>
      </w:r>
      <w:r w:rsidR="008062D8">
        <w:rPr>
          <w:noProof/>
        </w:rPr>
        <w:fldChar w:fldCharType="separate"/>
      </w:r>
      <w:r w:rsidR="008062D8">
        <w:rPr>
          <w:noProof/>
        </w:rPr>
        <w:t>18</w:t>
      </w:r>
      <w:r w:rsidR="008062D8">
        <w:rPr>
          <w:noProof/>
        </w:rPr>
        <w:fldChar w:fldCharType="end"/>
      </w:r>
      <w:r w:rsidR="008062D8" w:rsidRPr="000E05EF">
        <w:rPr>
          <w:rFonts w:ascii="Arial" w:hAnsi="Arial"/>
        </w:rPr>
        <w:t xml:space="preserve"> </w:t>
      </w:r>
      <w:r w:rsidRPr="000E05EF">
        <w:t>Minimalne wymagania dla urządzenia do składowania danych oraz deduplikacji.</w:t>
      </w:r>
      <w:bookmarkEnd w:id="65"/>
      <w:bookmarkEnd w:id="66"/>
    </w:p>
    <w:tbl>
      <w:tblPr>
        <w:tblStyle w:val="Tabela-Siatka"/>
        <w:tblW w:w="5238" w:type="pct"/>
        <w:tblLook w:val="04A0" w:firstRow="1" w:lastRow="0" w:firstColumn="1" w:lastColumn="0" w:noHBand="0" w:noVBand="1"/>
      </w:tblPr>
      <w:tblGrid>
        <w:gridCol w:w="430"/>
        <w:gridCol w:w="7700"/>
        <w:gridCol w:w="1600"/>
      </w:tblGrid>
      <w:tr w:rsidR="00526F17" w:rsidRPr="000E05EF" w14:paraId="33C5C08B" w14:textId="13037845" w:rsidTr="00B1111F">
        <w:trPr>
          <w:trHeight w:val="290"/>
          <w:tblHeader/>
        </w:trPr>
        <w:tc>
          <w:tcPr>
            <w:tcW w:w="221" w:type="pct"/>
            <w:shd w:val="clear" w:color="auto" w:fill="2F5496" w:themeFill="accent1" w:themeFillShade="BF"/>
            <w:noWrap/>
            <w:vAlign w:val="center"/>
            <w:hideMark/>
          </w:tcPr>
          <w:p w14:paraId="3955F31A" w14:textId="77777777" w:rsidR="00526F17" w:rsidRPr="000E05EF" w:rsidRDefault="00526F17" w:rsidP="00526F17">
            <w:pPr>
              <w:pStyle w:val="Tabelatekst"/>
              <w:rPr>
                <w:rFonts w:asciiTheme="minorHAnsi" w:hAnsiTheme="minorHAnsi" w:cstheme="minorHAnsi"/>
                <w:b/>
                <w:color w:val="FFFFFF" w:themeColor="background1"/>
              </w:rPr>
            </w:pPr>
            <w:bookmarkStart w:id="67" w:name="_Hlk41371587"/>
            <w:bookmarkEnd w:id="59"/>
            <w:bookmarkEnd w:id="60"/>
            <w:bookmarkEnd w:id="61"/>
            <w:bookmarkEnd w:id="62"/>
            <w:r w:rsidRPr="000E05EF">
              <w:rPr>
                <w:rFonts w:asciiTheme="minorHAnsi" w:hAnsiTheme="minorHAnsi" w:cstheme="minorHAnsi"/>
                <w:b/>
                <w:color w:val="FFFFFF" w:themeColor="background1"/>
              </w:rPr>
              <w:t>ID</w:t>
            </w:r>
          </w:p>
        </w:tc>
        <w:tc>
          <w:tcPr>
            <w:tcW w:w="3957" w:type="pct"/>
            <w:shd w:val="clear" w:color="auto" w:fill="2F5496" w:themeFill="accent1" w:themeFillShade="BF"/>
            <w:noWrap/>
            <w:vAlign w:val="center"/>
            <w:hideMark/>
          </w:tcPr>
          <w:p w14:paraId="315C0F5A"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Wymaganie</w:t>
            </w:r>
          </w:p>
        </w:tc>
        <w:tc>
          <w:tcPr>
            <w:tcW w:w="822" w:type="pct"/>
            <w:shd w:val="clear" w:color="auto" w:fill="2F5496" w:themeFill="accent1" w:themeFillShade="BF"/>
          </w:tcPr>
          <w:p w14:paraId="0729A1CC" w14:textId="12F22DCD" w:rsidR="00526F17" w:rsidRPr="000E05EF" w:rsidRDefault="00526F17" w:rsidP="00526F17">
            <w:pPr>
              <w:pStyle w:val="Tabelatekst"/>
              <w:rPr>
                <w:rFonts w:asciiTheme="minorHAnsi" w:hAnsiTheme="minorHAnsi" w:cstheme="minorHAnsi"/>
                <w:b/>
                <w:color w:val="FFFFFF" w:themeColor="background1"/>
              </w:rPr>
            </w:pPr>
            <w:r w:rsidRPr="0080385E">
              <w:rPr>
                <w:b/>
                <w:color w:val="FFFFFF" w:themeColor="background1"/>
              </w:rPr>
              <w:t>Potwierdzenie spełnienia</w:t>
            </w:r>
          </w:p>
        </w:tc>
      </w:tr>
      <w:tr w:rsidR="00526F17" w:rsidRPr="000E05EF" w14:paraId="5AA29AF1" w14:textId="6330C176" w:rsidTr="00B1111F">
        <w:trPr>
          <w:trHeight w:val="290"/>
        </w:trPr>
        <w:tc>
          <w:tcPr>
            <w:tcW w:w="221" w:type="pct"/>
            <w:shd w:val="clear" w:color="auto" w:fill="4472C4" w:themeFill="accent1"/>
            <w:noWrap/>
            <w:vAlign w:val="center"/>
            <w:hideMark/>
          </w:tcPr>
          <w:p w14:paraId="44786DF6"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w:t>
            </w:r>
          </w:p>
        </w:tc>
        <w:tc>
          <w:tcPr>
            <w:tcW w:w="3957" w:type="pct"/>
          </w:tcPr>
          <w:p w14:paraId="5B1F4B8F"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Przedmiotem zamówienia jest dostarczenie urządzenia do de-duplikacji i przechowywania danych spełniającego poniższe wymagania.</w:t>
            </w:r>
          </w:p>
        </w:tc>
        <w:tc>
          <w:tcPr>
            <w:tcW w:w="822" w:type="pct"/>
          </w:tcPr>
          <w:p w14:paraId="607AA81A" w14:textId="65012C96"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2881EDE0" w14:textId="5C8FDE49" w:rsidTr="00B1111F">
        <w:trPr>
          <w:trHeight w:val="290"/>
        </w:trPr>
        <w:tc>
          <w:tcPr>
            <w:tcW w:w="221" w:type="pct"/>
            <w:shd w:val="clear" w:color="auto" w:fill="4472C4" w:themeFill="accent1"/>
            <w:noWrap/>
            <w:vAlign w:val="center"/>
            <w:hideMark/>
          </w:tcPr>
          <w:p w14:paraId="2B1F0245"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2</w:t>
            </w:r>
          </w:p>
        </w:tc>
        <w:tc>
          <w:tcPr>
            <w:tcW w:w="3957" w:type="pct"/>
          </w:tcPr>
          <w:p w14:paraId="5FA6C810" w14:textId="77777777" w:rsidR="00526F17" w:rsidRPr="000E05EF" w:rsidRDefault="00526F17" w:rsidP="00526F17">
            <w:pPr>
              <w:pBdr>
                <w:top w:val="nil"/>
                <w:left w:val="nil"/>
                <w:bottom w:val="nil"/>
                <w:right w:val="nil"/>
                <w:between w:val="nil"/>
              </w:pBdr>
              <w:rPr>
                <w:rFonts w:cstheme="minorHAnsi"/>
                <w:szCs w:val="20"/>
              </w:rPr>
            </w:pPr>
            <w:r w:rsidRPr="000E05EF">
              <w:rPr>
                <w:rFonts w:cstheme="minorHAnsi"/>
                <w:szCs w:val="20"/>
              </w:rPr>
              <w:t>Oferowane urządzenie musi posiadać minimum 1 port 1GbE, minimum 2 portów 10GbE Optical.</w:t>
            </w:r>
          </w:p>
          <w:p w14:paraId="1C55F418"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Urządzenie musi posiadać możliwość rozbudowy do dodatkowych 6 portów 10GbE</w:t>
            </w:r>
          </w:p>
        </w:tc>
        <w:tc>
          <w:tcPr>
            <w:tcW w:w="822" w:type="pct"/>
          </w:tcPr>
          <w:p w14:paraId="164F857E" w14:textId="791867A1" w:rsidR="00526F17" w:rsidRPr="000E05EF" w:rsidRDefault="00526F17" w:rsidP="00526F17">
            <w:pPr>
              <w:pBdr>
                <w:top w:val="nil"/>
                <w:left w:val="nil"/>
                <w:bottom w:val="nil"/>
                <w:right w:val="nil"/>
                <w:between w:val="nil"/>
              </w:pBdr>
              <w:jc w:val="center"/>
              <w:rPr>
                <w:rFonts w:cstheme="minorHAnsi"/>
                <w:szCs w:val="20"/>
              </w:rPr>
            </w:pPr>
            <w:r w:rsidRPr="00343A51">
              <w:t>Tak/Nie*</w:t>
            </w:r>
          </w:p>
        </w:tc>
      </w:tr>
      <w:tr w:rsidR="00526F17" w:rsidRPr="000E05EF" w14:paraId="6E22D86A" w14:textId="03C0E6A1" w:rsidTr="00B1111F">
        <w:trPr>
          <w:trHeight w:val="580"/>
        </w:trPr>
        <w:tc>
          <w:tcPr>
            <w:tcW w:w="221" w:type="pct"/>
            <w:shd w:val="clear" w:color="auto" w:fill="4472C4" w:themeFill="accent1"/>
            <w:noWrap/>
            <w:vAlign w:val="center"/>
            <w:hideMark/>
          </w:tcPr>
          <w:p w14:paraId="1B8F63D9"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3</w:t>
            </w:r>
          </w:p>
        </w:tc>
        <w:tc>
          <w:tcPr>
            <w:tcW w:w="3957" w:type="pct"/>
          </w:tcPr>
          <w:p w14:paraId="66F63B85" w14:textId="77777777" w:rsidR="00526F17" w:rsidRPr="000E05EF" w:rsidRDefault="00526F17" w:rsidP="00526F17">
            <w:pPr>
              <w:rPr>
                <w:rFonts w:cstheme="minorHAnsi"/>
                <w:szCs w:val="20"/>
              </w:rPr>
            </w:pPr>
            <w:r w:rsidRPr="000E05EF">
              <w:rPr>
                <w:rFonts w:cstheme="minorHAnsi"/>
                <w:szCs w:val="20"/>
              </w:rPr>
              <w:t>Oferowany produkt musi posiadać wsparcie dla następujących interfejsów dostępowych:</w:t>
            </w:r>
          </w:p>
          <w:p w14:paraId="0F56464B" w14:textId="77777777" w:rsidR="00526F17" w:rsidRPr="000E05EF" w:rsidRDefault="00526F17" w:rsidP="00526F17">
            <w:pPr>
              <w:widowControl/>
              <w:numPr>
                <w:ilvl w:val="0"/>
                <w:numId w:val="58"/>
              </w:numPr>
              <w:pBdr>
                <w:top w:val="nil"/>
                <w:left w:val="nil"/>
                <w:bottom w:val="nil"/>
                <w:right w:val="nil"/>
                <w:between w:val="nil"/>
              </w:pBdr>
              <w:rPr>
                <w:rFonts w:cstheme="minorHAnsi"/>
                <w:szCs w:val="20"/>
                <w:lang w:val="en-US"/>
              </w:rPr>
            </w:pPr>
            <w:r w:rsidRPr="000E05EF">
              <w:rPr>
                <w:rFonts w:cstheme="minorHAnsi"/>
                <w:szCs w:val="20"/>
                <w:lang w:val="en-US"/>
              </w:rPr>
              <w:t>CIFS, NFS, OST, RMAN SBT API,</w:t>
            </w:r>
          </w:p>
          <w:p w14:paraId="7BD37113" w14:textId="77777777" w:rsidR="00526F17" w:rsidRPr="000E05EF" w:rsidRDefault="00526F17" w:rsidP="00526F17">
            <w:pPr>
              <w:widowControl/>
              <w:numPr>
                <w:ilvl w:val="0"/>
                <w:numId w:val="58"/>
              </w:numPr>
              <w:pBdr>
                <w:top w:val="nil"/>
                <w:left w:val="nil"/>
                <w:bottom w:val="nil"/>
                <w:right w:val="nil"/>
                <w:between w:val="nil"/>
              </w:pBdr>
              <w:rPr>
                <w:rFonts w:cstheme="minorHAnsi"/>
                <w:szCs w:val="20"/>
              </w:rPr>
            </w:pPr>
            <w:r w:rsidRPr="000E05EF">
              <w:rPr>
                <w:rFonts w:cstheme="minorHAnsi"/>
                <w:szCs w:val="20"/>
              </w:rPr>
              <w:t>Deduplikacja na źródle,</w:t>
            </w:r>
          </w:p>
          <w:p w14:paraId="79A5F131" w14:textId="77777777" w:rsidR="00526F17" w:rsidRPr="00890F69" w:rsidRDefault="00526F17" w:rsidP="00526F17">
            <w:pPr>
              <w:pStyle w:val="Tabelatekst"/>
            </w:pPr>
            <w:r w:rsidRPr="004A68C3">
              <w:rPr>
                <w:rFonts w:asciiTheme="minorHAnsi" w:hAnsiTheme="minorHAnsi"/>
              </w:rPr>
              <w:t xml:space="preserve">1 GbE, 10GbE </w:t>
            </w:r>
          </w:p>
        </w:tc>
        <w:tc>
          <w:tcPr>
            <w:tcW w:w="822" w:type="pct"/>
          </w:tcPr>
          <w:p w14:paraId="1A5C5647" w14:textId="384C9655" w:rsidR="00526F17" w:rsidRPr="000E05EF" w:rsidRDefault="00526F17" w:rsidP="00526F17">
            <w:pPr>
              <w:jc w:val="center"/>
              <w:rPr>
                <w:rFonts w:cstheme="minorHAnsi"/>
                <w:szCs w:val="20"/>
              </w:rPr>
            </w:pPr>
            <w:r w:rsidRPr="00343A51">
              <w:t>Tak/Nie*</w:t>
            </w:r>
          </w:p>
        </w:tc>
      </w:tr>
      <w:tr w:rsidR="00526F17" w:rsidRPr="000E05EF" w14:paraId="4FCC2451" w14:textId="6366A693" w:rsidTr="00B1111F">
        <w:trPr>
          <w:trHeight w:val="580"/>
        </w:trPr>
        <w:tc>
          <w:tcPr>
            <w:tcW w:w="221" w:type="pct"/>
            <w:shd w:val="clear" w:color="auto" w:fill="4472C4" w:themeFill="accent1"/>
            <w:noWrap/>
            <w:vAlign w:val="center"/>
          </w:tcPr>
          <w:p w14:paraId="49D53ED6"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4</w:t>
            </w:r>
          </w:p>
        </w:tc>
        <w:tc>
          <w:tcPr>
            <w:tcW w:w="3957" w:type="pct"/>
          </w:tcPr>
          <w:p w14:paraId="14D879FA"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 xml:space="preserve">Urządzenie musi umożliwiać składowanie danych poprzez udostępnianie min </w:t>
            </w:r>
            <w:r>
              <w:rPr>
                <w:rFonts w:asciiTheme="minorHAnsi" w:eastAsia="Times New Roman" w:hAnsiTheme="minorHAnsi" w:cstheme="minorHAnsi"/>
              </w:rPr>
              <w:t>36</w:t>
            </w:r>
            <w:r w:rsidRPr="000E05EF">
              <w:rPr>
                <w:rFonts w:asciiTheme="minorHAnsi" w:eastAsia="Times New Roman" w:hAnsiTheme="minorHAnsi" w:cstheme="minorHAnsi"/>
              </w:rPr>
              <w:t xml:space="preserve"> zasobów NAS w sieci Ethernet wykorzystując protokoły CIFS, NFS</w:t>
            </w:r>
          </w:p>
        </w:tc>
        <w:tc>
          <w:tcPr>
            <w:tcW w:w="822" w:type="pct"/>
          </w:tcPr>
          <w:p w14:paraId="74114BDC" w14:textId="6D3004AE"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163A35AC" w14:textId="56983DCB" w:rsidTr="00B1111F">
        <w:trPr>
          <w:trHeight w:val="580"/>
        </w:trPr>
        <w:tc>
          <w:tcPr>
            <w:tcW w:w="221" w:type="pct"/>
            <w:shd w:val="clear" w:color="auto" w:fill="4472C4" w:themeFill="accent1"/>
            <w:noWrap/>
            <w:vAlign w:val="center"/>
          </w:tcPr>
          <w:p w14:paraId="659A0F9D"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5</w:t>
            </w:r>
          </w:p>
        </w:tc>
        <w:tc>
          <w:tcPr>
            <w:tcW w:w="3957" w:type="pct"/>
          </w:tcPr>
          <w:p w14:paraId="6255F238"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Wymagane jest dostarczenie licencji, pozwalającej na obsługę protokołów CIFS, NFS, OST, replikacji, deduplikacji na źródle do pełnej pojemności urządzenia.</w:t>
            </w:r>
          </w:p>
        </w:tc>
        <w:tc>
          <w:tcPr>
            <w:tcW w:w="822" w:type="pct"/>
          </w:tcPr>
          <w:p w14:paraId="29876CCA" w14:textId="66308430"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5A71747D" w14:textId="4B654544" w:rsidTr="00B1111F">
        <w:trPr>
          <w:trHeight w:val="580"/>
        </w:trPr>
        <w:tc>
          <w:tcPr>
            <w:tcW w:w="221" w:type="pct"/>
            <w:shd w:val="clear" w:color="auto" w:fill="4472C4" w:themeFill="accent1"/>
            <w:noWrap/>
          </w:tcPr>
          <w:p w14:paraId="5229CD77"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6</w:t>
            </w:r>
          </w:p>
        </w:tc>
        <w:tc>
          <w:tcPr>
            <w:tcW w:w="3957" w:type="pct"/>
          </w:tcPr>
          <w:p w14:paraId="28BC4119" w14:textId="77777777" w:rsidR="00526F17" w:rsidRPr="000E05EF" w:rsidRDefault="00526F17" w:rsidP="00526F17">
            <w:pPr>
              <w:pBdr>
                <w:top w:val="nil"/>
                <w:left w:val="nil"/>
                <w:bottom w:val="nil"/>
                <w:right w:val="nil"/>
                <w:between w:val="nil"/>
              </w:pBdr>
              <w:rPr>
                <w:rFonts w:cstheme="minorHAnsi"/>
                <w:szCs w:val="20"/>
              </w:rPr>
            </w:pPr>
            <w:r w:rsidRPr="000E05EF">
              <w:rPr>
                <w:rFonts w:cstheme="minorHAnsi"/>
                <w:szCs w:val="20"/>
              </w:rPr>
              <w:t>Technologia de-duplikacji musi wykorzystywać algorytm bazujący na zmiennym, dynamicznym bloku.</w:t>
            </w:r>
          </w:p>
          <w:p w14:paraId="591A2104"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Algorytm ten musi samoczynnie i automatycznie dopasowywać się do otrzymywanego strumienia danych. Oznacza to, że urządzenie musi dzielić otrzymany pojedynczy strumień danych na bloki o różnej długości.</w:t>
            </w:r>
          </w:p>
        </w:tc>
        <w:tc>
          <w:tcPr>
            <w:tcW w:w="822" w:type="pct"/>
          </w:tcPr>
          <w:p w14:paraId="071F3146" w14:textId="6E4C24BD" w:rsidR="00526F17" w:rsidRPr="000E05EF" w:rsidRDefault="00526F17" w:rsidP="00526F17">
            <w:pPr>
              <w:pBdr>
                <w:top w:val="nil"/>
                <w:left w:val="nil"/>
                <w:bottom w:val="nil"/>
                <w:right w:val="nil"/>
                <w:between w:val="nil"/>
              </w:pBdr>
              <w:jc w:val="center"/>
              <w:rPr>
                <w:rFonts w:cstheme="minorHAnsi"/>
                <w:szCs w:val="20"/>
              </w:rPr>
            </w:pPr>
            <w:r w:rsidRPr="00343A51">
              <w:t>Tak/Nie*</w:t>
            </w:r>
          </w:p>
        </w:tc>
      </w:tr>
      <w:tr w:rsidR="00526F17" w:rsidRPr="000E05EF" w14:paraId="04A1906D" w14:textId="52B20FAA" w:rsidTr="00B1111F">
        <w:trPr>
          <w:trHeight w:val="580"/>
        </w:trPr>
        <w:tc>
          <w:tcPr>
            <w:tcW w:w="221" w:type="pct"/>
            <w:shd w:val="clear" w:color="auto" w:fill="4472C4" w:themeFill="accent1"/>
            <w:noWrap/>
          </w:tcPr>
          <w:p w14:paraId="4D8EB7AD"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7</w:t>
            </w:r>
          </w:p>
        </w:tc>
        <w:tc>
          <w:tcPr>
            <w:tcW w:w="3957" w:type="pct"/>
          </w:tcPr>
          <w:p w14:paraId="772940A2"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Proces deduplikacji powinien odbywać się in-line – w pamięci urządzenia, przed zapisem danych na nośnik dyskowy. Zapisowi na system dyskowy muszą podlegać tylko unikalne bloki danych nie znajdujące się jeszcze w systemie dyskowym urządzenia.</w:t>
            </w:r>
          </w:p>
        </w:tc>
        <w:tc>
          <w:tcPr>
            <w:tcW w:w="822" w:type="pct"/>
          </w:tcPr>
          <w:p w14:paraId="140FC04E" w14:textId="7A2A57CC"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33A4F838" w14:textId="3B51381E" w:rsidTr="00B1111F">
        <w:trPr>
          <w:trHeight w:val="580"/>
        </w:trPr>
        <w:tc>
          <w:tcPr>
            <w:tcW w:w="221" w:type="pct"/>
            <w:shd w:val="clear" w:color="auto" w:fill="4472C4" w:themeFill="accent1"/>
            <w:noWrap/>
          </w:tcPr>
          <w:p w14:paraId="452E4598"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8</w:t>
            </w:r>
          </w:p>
        </w:tc>
        <w:tc>
          <w:tcPr>
            <w:tcW w:w="3957" w:type="pct"/>
          </w:tcPr>
          <w:p w14:paraId="1B30A134"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Oferowany produkt musi posiadać obsługę mechanizmów deduplikacji dla danych otrzymywanych wszystkimi protokołami (CIFS, NFS, OST, RMAN SBT API) przechowywanych w obrębie całego urządzenia.</w:t>
            </w:r>
          </w:p>
        </w:tc>
        <w:tc>
          <w:tcPr>
            <w:tcW w:w="822" w:type="pct"/>
          </w:tcPr>
          <w:p w14:paraId="35E2B130" w14:textId="4577381A"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48BC6BEB" w14:textId="54B4538E" w:rsidTr="00B1111F">
        <w:trPr>
          <w:trHeight w:val="580"/>
        </w:trPr>
        <w:tc>
          <w:tcPr>
            <w:tcW w:w="221" w:type="pct"/>
            <w:shd w:val="clear" w:color="auto" w:fill="4472C4" w:themeFill="accent1"/>
            <w:noWrap/>
          </w:tcPr>
          <w:p w14:paraId="5AD35C40"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9</w:t>
            </w:r>
          </w:p>
        </w:tc>
        <w:tc>
          <w:tcPr>
            <w:tcW w:w="3957" w:type="pct"/>
          </w:tcPr>
          <w:p w14:paraId="7986F044"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Oferowany produkt musi posiadać obsługę deduplikacji na źródle</w:t>
            </w:r>
          </w:p>
        </w:tc>
        <w:tc>
          <w:tcPr>
            <w:tcW w:w="822" w:type="pct"/>
          </w:tcPr>
          <w:p w14:paraId="24F6559D" w14:textId="09B01531"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6E2741DE" w14:textId="193F3883" w:rsidTr="00B1111F">
        <w:trPr>
          <w:trHeight w:val="580"/>
        </w:trPr>
        <w:tc>
          <w:tcPr>
            <w:tcW w:w="221" w:type="pct"/>
            <w:shd w:val="clear" w:color="auto" w:fill="4472C4" w:themeFill="accent1"/>
            <w:noWrap/>
          </w:tcPr>
          <w:p w14:paraId="7F850317"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10</w:t>
            </w:r>
          </w:p>
        </w:tc>
        <w:tc>
          <w:tcPr>
            <w:tcW w:w="3957" w:type="pct"/>
          </w:tcPr>
          <w:p w14:paraId="2CD478B3"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Unikalne bloki przed zapisaniem na dysk muszą być dodatkowo kompresowane.</w:t>
            </w:r>
          </w:p>
        </w:tc>
        <w:tc>
          <w:tcPr>
            <w:tcW w:w="822" w:type="pct"/>
          </w:tcPr>
          <w:p w14:paraId="2967B037" w14:textId="4329A0D0"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51D23BA4" w14:textId="09DFF16B" w:rsidTr="00B1111F">
        <w:trPr>
          <w:trHeight w:val="580"/>
        </w:trPr>
        <w:tc>
          <w:tcPr>
            <w:tcW w:w="221" w:type="pct"/>
            <w:shd w:val="clear" w:color="auto" w:fill="4472C4" w:themeFill="accent1"/>
            <w:noWrap/>
          </w:tcPr>
          <w:p w14:paraId="7316CF7E"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11</w:t>
            </w:r>
          </w:p>
        </w:tc>
        <w:tc>
          <w:tcPr>
            <w:tcW w:w="3957" w:type="pct"/>
          </w:tcPr>
          <w:p w14:paraId="4D22F9B4"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Oferowane urządzenie musi wspierać, co najmniej następujące aplikacje HP Data Protector, Symantec NetBackup oraz Backup Exec, EMC Networker, Oracle Secure Backup, TSM, CommVault Simpana, Veeam</w:t>
            </w:r>
          </w:p>
        </w:tc>
        <w:tc>
          <w:tcPr>
            <w:tcW w:w="822" w:type="pct"/>
          </w:tcPr>
          <w:p w14:paraId="6F3D5BA0" w14:textId="2F0B2541"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5B63ADE0" w14:textId="1FF10D73" w:rsidTr="00B1111F">
        <w:trPr>
          <w:trHeight w:val="580"/>
        </w:trPr>
        <w:tc>
          <w:tcPr>
            <w:tcW w:w="221" w:type="pct"/>
            <w:shd w:val="clear" w:color="auto" w:fill="4472C4" w:themeFill="accent1"/>
            <w:noWrap/>
          </w:tcPr>
          <w:p w14:paraId="0946E6D6"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12</w:t>
            </w:r>
          </w:p>
        </w:tc>
        <w:tc>
          <w:tcPr>
            <w:tcW w:w="3957" w:type="pct"/>
          </w:tcPr>
          <w:p w14:paraId="00125492" w14:textId="77777777" w:rsidR="00526F17" w:rsidRPr="000E05EF" w:rsidRDefault="00526F17" w:rsidP="00526F17">
            <w:pPr>
              <w:pBdr>
                <w:top w:val="nil"/>
                <w:left w:val="nil"/>
                <w:bottom w:val="nil"/>
                <w:right w:val="nil"/>
                <w:between w:val="nil"/>
              </w:pBdr>
              <w:rPr>
                <w:rFonts w:cstheme="minorHAnsi"/>
                <w:szCs w:val="20"/>
              </w:rPr>
            </w:pPr>
            <w:r w:rsidRPr="000E05EF">
              <w:rPr>
                <w:rFonts w:cstheme="minorHAnsi"/>
                <w:szCs w:val="20"/>
              </w:rPr>
              <w:t>W przypadku współpracy z aplikacją Symantec NetBackup, urządzenie musi umożliwiać deduplikację na źródle (de-duplikację po stronie media serwera).</w:t>
            </w:r>
          </w:p>
          <w:p w14:paraId="5A431AB0"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Deduplikacja taka musi zapewniać by z serwerów do urządzenia były transmitowane tylko fragmenty danych nie znajdujące się dotychczas na urządzeniu. Wymagane jest dostarczenie licencji na wyżej wymienioną funkcjonalność.</w:t>
            </w:r>
          </w:p>
        </w:tc>
        <w:tc>
          <w:tcPr>
            <w:tcW w:w="822" w:type="pct"/>
          </w:tcPr>
          <w:p w14:paraId="7D9DC639" w14:textId="59A0F259" w:rsidR="00526F17" w:rsidRPr="000E05EF" w:rsidRDefault="00526F17" w:rsidP="00526F17">
            <w:pPr>
              <w:pBdr>
                <w:top w:val="nil"/>
                <w:left w:val="nil"/>
                <w:bottom w:val="nil"/>
                <w:right w:val="nil"/>
                <w:between w:val="nil"/>
              </w:pBdr>
              <w:jc w:val="center"/>
              <w:rPr>
                <w:rFonts w:cstheme="minorHAnsi"/>
                <w:szCs w:val="20"/>
              </w:rPr>
            </w:pPr>
            <w:r w:rsidRPr="00343A51">
              <w:t>Tak/Nie*</w:t>
            </w:r>
          </w:p>
        </w:tc>
      </w:tr>
      <w:tr w:rsidR="00526F17" w:rsidRPr="000E05EF" w14:paraId="6D093065" w14:textId="28CA638E" w:rsidTr="00B1111F">
        <w:trPr>
          <w:trHeight w:val="580"/>
        </w:trPr>
        <w:tc>
          <w:tcPr>
            <w:tcW w:w="221" w:type="pct"/>
            <w:shd w:val="clear" w:color="auto" w:fill="4472C4" w:themeFill="accent1"/>
            <w:noWrap/>
            <w:vAlign w:val="center"/>
          </w:tcPr>
          <w:p w14:paraId="1A124CFC"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13</w:t>
            </w:r>
          </w:p>
        </w:tc>
        <w:tc>
          <w:tcPr>
            <w:tcW w:w="3957" w:type="pct"/>
          </w:tcPr>
          <w:p w14:paraId="4B201485" w14:textId="77777777" w:rsidR="00526F17" w:rsidRPr="000E05EF" w:rsidRDefault="00526F17" w:rsidP="00526F17">
            <w:pPr>
              <w:pBdr>
                <w:top w:val="nil"/>
                <w:left w:val="nil"/>
                <w:bottom w:val="nil"/>
                <w:right w:val="nil"/>
                <w:between w:val="nil"/>
              </w:pBdr>
              <w:rPr>
                <w:rFonts w:cstheme="minorHAnsi"/>
                <w:szCs w:val="20"/>
              </w:rPr>
            </w:pPr>
            <w:r w:rsidRPr="000E05EF">
              <w:rPr>
                <w:rFonts w:cstheme="minorHAnsi"/>
                <w:szCs w:val="20"/>
              </w:rPr>
              <w:t>W przypadku współpracy z aplikacją Oracle RMAN, urządzenie musi umożliwiać deduplikację na źródle (de-duplikację po stronie media serwera).</w:t>
            </w:r>
          </w:p>
          <w:p w14:paraId="28C01C44"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Deduplikacja taka musi zapewniać by z serwerów do urządzenia były transmitowane tylko fragmenty danych nie znajdujące się dotychczas na urządzeniu. Wymagane jest dostarczenie licencji na wyżej wymienioną funkcjonalność.</w:t>
            </w:r>
          </w:p>
        </w:tc>
        <w:tc>
          <w:tcPr>
            <w:tcW w:w="822" w:type="pct"/>
          </w:tcPr>
          <w:p w14:paraId="775A1952" w14:textId="0E7E21F8" w:rsidR="00526F17" w:rsidRPr="000E05EF" w:rsidRDefault="00526F17" w:rsidP="00526F17">
            <w:pPr>
              <w:pBdr>
                <w:top w:val="nil"/>
                <w:left w:val="nil"/>
                <w:bottom w:val="nil"/>
                <w:right w:val="nil"/>
                <w:between w:val="nil"/>
              </w:pBdr>
              <w:jc w:val="center"/>
              <w:rPr>
                <w:rFonts w:cstheme="minorHAnsi"/>
                <w:szCs w:val="20"/>
              </w:rPr>
            </w:pPr>
            <w:r w:rsidRPr="00343A51">
              <w:t>Tak/Nie*</w:t>
            </w:r>
          </w:p>
        </w:tc>
      </w:tr>
      <w:tr w:rsidR="00526F17" w:rsidRPr="000E05EF" w14:paraId="3FAA195C" w14:textId="568A5DB7" w:rsidTr="00B1111F">
        <w:trPr>
          <w:trHeight w:val="580"/>
        </w:trPr>
        <w:tc>
          <w:tcPr>
            <w:tcW w:w="221" w:type="pct"/>
            <w:shd w:val="clear" w:color="auto" w:fill="4472C4" w:themeFill="accent1"/>
            <w:noWrap/>
            <w:vAlign w:val="center"/>
          </w:tcPr>
          <w:p w14:paraId="14928EC7"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14</w:t>
            </w:r>
          </w:p>
        </w:tc>
        <w:tc>
          <w:tcPr>
            <w:tcW w:w="3957" w:type="pct"/>
          </w:tcPr>
          <w:p w14:paraId="557C13FA" w14:textId="77777777" w:rsidR="00526F17" w:rsidRPr="000E05EF" w:rsidRDefault="00526F17" w:rsidP="00526F17">
            <w:pPr>
              <w:pBdr>
                <w:top w:val="nil"/>
                <w:left w:val="nil"/>
                <w:bottom w:val="nil"/>
                <w:right w:val="nil"/>
                <w:between w:val="nil"/>
              </w:pBdr>
              <w:rPr>
                <w:rFonts w:cstheme="minorHAnsi"/>
                <w:szCs w:val="20"/>
              </w:rPr>
            </w:pPr>
            <w:r w:rsidRPr="000E05EF">
              <w:rPr>
                <w:rFonts w:cstheme="minorHAnsi"/>
                <w:szCs w:val="20"/>
              </w:rPr>
              <w:t xml:space="preserve">W przypadku współpracy z aplikacją Veeam, urządzenie musi umożliwiać deduplikację </w:t>
            </w:r>
            <w:r>
              <w:rPr>
                <w:rFonts w:cstheme="minorHAnsi"/>
                <w:szCs w:val="20"/>
              </w:rPr>
              <w:t>na źródle</w:t>
            </w:r>
            <w:r w:rsidRPr="000E05EF">
              <w:rPr>
                <w:rFonts w:cstheme="minorHAnsi"/>
                <w:szCs w:val="20"/>
              </w:rPr>
              <w:t>.</w:t>
            </w:r>
          </w:p>
          <w:p w14:paraId="141733B1" w14:textId="77777777" w:rsidR="00526F17" w:rsidRPr="000E05EF" w:rsidRDefault="00526F17" w:rsidP="00526F17">
            <w:pPr>
              <w:pBdr>
                <w:top w:val="nil"/>
                <w:left w:val="nil"/>
                <w:bottom w:val="nil"/>
                <w:right w:val="nil"/>
                <w:between w:val="nil"/>
              </w:pBdr>
              <w:rPr>
                <w:rFonts w:cstheme="minorHAnsi"/>
                <w:szCs w:val="20"/>
              </w:rPr>
            </w:pPr>
            <w:r w:rsidRPr="000E05EF">
              <w:rPr>
                <w:rFonts w:cstheme="minorHAnsi"/>
                <w:szCs w:val="20"/>
              </w:rPr>
              <w:t xml:space="preserve">Deduplikacja taka musi zapewniać by z serwerów do urządzenia były transmitowane tylko fragmenty danych nie znajdujące się dotychczas na urządzeniu. </w:t>
            </w:r>
          </w:p>
          <w:p w14:paraId="5926C6EB"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Wymagane jest dostarczenie licencji na wyżej wymienioną funkcjonalność.</w:t>
            </w:r>
          </w:p>
        </w:tc>
        <w:tc>
          <w:tcPr>
            <w:tcW w:w="822" w:type="pct"/>
          </w:tcPr>
          <w:p w14:paraId="153A2A4C" w14:textId="17E9CE36" w:rsidR="00526F17" w:rsidRPr="000E05EF" w:rsidRDefault="00526F17" w:rsidP="00526F17">
            <w:pPr>
              <w:pBdr>
                <w:top w:val="nil"/>
                <w:left w:val="nil"/>
                <w:bottom w:val="nil"/>
                <w:right w:val="nil"/>
                <w:between w:val="nil"/>
              </w:pBdr>
              <w:jc w:val="center"/>
              <w:rPr>
                <w:rFonts w:cstheme="minorHAnsi"/>
                <w:szCs w:val="20"/>
              </w:rPr>
            </w:pPr>
            <w:r w:rsidRPr="00343A51">
              <w:t>Tak/Nie*</w:t>
            </w:r>
          </w:p>
        </w:tc>
      </w:tr>
      <w:tr w:rsidR="00526F17" w:rsidRPr="000E05EF" w14:paraId="446CBE92" w14:textId="73755FE7" w:rsidTr="00B1111F">
        <w:trPr>
          <w:trHeight w:val="580"/>
        </w:trPr>
        <w:tc>
          <w:tcPr>
            <w:tcW w:w="221" w:type="pct"/>
            <w:shd w:val="clear" w:color="auto" w:fill="4472C4" w:themeFill="accent1"/>
            <w:noWrap/>
            <w:vAlign w:val="center"/>
          </w:tcPr>
          <w:p w14:paraId="7B9BBF27"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15</w:t>
            </w:r>
          </w:p>
        </w:tc>
        <w:tc>
          <w:tcPr>
            <w:tcW w:w="3957" w:type="pct"/>
          </w:tcPr>
          <w:p w14:paraId="2101281E"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Deduplikacja taka musi zapewniać by z serwerów do urządzenia były transmitowane tylko fragmenty danych nie znajdujące się dotychczas na urządzeniu. Wymagane jest dostarczenie licencji na wyżej wymienioną funkcjonalność.</w:t>
            </w:r>
          </w:p>
        </w:tc>
        <w:tc>
          <w:tcPr>
            <w:tcW w:w="822" w:type="pct"/>
          </w:tcPr>
          <w:p w14:paraId="78ED06E4" w14:textId="7F989A0C"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73B96AD4" w14:textId="382E6146" w:rsidTr="00B1111F">
        <w:trPr>
          <w:trHeight w:val="580"/>
        </w:trPr>
        <w:tc>
          <w:tcPr>
            <w:tcW w:w="221" w:type="pct"/>
            <w:shd w:val="clear" w:color="auto" w:fill="4472C4" w:themeFill="accent1"/>
            <w:noWrap/>
            <w:vAlign w:val="center"/>
          </w:tcPr>
          <w:p w14:paraId="1AD7BF4F"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16</w:t>
            </w:r>
          </w:p>
        </w:tc>
        <w:tc>
          <w:tcPr>
            <w:tcW w:w="3957" w:type="pct"/>
          </w:tcPr>
          <w:p w14:paraId="61D2EC20"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 xml:space="preserve">Dostarczone urządzenie musi posiadać, co najmniej 27 TB powierzchni netto (po odjęciu przestrzeni wykorzystywanej na zabezpieczenie RAID) przeznaczonej na przechowywanie unikalnych segmentów danych (backupów). Urządzenie powinno umożliwiać rozbudowę powierzchni do co najmniej </w:t>
            </w:r>
            <w:r>
              <w:rPr>
                <w:rFonts w:asciiTheme="minorHAnsi" w:eastAsia="Times New Roman" w:hAnsiTheme="minorHAnsi" w:cstheme="minorHAnsi"/>
              </w:rPr>
              <w:t>108</w:t>
            </w:r>
            <w:r w:rsidRPr="000E05EF">
              <w:rPr>
                <w:rFonts w:asciiTheme="minorHAnsi" w:eastAsia="Times New Roman" w:hAnsiTheme="minorHAnsi" w:cstheme="minorHAnsi"/>
              </w:rPr>
              <w:t xml:space="preserve"> TB netto.</w:t>
            </w:r>
          </w:p>
        </w:tc>
        <w:tc>
          <w:tcPr>
            <w:tcW w:w="822" w:type="pct"/>
          </w:tcPr>
          <w:p w14:paraId="66568B6D" w14:textId="1C5AB38D"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724C2423" w14:textId="212FBC00" w:rsidTr="00B1111F">
        <w:trPr>
          <w:trHeight w:val="580"/>
        </w:trPr>
        <w:tc>
          <w:tcPr>
            <w:tcW w:w="221" w:type="pct"/>
            <w:shd w:val="clear" w:color="auto" w:fill="4472C4" w:themeFill="accent1"/>
            <w:noWrap/>
            <w:vAlign w:val="center"/>
          </w:tcPr>
          <w:p w14:paraId="2B4433BD"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17</w:t>
            </w:r>
          </w:p>
        </w:tc>
        <w:tc>
          <w:tcPr>
            <w:tcW w:w="3957" w:type="pct"/>
          </w:tcPr>
          <w:p w14:paraId="7281A2B6"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Oferowany produkt musi umożliwiać replikację danych realizowaną między urządzeniami. Replikacja powinna umożliwiać szyfrowanie przesyłanych danych - długość klucza minimum 256-bit.  Wymagane jest dostarczenie licencji na wyżej wymienioną funkcjonalność.</w:t>
            </w:r>
          </w:p>
        </w:tc>
        <w:tc>
          <w:tcPr>
            <w:tcW w:w="822" w:type="pct"/>
          </w:tcPr>
          <w:p w14:paraId="3F4C18F4" w14:textId="5EA6DEFE"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3BA881B4" w14:textId="65661105" w:rsidTr="00B1111F">
        <w:trPr>
          <w:trHeight w:val="580"/>
        </w:trPr>
        <w:tc>
          <w:tcPr>
            <w:tcW w:w="221" w:type="pct"/>
            <w:shd w:val="clear" w:color="auto" w:fill="4472C4" w:themeFill="accent1"/>
            <w:noWrap/>
            <w:vAlign w:val="center"/>
          </w:tcPr>
          <w:p w14:paraId="6E135503"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18</w:t>
            </w:r>
          </w:p>
        </w:tc>
        <w:tc>
          <w:tcPr>
            <w:tcW w:w="3957" w:type="pct"/>
          </w:tcPr>
          <w:p w14:paraId="76B14F7E" w14:textId="77777777" w:rsidR="00526F17" w:rsidRPr="000E05EF" w:rsidRDefault="00526F17" w:rsidP="00526F17">
            <w:pPr>
              <w:pBdr>
                <w:top w:val="nil"/>
                <w:left w:val="nil"/>
                <w:bottom w:val="nil"/>
                <w:right w:val="nil"/>
                <w:between w:val="nil"/>
              </w:pBdr>
              <w:rPr>
                <w:rFonts w:cstheme="minorHAnsi"/>
                <w:szCs w:val="20"/>
              </w:rPr>
            </w:pPr>
            <w:r w:rsidRPr="000E05EF">
              <w:rPr>
                <w:rFonts w:cstheme="minorHAnsi"/>
                <w:szCs w:val="20"/>
              </w:rPr>
              <w:t>Urządzenie musi umożliwiać replikację danych z mniejszymi i większymi modelami urządzeń tego samego producenta.</w:t>
            </w:r>
          </w:p>
          <w:p w14:paraId="0B439B46"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Urządzenie musi umożliwiać replikację danych z edycjami wirtualnymi</w:t>
            </w:r>
            <w:r>
              <w:rPr>
                <w:rFonts w:asciiTheme="minorHAnsi" w:eastAsia="Times New Roman" w:hAnsiTheme="minorHAnsi" w:cstheme="minorHAnsi"/>
              </w:rPr>
              <w:t>.</w:t>
            </w:r>
          </w:p>
        </w:tc>
        <w:tc>
          <w:tcPr>
            <w:tcW w:w="822" w:type="pct"/>
          </w:tcPr>
          <w:p w14:paraId="17A7D87E" w14:textId="42C5AE02" w:rsidR="00526F17" w:rsidRPr="000E05EF" w:rsidRDefault="00526F17" w:rsidP="00526F17">
            <w:pPr>
              <w:pBdr>
                <w:top w:val="nil"/>
                <w:left w:val="nil"/>
                <w:bottom w:val="nil"/>
                <w:right w:val="nil"/>
                <w:between w:val="nil"/>
              </w:pBdr>
              <w:jc w:val="center"/>
              <w:rPr>
                <w:rFonts w:cstheme="minorHAnsi"/>
                <w:szCs w:val="20"/>
              </w:rPr>
            </w:pPr>
            <w:r w:rsidRPr="00343A51">
              <w:t>Tak/Nie*</w:t>
            </w:r>
          </w:p>
        </w:tc>
      </w:tr>
      <w:tr w:rsidR="00526F17" w:rsidRPr="000E05EF" w14:paraId="3FC48000" w14:textId="1D290DED" w:rsidTr="00B1111F">
        <w:trPr>
          <w:trHeight w:val="580"/>
        </w:trPr>
        <w:tc>
          <w:tcPr>
            <w:tcW w:w="221" w:type="pct"/>
            <w:shd w:val="clear" w:color="auto" w:fill="4472C4" w:themeFill="accent1"/>
            <w:noWrap/>
            <w:vAlign w:val="center"/>
          </w:tcPr>
          <w:p w14:paraId="4A84B5D9"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19</w:t>
            </w:r>
          </w:p>
        </w:tc>
        <w:tc>
          <w:tcPr>
            <w:tcW w:w="3957" w:type="pct"/>
          </w:tcPr>
          <w:p w14:paraId="60412F68"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Replikacja musi być możliwa w trybie co najmniej 10 do 1 (</w:t>
            </w:r>
            <w:r w:rsidRPr="000E05EF">
              <w:rPr>
                <w:rFonts w:asciiTheme="minorHAnsi" w:eastAsia="Times New Roman" w:hAnsiTheme="minorHAnsi" w:cstheme="minorHAnsi"/>
                <w:i/>
              </w:rPr>
              <w:t>many to one</w:t>
            </w:r>
            <w:r w:rsidRPr="000E05EF">
              <w:rPr>
                <w:rFonts w:asciiTheme="minorHAnsi" w:eastAsia="Times New Roman" w:hAnsiTheme="minorHAnsi" w:cstheme="minorHAnsi"/>
              </w:rPr>
              <w:t>) oraz co najmniej 1 do 2 (</w:t>
            </w:r>
            <w:r w:rsidRPr="000E05EF">
              <w:rPr>
                <w:rFonts w:asciiTheme="minorHAnsi" w:eastAsia="Times New Roman" w:hAnsiTheme="minorHAnsi" w:cstheme="minorHAnsi"/>
                <w:i/>
              </w:rPr>
              <w:t>fan out</w:t>
            </w:r>
            <w:r w:rsidRPr="000E05EF">
              <w:rPr>
                <w:rFonts w:asciiTheme="minorHAnsi" w:eastAsia="Times New Roman" w:hAnsiTheme="minorHAnsi" w:cstheme="minorHAnsi"/>
              </w:rPr>
              <w:t>). Kaskadowanie replikacji jest opcjonalne.</w:t>
            </w:r>
          </w:p>
        </w:tc>
        <w:tc>
          <w:tcPr>
            <w:tcW w:w="822" w:type="pct"/>
          </w:tcPr>
          <w:p w14:paraId="4B0800C2" w14:textId="34B1669B"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44AE09C2" w14:textId="0D11ED25" w:rsidTr="00B1111F">
        <w:trPr>
          <w:trHeight w:val="580"/>
        </w:trPr>
        <w:tc>
          <w:tcPr>
            <w:tcW w:w="221" w:type="pct"/>
            <w:shd w:val="clear" w:color="auto" w:fill="4472C4" w:themeFill="accent1"/>
            <w:noWrap/>
            <w:vAlign w:val="center"/>
          </w:tcPr>
          <w:p w14:paraId="706F43F5"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20</w:t>
            </w:r>
          </w:p>
        </w:tc>
        <w:tc>
          <w:tcPr>
            <w:tcW w:w="3957" w:type="pct"/>
          </w:tcPr>
          <w:p w14:paraId="778F048A"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 xml:space="preserve">Oferowany produkt musi umożliwiać sprzętowe szyfrowanie przechowywanych danych realizowaną przez dyski szyfrujące kluczem o długości minimum 256-bit.  </w:t>
            </w:r>
            <w:r w:rsidRPr="000E05EF">
              <w:rPr>
                <w:rFonts w:asciiTheme="minorHAnsi" w:eastAsia="Times New Roman" w:hAnsiTheme="minorHAnsi" w:cstheme="minorHAnsi"/>
                <w:b/>
              </w:rPr>
              <w:t xml:space="preserve">Nie jest </w:t>
            </w:r>
            <w:r w:rsidRPr="000E05EF">
              <w:rPr>
                <w:rFonts w:asciiTheme="minorHAnsi" w:eastAsia="Times New Roman" w:hAnsiTheme="minorHAnsi" w:cstheme="minorHAnsi"/>
              </w:rPr>
              <w:t>wymagane jest dostarczenie licencji na wyżej wymienioną funkcjonalność.</w:t>
            </w:r>
          </w:p>
        </w:tc>
        <w:tc>
          <w:tcPr>
            <w:tcW w:w="822" w:type="pct"/>
          </w:tcPr>
          <w:p w14:paraId="03C34FAE" w14:textId="14BA2705"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513852E3" w14:textId="76D47244" w:rsidTr="00B1111F">
        <w:trPr>
          <w:trHeight w:val="580"/>
        </w:trPr>
        <w:tc>
          <w:tcPr>
            <w:tcW w:w="221" w:type="pct"/>
            <w:shd w:val="clear" w:color="auto" w:fill="4472C4" w:themeFill="accent1"/>
            <w:noWrap/>
            <w:vAlign w:val="center"/>
          </w:tcPr>
          <w:p w14:paraId="63B93968"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21</w:t>
            </w:r>
          </w:p>
        </w:tc>
        <w:tc>
          <w:tcPr>
            <w:tcW w:w="3957" w:type="pct"/>
          </w:tcPr>
          <w:p w14:paraId="53DC3421" w14:textId="77777777" w:rsidR="00526F17" w:rsidRPr="000E05EF" w:rsidRDefault="00526F17" w:rsidP="00526F17">
            <w:pPr>
              <w:pBdr>
                <w:top w:val="nil"/>
                <w:left w:val="nil"/>
                <w:bottom w:val="nil"/>
                <w:right w:val="nil"/>
                <w:between w:val="nil"/>
              </w:pBdr>
              <w:rPr>
                <w:rFonts w:cstheme="minorHAnsi"/>
                <w:szCs w:val="20"/>
              </w:rPr>
            </w:pPr>
            <w:r w:rsidRPr="000E05EF">
              <w:rPr>
                <w:rFonts w:cstheme="minorHAnsi"/>
                <w:szCs w:val="20"/>
              </w:rPr>
              <w:t>W przypadku replikacji danych między urządzeniami kontrolowanej przez system Symantec NetBackup muszą być możliwe do uzyskania następujące funkcjonalności:</w:t>
            </w:r>
          </w:p>
          <w:p w14:paraId="41C8BEAA" w14:textId="77777777" w:rsidR="00526F17" w:rsidRPr="000E05EF" w:rsidRDefault="00526F17" w:rsidP="00526F17">
            <w:pPr>
              <w:widowControl/>
              <w:numPr>
                <w:ilvl w:val="0"/>
                <w:numId w:val="59"/>
              </w:numPr>
              <w:pBdr>
                <w:top w:val="nil"/>
                <w:left w:val="nil"/>
                <w:bottom w:val="nil"/>
                <w:right w:val="nil"/>
                <w:between w:val="nil"/>
              </w:pBdr>
              <w:rPr>
                <w:rFonts w:cstheme="minorHAnsi"/>
                <w:szCs w:val="20"/>
              </w:rPr>
            </w:pPr>
            <w:r w:rsidRPr="000E05EF">
              <w:rPr>
                <w:rFonts w:cstheme="minorHAnsi"/>
                <w:szCs w:val="20"/>
              </w:rPr>
              <w:t>replikacja odbywa się bezpośrednio między dwoma urządzeniami bez udziału serwerów pośredniczących</w:t>
            </w:r>
          </w:p>
          <w:p w14:paraId="4D475015" w14:textId="77777777" w:rsidR="00526F17" w:rsidRPr="000E05EF" w:rsidRDefault="00526F17" w:rsidP="00526F17">
            <w:pPr>
              <w:widowControl/>
              <w:numPr>
                <w:ilvl w:val="0"/>
                <w:numId w:val="59"/>
              </w:numPr>
              <w:pBdr>
                <w:top w:val="nil"/>
                <w:left w:val="nil"/>
                <w:bottom w:val="nil"/>
                <w:right w:val="nil"/>
                <w:between w:val="nil"/>
              </w:pBdr>
              <w:rPr>
                <w:rFonts w:cstheme="minorHAnsi"/>
                <w:szCs w:val="20"/>
              </w:rPr>
            </w:pPr>
            <w:r w:rsidRPr="000E05EF">
              <w:rPr>
                <w:rFonts w:cstheme="minorHAnsi"/>
                <w:szCs w:val="20"/>
              </w:rPr>
              <w:t>replikacji podlegają tylko te fragmenty danych które nie znajdują się w docelowym urządzeniu</w:t>
            </w:r>
          </w:p>
          <w:p w14:paraId="43D804AE"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aplikacja backupowa posiada informację o obydwu kopiach zapasowych znajdujących się w obydwu urządzeniach</w:t>
            </w:r>
          </w:p>
        </w:tc>
        <w:tc>
          <w:tcPr>
            <w:tcW w:w="822" w:type="pct"/>
          </w:tcPr>
          <w:p w14:paraId="4F309369" w14:textId="4477B512" w:rsidR="00526F17" w:rsidRPr="000E05EF" w:rsidRDefault="00526F17" w:rsidP="00526F17">
            <w:pPr>
              <w:pBdr>
                <w:top w:val="nil"/>
                <w:left w:val="nil"/>
                <w:bottom w:val="nil"/>
                <w:right w:val="nil"/>
                <w:between w:val="nil"/>
              </w:pBdr>
              <w:jc w:val="center"/>
              <w:rPr>
                <w:rFonts w:cstheme="minorHAnsi"/>
                <w:szCs w:val="20"/>
              </w:rPr>
            </w:pPr>
            <w:r w:rsidRPr="00343A51">
              <w:t>Tak/Nie*</w:t>
            </w:r>
          </w:p>
        </w:tc>
      </w:tr>
      <w:tr w:rsidR="00526F17" w:rsidRPr="000E05EF" w14:paraId="22791289" w14:textId="159414F7" w:rsidTr="00B1111F">
        <w:trPr>
          <w:trHeight w:val="580"/>
        </w:trPr>
        <w:tc>
          <w:tcPr>
            <w:tcW w:w="221" w:type="pct"/>
            <w:shd w:val="clear" w:color="auto" w:fill="4472C4" w:themeFill="accent1"/>
            <w:noWrap/>
            <w:vAlign w:val="center"/>
          </w:tcPr>
          <w:p w14:paraId="78D0B9D5"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22</w:t>
            </w:r>
          </w:p>
        </w:tc>
        <w:tc>
          <w:tcPr>
            <w:tcW w:w="3957" w:type="pct"/>
          </w:tcPr>
          <w:p w14:paraId="7A762BBE"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Zdeduplikowane i skompresowane dane przechowywane w obrębie podsystemu dyskowego urządzenia muszą być chronione za pomocą technologii RAID 6 lub równoważnej (np RAID6 DDP).</w:t>
            </w:r>
          </w:p>
        </w:tc>
        <w:tc>
          <w:tcPr>
            <w:tcW w:w="822" w:type="pct"/>
          </w:tcPr>
          <w:p w14:paraId="6CF4F7D5" w14:textId="3F6A4D9A"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40E49F37" w14:textId="0CD497C0" w:rsidTr="00B1111F">
        <w:trPr>
          <w:trHeight w:val="580"/>
        </w:trPr>
        <w:tc>
          <w:tcPr>
            <w:tcW w:w="221" w:type="pct"/>
            <w:shd w:val="clear" w:color="auto" w:fill="4472C4" w:themeFill="accent1"/>
            <w:noWrap/>
            <w:vAlign w:val="center"/>
          </w:tcPr>
          <w:p w14:paraId="19C8C4A6"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23</w:t>
            </w:r>
          </w:p>
        </w:tc>
        <w:tc>
          <w:tcPr>
            <w:tcW w:w="3957" w:type="pct"/>
          </w:tcPr>
          <w:p w14:paraId="462CD498"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 xml:space="preserve">Oferowane pojedyncze urządzenie musi osiągać wydajność co najmniej </w:t>
            </w:r>
            <w:r>
              <w:rPr>
                <w:rFonts w:asciiTheme="minorHAnsi" w:eastAsia="Times New Roman" w:hAnsiTheme="minorHAnsi" w:cstheme="minorHAnsi"/>
              </w:rPr>
              <w:t>7</w:t>
            </w:r>
            <w:r w:rsidRPr="000E05EF">
              <w:rPr>
                <w:rFonts w:asciiTheme="minorHAnsi" w:eastAsia="Times New Roman" w:hAnsiTheme="minorHAnsi" w:cstheme="minorHAnsi"/>
              </w:rPr>
              <w:t xml:space="preserve">TB/hr (dane podawane przez producenta, bez deduplikacji na źródle) lub </w:t>
            </w:r>
            <w:r>
              <w:rPr>
                <w:rFonts w:asciiTheme="minorHAnsi" w:eastAsia="Times New Roman" w:hAnsiTheme="minorHAnsi" w:cstheme="minorHAnsi"/>
              </w:rPr>
              <w:t>18</w:t>
            </w:r>
            <w:r w:rsidRPr="000E05EF">
              <w:rPr>
                <w:rFonts w:asciiTheme="minorHAnsi" w:eastAsia="Times New Roman" w:hAnsiTheme="minorHAnsi" w:cstheme="minorHAnsi"/>
              </w:rPr>
              <w:t>TB/h (dane podawane przez producenta, z deduplikacją na źródle)</w:t>
            </w:r>
          </w:p>
        </w:tc>
        <w:tc>
          <w:tcPr>
            <w:tcW w:w="822" w:type="pct"/>
          </w:tcPr>
          <w:p w14:paraId="52CE4D7B" w14:textId="6C2FF385"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79B4BD13" w14:textId="4F7F5262" w:rsidTr="00B1111F">
        <w:trPr>
          <w:trHeight w:val="580"/>
        </w:trPr>
        <w:tc>
          <w:tcPr>
            <w:tcW w:w="221" w:type="pct"/>
            <w:shd w:val="clear" w:color="auto" w:fill="4472C4" w:themeFill="accent1"/>
            <w:noWrap/>
            <w:vAlign w:val="center"/>
          </w:tcPr>
          <w:p w14:paraId="1DBCCC36"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24</w:t>
            </w:r>
          </w:p>
        </w:tc>
        <w:tc>
          <w:tcPr>
            <w:tcW w:w="3957" w:type="pct"/>
          </w:tcPr>
          <w:p w14:paraId="6EF2F52D"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Urządzenie musi być rozwiązaniem kompletnym. Zamawiający nie dopuszcza stosowania rozwiązań typu gateway z uwagi na brak miarodajnych danych dotyczących ich wydajności oraz dostępności. Zamawiający dopuszcza możliwość rozbudowy urządzenia przez dodanie modułów dyskowych.</w:t>
            </w:r>
          </w:p>
        </w:tc>
        <w:tc>
          <w:tcPr>
            <w:tcW w:w="822" w:type="pct"/>
          </w:tcPr>
          <w:p w14:paraId="62884640" w14:textId="069E28B6"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594B7E50" w14:textId="20FBFE7C" w:rsidTr="00B1111F">
        <w:trPr>
          <w:trHeight w:val="580"/>
        </w:trPr>
        <w:tc>
          <w:tcPr>
            <w:tcW w:w="221" w:type="pct"/>
            <w:shd w:val="clear" w:color="auto" w:fill="4472C4" w:themeFill="accent1"/>
            <w:noWrap/>
            <w:vAlign w:val="center"/>
          </w:tcPr>
          <w:p w14:paraId="25C67A50"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25</w:t>
            </w:r>
          </w:p>
        </w:tc>
        <w:tc>
          <w:tcPr>
            <w:tcW w:w="3957" w:type="pct"/>
          </w:tcPr>
          <w:p w14:paraId="4A4F2501"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 xml:space="preserve">Dostarczone urządzenie musi stanowić całość pochodzącą od jednego producenta (oprogramowanie oraz sprzęt), fabrycznie nowe, pochodzić z oficjalnego kanału sprzedaży w Polsce. </w:t>
            </w:r>
          </w:p>
        </w:tc>
        <w:tc>
          <w:tcPr>
            <w:tcW w:w="822" w:type="pct"/>
          </w:tcPr>
          <w:p w14:paraId="7E5EB0D6" w14:textId="7C8C7719"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09EADFBB" w14:textId="11B30120" w:rsidTr="00B1111F">
        <w:trPr>
          <w:trHeight w:val="580"/>
        </w:trPr>
        <w:tc>
          <w:tcPr>
            <w:tcW w:w="221" w:type="pct"/>
            <w:shd w:val="clear" w:color="auto" w:fill="4472C4" w:themeFill="accent1"/>
            <w:noWrap/>
            <w:vAlign w:val="center"/>
          </w:tcPr>
          <w:p w14:paraId="4039B2EE"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26</w:t>
            </w:r>
          </w:p>
        </w:tc>
        <w:tc>
          <w:tcPr>
            <w:tcW w:w="3957" w:type="pct"/>
          </w:tcPr>
          <w:p w14:paraId="00923592" w14:textId="77777777" w:rsidR="00526F17" w:rsidRPr="000E05EF" w:rsidRDefault="00526F17" w:rsidP="00526F17">
            <w:pPr>
              <w:pBdr>
                <w:top w:val="nil"/>
                <w:left w:val="nil"/>
                <w:bottom w:val="nil"/>
                <w:right w:val="nil"/>
                <w:between w:val="nil"/>
              </w:pBdr>
              <w:rPr>
                <w:rFonts w:cstheme="minorHAnsi"/>
                <w:szCs w:val="20"/>
              </w:rPr>
            </w:pPr>
            <w:r w:rsidRPr="000E05EF">
              <w:rPr>
                <w:rFonts w:cstheme="minorHAnsi"/>
                <w:szCs w:val="20"/>
              </w:rPr>
              <w:t xml:space="preserve">Dostarczone urządzenie musi być serwisowane przez producenta lub autoryzowany serwis producenta w języku </w:t>
            </w:r>
            <w:r>
              <w:rPr>
                <w:rFonts w:cstheme="minorHAnsi"/>
                <w:szCs w:val="20"/>
              </w:rPr>
              <w:t>p</w:t>
            </w:r>
            <w:r w:rsidRPr="000E05EF">
              <w:rPr>
                <w:rFonts w:cstheme="minorHAnsi"/>
                <w:szCs w:val="20"/>
              </w:rPr>
              <w:t>olskim ze wsparciem na 3 lata w reżimie 5x9xNDB. W przypadku autoryzowanego serwisu producenta na terenie Polski, wymagane jest potwierdzenie kompetencji w zakresie świadczenia usług serwisowych poprzez certyfikat ISO 9001:2015.</w:t>
            </w:r>
          </w:p>
          <w:p w14:paraId="041DE51B" w14:textId="77777777" w:rsidR="00526F17" w:rsidRPr="000E05EF" w:rsidRDefault="00526F17" w:rsidP="00526F17">
            <w:pPr>
              <w:pStyle w:val="Tabelatekst"/>
              <w:rPr>
                <w:rFonts w:asciiTheme="minorHAnsi" w:hAnsiTheme="minorHAnsi" w:cstheme="minorHAnsi"/>
              </w:rPr>
            </w:pPr>
            <w:bookmarkStart w:id="68" w:name="_heading=h.gjdgxs" w:colFirst="0" w:colLast="0"/>
            <w:bookmarkEnd w:id="68"/>
            <w:r w:rsidRPr="000E05EF">
              <w:rPr>
                <w:rFonts w:asciiTheme="minorHAnsi" w:eastAsia="Times New Roman" w:hAnsiTheme="minorHAnsi" w:cstheme="minorHAnsi"/>
              </w:rPr>
              <w:t>W celu zapewnienia wysokiej jakości usług wymagane jest, aby jednostka serwisowa posiadała przynajmniej 2 inżynierów z certyfikatami uprawniającymi do napraw urządzenia</w:t>
            </w:r>
            <w:r>
              <w:rPr>
                <w:rFonts w:asciiTheme="minorHAnsi" w:eastAsia="Times New Roman" w:hAnsiTheme="minorHAnsi" w:cstheme="minorHAnsi"/>
              </w:rPr>
              <w:t>.</w:t>
            </w:r>
          </w:p>
        </w:tc>
        <w:tc>
          <w:tcPr>
            <w:tcW w:w="822" w:type="pct"/>
          </w:tcPr>
          <w:p w14:paraId="1B3ED403" w14:textId="33C207FF" w:rsidR="00526F17" w:rsidRPr="000E05EF" w:rsidRDefault="00526F17" w:rsidP="00526F17">
            <w:pPr>
              <w:pBdr>
                <w:top w:val="nil"/>
                <w:left w:val="nil"/>
                <w:bottom w:val="nil"/>
                <w:right w:val="nil"/>
                <w:between w:val="nil"/>
              </w:pBdr>
              <w:jc w:val="center"/>
              <w:rPr>
                <w:rFonts w:cstheme="minorHAnsi"/>
                <w:szCs w:val="20"/>
              </w:rPr>
            </w:pPr>
            <w:r w:rsidRPr="00343A51">
              <w:t>Tak/Nie*</w:t>
            </w:r>
          </w:p>
        </w:tc>
      </w:tr>
      <w:bookmarkEnd w:id="67"/>
    </w:tbl>
    <w:p w14:paraId="32C16DA4" w14:textId="77777777" w:rsidR="00DE0ACD" w:rsidRPr="00845096" w:rsidRDefault="00DE0ACD" w:rsidP="00DE0ACD"/>
    <w:sectPr w:rsidR="00DE0ACD" w:rsidRPr="00845096">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577E" w16cex:dateUtc="2020-06-05T03:32:00Z"/>
  <w16cex:commentExtensible w16cex:durableId="228457C1" w16cex:dateUtc="2020-06-05T03:33:00Z"/>
  <w16cex:commentExtensible w16cex:durableId="2284562C" w16cex:dateUtc="2020-06-05T0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EC93E5" w16cid:durableId="2283E115"/>
  <w16cid:commentId w16cid:paraId="7D6D4465" w16cid:durableId="2284577E"/>
  <w16cid:commentId w16cid:paraId="52B5498C" w16cid:durableId="2283E116"/>
  <w16cid:commentId w16cid:paraId="02165272" w16cid:durableId="228457C1"/>
  <w16cid:commentId w16cid:paraId="5C64E6B3" w16cid:durableId="2283E117"/>
  <w16cid:commentId w16cid:paraId="76F1BDCC" w16cid:durableId="228456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C4D03" w14:textId="77777777" w:rsidR="00736433" w:rsidRDefault="00736433" w:rsidP="00AB76DE">
      <w:r>
        <w:separator/>
      </w:r>
    </w:p>
  </w:endnote>
  <w:endnote w:type="continuationSeparator" w:id="0">
    <w:p w14:paraId="1E4AC33C" w14:textId="77777777" w:rsidR="00736433" w:rsidRDefault="00736433" w:rsidP="00AB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Noto Sans Symbols">
    <w:altName w:val="Calibri"/>
    <w:charset w:val="00"/>
    <w:family w:val="auto"/>
    <w:pitch w:val="default"/>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Franklin Gothic Book">
    <w:panose1 w:val="020B05030201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StarSymbol">
    <w:altName w:val="Arial Unicode MS"/>
    <w:panose1 w:val="00000000000000000000"/>
    <w:charset w:val="80"/>
    <w:family w:val="auto"/>
    <w:notTrueType/>
    <w:pitch w:val="default"/>
    <w:sig w:usb0="00000001" w:usb1="08070000" w:usb2="00000010" w:usb3="00000000" w:csb0="00020000" w:csb1="00000000"/>
  </w:font>
  <w:font w:name="Liberation Sans">
    <w:altName w:val="Arial"/>
    <w:panose1 w:val="00000000000000000000"/>
    <w:charset w:val="EE"/>
    <w:family w:val="modern"/>
    <w:notTrueType/>
    <w:pitch w:val="default"/>
    <w:sig w:usb0="00000001" w:usb1="00000000" w:usb2="00000000" w:usb3="00000000" w:csb0="00000003" w:csb1="00000000"/>
  </w:font>
  <w:font w:name="DejaVu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837184"/>
      <w:docPartObj>
        <w:docPartGallery w:val="Page Numbers (Bottom of Page)"/>
        <w:docPartUnique/>
      </w:docPartObj>
    </w:sdtPr>
    <w:sdtEndPr/>
    <w:sdtContent>
      <w:p w14:paraId="4067AE23" w14:textId="77777777" w:rsidR="004B5985" w:rsidRDefault="004B5985" w:rsidP="00AE65D7">
        <w:pPr>
          <w:pStyle w:val="Stopka"/>
          <w:pBdr>
            <w:top w:val="single" w:sz="4" w:space="1" w:color="auto"/>
          </w:pBdr>
          <w:jc w:val="right"/>
        </w:pPr>
        <w:r>
          <w:fldChar w:fldCharType="begin"/>
        </w:r>
        <w:r>
          <w:instrText>PAGE   \* MERGEFORMAT</w:instrText>
        </w:r>
        <w:r>
          <w:fldChar w:fldCharType="separate"/>
        </w:r>
        <w:r w:rsidR="00864B7C">
          <w:rPr>
            <w:noProof/>
          </w:rPr>
          <w:t>1</w:t>
        </w:r>
        <w:r>
          <w:fldChar w:fldCharType="end"/>
        </w:r>
      </w:p>
      <w:p w14:paraId="54D4E0E5" w14:textId="6F08BBC0" w:rsidR="004B5985" w:rsidRDefault="004B5985">
        <w:pPr>
          <w:pStyle w:val="Stopka"/>
          <w:jc w:val="right"/>
        </w:pPr>
        <w:r>
          <w:rPr>
            <w:noProof/>
            <w:lang w:eastAsia="pl-PL"/>
          </w:rPr>
          <w:drawing>
            <wp:inline distT="0" distB="0" distL="0" distR="0" wp14:anchorId="3D17A1C5" wp14:editId="4EA5E77F">
              <wp:extent cx="5581650" cy="4577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opkapopcul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0653" cy="462594"/>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E64DB" w14:textId="77777777" w:rsidR="00736433" w:rsidRDefault="00736433" w:rsidP="00AB76DE">
      <w:r>
        <w:separator/>
      </w:r>
    </w:p>
  </w:footnote>
  <w:footnote w:type="continuationSeparator" w:id="0">
    <w:p w14:paraId="25CECF51" w14:textId="77777777" w:rsidR="00736433" w:rsidRDefault="00736433" w:rsidP="00AB7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6BAD0" w14:textId="6297A3F2" w:rsidR="004B5985" w:rsidRPr="009C53F6" w:rsidRDefault="004B5985" w:rsidP="005721B8">
    <w:pPr>
      <w:pStyle w:val="Akapitzlist1"/>
      <w:tabs>
        <w:tab w:val="left" w:pos="0"/>
        <w:tab w:val="right" w:pos="9072"/>
      </w:tabs>
      <w:spacing w:line="360" w:lineRule="auto"/>
      <w:ind w:left="0"/>
      <w:rPr>
        <w:rFonts w:asciiTheme="minorHAnsi" w:eastAsia="Trebuchet MS" w:hAnsiTheme="minorHAnsi" w:cstheme="minorHAnsi"/>
        <w:b/>
        <w:i/>
        <w:iCs/>
        <w:sz w:val="22"/>
        <w:szCs w:val="22"/>
      </w:rPr>
    </w:pPr>
    <w:r w:rsidRPr="005721B8">
      <w:rPr>
        <w:rFonts w:asciiTheme="minorHAnsi" w:hAnsiTheme="minorHAnsi" w:cstheme="minorHAnsi"/>
        <w:i/>
        <w:iCs/>
        <w:sz w:val="22"/>
        <w:szCs w:val="22"/>
      </w:rPr>
      <w:t>Nr postępowania:</w:t>
    </w:r>
    <w:r w:rsidRPr="005721B8">
      <w:rPr>
        <w:rFonts w:asciiTheme="minorHAnsi" w:hAnsiTheme="minorHAnsi" w:cstheme="minorHAnsi"/>
        <w:i/>
        <w:iCs/>
      </w:rPr>
      <w:t xml:space="preserve"> </w:t>
    </w:r>
    <w:r w:rsidR="005721B8" w:rsidRPr="005721B8">
      <w:rPr>
        <w:rFonts w:asciiTheme="minorHAnsi" w:hAnsiTheme="minorHAnsi" w:cstheme="minorHAnsi"/>
        <w:i/>
        <w:iCs/>
      </w:rPr>
      <w:t>ULC-BDG-GW-260-01/2020</w:t>
    </w:r>
    <w:r w:rsidR="005721B8">
      <w:rPr>
        <w:rFonts w:asciiTheme="minorHAnsi" w:hAnsiTheme="minorHAnsi" w:cstheme="minorHAnsi"/>
        <w:b/>
        <w:i/>
        <w:iCs/>
      </w:rPr>
      <w:tab/>
    </w:r>
    <w:r w:rsidRPr="009C53F6">
      <w:rPr>
        <w:rFonts w:asciiTheme="minorHAnsi" w:hAnsiTheme="minorHAnsi" w:cstheme="minorHAnsi"/>
        <w:b/>
        <w:i/>
        <w:iCs/>
        <w:sz w:val="22"/>
        <w:szCs w:val="22"/>
      </w:rPr>
      <w:t xml:space="preserve">Załącznik nr </w:t>
    </w:r>
    <w:r>
      <w:rPr>
        <w:rFonts w:asciiTheme="minorHAnsi" w:hAnsiTheme="minorHAnsi" w:cstheme="minorHAnsi"/>
        <w:b/>
        <w:i/>
        <w:iCs/>
        <w:sz w:val="22"/>
        <w:szCs w:val="22"/>
      </w:rPr>
      <w:t>1A</w:t>
    </w:r>
    <w:r w:rsidR="005721B8">
      <w:rPr>
        <w:rFonts w:asciiTheme="minorHAnsi" w:hAnsiTheme="minorHAnsi" w:cstheme="minorHAnsi"/>
        <w:b/>
        <w:i/>
        <w:iCs/>
        <w:sz w:val="22"/>
        <w:szCs w:val="22"/>
      </w:rPr>
      <w:t xml:space="preserve"> </w:t>
    </w:r>
    <w:r w:rsidRPr="009C53F6">
      <w:rPr>
        <w:rFonts w:asciiTheme="minorHAnsi" w:hAnsiTheme="minorHAnsi" w:cstheme="minorHAnsi"/>
        <w:b/>
        <w:i/>
        <w:iCs/>
        <w:sz w:val="22"/>
        <w:szCs w:val="22"/>
      </w:rPr>
      <w:t>do SIWZ</w:t>
    </w:r>
  </w:p>
  <w:p w14:paraId="07597E28" w14:textId="77777777" w:rsidR="004B5985" w:rsidRPr="00AB76DE" w:rsidRDefault="004B5985" w:rsidP="00AB76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D5EF5C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8"/>
    <w:multiLevelType w:val="singleLevel"/>
    <w:tmpl w:val="85187924"/>
    <w:lvl w:ilvl="0">
      <w:start w:val="1"/>
      <w:numFmt w:val="upperRoman"/>
      <w:pStyle w:val="nr"/>
      <w:lvlText w:val="%1."/>
      <w:lvlJc w:val="right"/>
      <w:pPr>
        <w:tabs>
          <w:tab w:val="num" w:pos="180"/>
        </w:tabs>
        <w:ind w:left="180" w:hanging="180"/>
      </w:pPr>
    </w:lvl>
  </w:abstractNum>
  <w:abstractNum w:abstractNumId="2">
    <w:nsid w:val="00000027"/>
    <w:multiLevelType w:val="multilevel"/>
    <w:tmpl w:val="00000027"/>
    <w:lvl w:ilvl="0">
      <w:start w:val="1"/>
      <w:numFmt w:val="decimal"/>
      <w:pStyle w:val="ustp-umowy"/>
      <w:lvlText w:val="%1."/>
      <w:lvlJc w:val="left"/>
      <w:pPr>
        <w:tabs>
          <w:tab w:val="num" w:pos="766"/>
        </w:tabs>
        <w:ind w:left="766" w:hanging="340"/>
      </w:pPr>
      <w:rPr>
        <w:rFonts w:cs="Times New Roman"/>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3">
    <w:nsid w:val="04F56675"/>
    <w:multiLevelType w:val="hybridMultilevel"/>
    <w:tmpl w:val="D4CC131C"/>
    <w:lvl w:ilvl="0" w:tplc="951CEE72">
      <w:start w:val="1"/>
      <w:numFmt w:val="decimal"/>
      <w:pStyle w:val="ustp-umowy-podpunkty"/>
      <w:lvlText w:val="%1."/>
      <w:lvlJc w:val="left"/>
      <w:pPr>
        <w:tabs>
          <w:tab w:val="num" w:pos="360"/>
        </w:tabs>
        <w:ind w:left="340" w:hanging="340"/>
      </w:pPr>
      <w:rPr>
        <w:rFonts w:ascii="Times New Roman" w:hAnsi="Times New Roman" w:cs="Times New Roman" w:hint="default"/>
        <w:b w:val="0"/>
        <w:i w:val="0"/>
        <w:color w:val="auto"/>
        <w:sz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8123FD5"/>
    <w:multiLevelType w:val="hybridMultilevel"/>
    <w:tmpl w:val="876CA8C2"/>
    <w:lvl w:ilvl="0" w:tplc="BD981B1A">
      <w:start w:val="1"/>
      <w:numFmt w:val="decimal"/>
      <w:lvlText w:val="%1."/>
      <w:lvlJc w:val="left"/>
      <w:pPr>
        <w:tabs>
          <w:tab w:val="num" w:pos="720"/>
        </w:tabs>
        <w:ind w:left="720" w:hanging="360"/>
      </w:pPr>
      <w:rPr>
        <w:rFonts w:hint="default"/>
        <w:color w:val="auto"/>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0F1420E9"/>
    <w:multiLevelType w:val="hybridMultilevel"/>
    <w:tmpl w:val="744E67A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12853B08"/>
    <w:multiLevelType w:val="hybridMultilevel"/>
    <w:tmpl w:val="A6CA30D0"/>
    <w:lvl w:ilvl="0" w:tplc="1980A586">
      <w:start w:val="1"/>
      <w:numFmt w:val="bullet"/>
      <w:pStyle w:val="textcv2"/>
      <w:lvlText w:val=""/>
      <w:lvlJc w:val="left"/>
      <w:pPr>
        <w:tabs>
          <w:tab w:val="num" w:pos="170"/>
        </w:tabs>
        <w:ind w:left="227" w:firstLine="57"/>
      </w:pPr>
      <w:rPr>
        <w:rFonts w:ascii="Tahoma" w:hAnsi="Tahoma" w:hint="default"/>
        <w:b w:val="0"/>
        <w:i w:val="0"/>
        <w:sz w:val="20"/>
      </w:rPr>
    </w:lvl>
    <w:lvl w:ilvl="1" w:tplc="7278DBE4">
      <w:start w:val="1"/>
      <w:numFmt w:val="bullet"/>
      <w:lvlText w:val=""/>
      <w:lvlJc w:val="left"/>
      <w:pPr>
        <w:tabs>
          <w:tab w:val="num" w:pos="869"/>
        </w:tabs>
        <w:ind w:left="1250" w:hanging="170"/>
      </w:pPr>
      <w:rPr>
        <w:rFonts w:ascii="Symbol" w:hAnsi="Symbol" w:hint="default"/>
      </w:rPr>
    </w:lvl>
    <w:lvl w:ilvl="2" w:tplc="7C0C44B8">
      <w:start w:val="1"/>
      <w:numFmt w:val="lowerLetter"/>
      <w:lvlText w:val="%3."/>
      <w:lvlJc w:val="left"/>
      <w:pPr>
        <w:tabs>
          <w:tab w:val="num" w:pos="2340"/>
        </w:tabs>
        <w:ind w:left="2340" w:hanging="360"/>
      </w:pPr>
      <w:rPr>
        <w:rFonts w:cs="Times New Roman" w:hint="default"/>
      </w:rPr>
    </w:lvl>
    <w:lvl w:ilvl="3" w:tplc="CCD22C78" w:tentative="1">
      <w:start w:val="1"/>
      <w:numFmt w:val="decimal"/>
      <w:lvlText w:val="%4."/>
      <w:lvlJc w:val="left"/>
      <w:pPr>
        <w:tabs>
          <w:tab w:val="num" w:pos="2880"/>
        </w:tabs>
        <w:ind w:left="2880" w:hanging="360"/>
      </w:pPr>
      <w:rPr>
        <w:rFonts w:cs="Times New Roman"/>
      </w:rPr>
    </w:lvl>
    <w:lvl w:ilvl="4" w:tplc="76FC29A6" w:tentative="1">
      <w:start w:val="1"/>
      <w:numFmt w:val="lowerLetter"/>
      <w:lvlText w:val="%5."/>
      <w:lvlJc w:val="left"/>
      <w:pPr>
        <w:tabs>
          <w:tab w:val="num" w:pos="3600"/>
        </w:tabs>
        <w:ind w:left="3600" w:hanging="360"/>
      </w:pPr>
      <w:rPr>
        <w:rFonts w:cs="Times New Roman"/>
      </w:rPr>
    </w:lvl>
    <w:lvl w:ilvl="5" w:tplc="4E58F1C8" w:tentative="1">
      <w:start w:val="1"/>
      <w:numFmt w:val="lowerRoman"/>
      <w:lvlText w:val="%6."/>
      <w:lvlJc w:val="right"/>
      <w:pPr>
        <w:tabs>
          <w:tab w:val="num" w:pos="4320"/>
        </w:tabs>
        <w:ind w:left="4320" w:hanging="180"/>
      </w:pPr>
      <w:rPr>
        <w:rFonts w:cs="Times New Roman"/>
      </w:rPr>
    </w:lvl>
    <w:lvl w:ilvl="6" w:tplc="4AB20C14" w:tentative="1">
      <w:start w:val="1"/>
      <w:numFmt w:val="decimal"/>
      <w:lvlText w:val="%7."/>
      <w:lvlJc w:val="left"/>
      <w:pPr>
        <w:tabs>
          <w:tab w:val="num" w:pos="5040"/>
        </w:tabs>
        <w:ind w:left="5040" w:hanging="360"/>
      </w:pPr>
      <w:rPr>
        <w:rFonts w:cs="Times New Roman"/>
      </w:rPr>
    </w:lvl>
    <w:lvl w:ilvl="7" w:tplc="BD586E10" w:tentative="1">
      <w:start w:val="1"/>
      <w:numFmt w:val="lowerLetter"/>
      <w:lvlText w:val="%8."/>
      <w:lvlJc w:val="left"/>
      <w:pPr>
        <w:tabs>
          <w:tab w:val="num" w:pos="5760"/>
        </w:tabs>
        <w:ind w:left="5760" w:hanging="360"/>
      </w:pPr>
      <w:rPr>
        <w:rFonts w:cs="Times New Roman"/>
      </w:rPr>
    </w:lvl>
    <w:lvl w:ilvl="8" w:tplc="DC928DB6" w:tentative="1">
      <w:start w:val="1"/>
      <w:numFmt w:val="lowerRoman"/>
      <w:lvlText w:val="%9."/>
      <w:lvlJc w:val="right"/>
      <w:pPr>
        <w:tabs>
          <w:tab w:val="num" w:pos="6480"/>
        </w:tabs>
        <w:ind w:left="6480" w:hanging="180"/>
      </w:pPr>
      <w:rPr>
        <w:rFonts w:cs="Times New Roman"/>
      </w:rPr>
    </w:lvl>
  </w:abstractNum>
  <w:abstractNum w:abstractNumId="7">
    <w:nsid w:val="17F6634A"/>
    <w:multiLevelType w:val="hybridMultilevel"/>
    <w:tmpl w:val="744E67A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18692A8A"/>
    <w:multiLevelType w:val="hybridMultilevel"/>
    <w:tmpl w:val="9D3460C8"/>
    <w:lvl w:ilvl="0" w:tplc="04150001">
      <w:start w:val="1"/>
      <w:numFmt w:val="bullet"/>
      <w:pStyle w:val="punktowanie"/>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9CE1CA6"/>
    <w:multiLevelType w:val="multilevel"/>
    <w:tmpl w:val="9038255E"/>
    <w:lvl w:ilvl="0">
      <w:start w:val="1"/>
      <w:numFmt w:val="decimal"/>
      <w:pStyle w:val="EGWypunktowanie"/>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Calibri" w:eastAsia="Times New Roman" w:hAnsi="Calibri" w:cs="Times New Roman" w:hint="default"/>
      </w:rPr>
    </w:lvl>
    <w:lvl w:ilvl="2">
      <w:start w:val="1"/>
      <w:numFmt w:val="decimal"/>
      <w:lvlText w:val="%1.%2.%3"/>
      <w:lvlJc w:val="left"/>
      <w:pPr>
        <w:tabs>
          <w:tab w:val="num" w:pos="1080"/>
        </w:tabs>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pStyle w:val="A2"/>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CCD167D"/>
    <w:multiLevelType w:val="singleLevel"/>
    <w:tmpl w:val="B1CECC2E"/>
    <w:lvl w:ilvl="0">
      <w:start w:val="1"/>
      <w:numFmt w:val="bullet"/>
      <w:pStyle w:val="TekstPodstPunt"/>
      <w:lvlText w:val=""/>
      <w:lvlJc w:val="left"/>
      <w:pPr>
        <w:tabs>
          <w:tab w:val="num" w:pos="360"/>
        </w:tabs>
        <w:ind w:left="360" w:hanging="360"/>
      </w:pPr>
      <w:rPr>
        <w:rFonts w:ascii="Symbol" w:hAnsi="Symbol" w:cs="Symbol" w:hint="default"/>
        <w:b w:val="0"/>
        <w:bCs w:val="0"/>
        <w:i w:val="0"/>
        <w:iCs w:val="0"/>
        <w:sz w:val="20"/>
        <w:szCs w:val="20"/>
      </w:rPr>
    </w:lvl>
  </w:abstractNum>
  <w:abstractNum w:abstractNumId="11">
    <w:nsid w:val="1E991C2E"/>
    <w:multiLevelType w:val="hybridMultilevel"/>
    <w:tmpl w:val="F26818D2"/>
    <w:lvl w:ilvl="0" w:tplc="0415000F">
      <w:start w:val="1"/>
      <w:numFmt w:val="decimal"/>
      <w:pStyle w:val="ATKNumberedList"/>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EEE4B19"/>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F651DC2"/>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F8C6BB5"/>
    <w:multiLevelType w:val="multilevel"/>
    <w:tmpl w:val="B29CB51A"/>
    <w:lvl w:ilvl="0">
      <w:start w:val="1"/>
      <w:numFmt w:val="bullet"/>
      <w:lvlText w:val="●"/>
      <w:lvlJc w:val="left"/>
      <w:pPr>
        <w:ind w:left="405" w:hanging="360"/>
      </w:pPr>
      <w:rPr>
        <w:rFonts w:ascii="Noto Sans Symbols" w:eastAsia="Noto Sans Symbols" w:hAnsi="Noto Sans Symbols" w:cs="Noto Sans Symbols"/>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15">
    <w:nsid w:val="204D6D24"/>
    <w:multiLevelType w:val="hybridMultilevel"/>
    <w:tmpl w:val="6662248E"/>
    <w:lvl w:ilvl="0" w:tplc="04150001">
      <w:start w:val="1"/>
      <w:numFmt w:val="decimal"/>
      <w:pStyle w:val="EGWno"/>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6">
    <w:nsid w:val="25183C41"/>
    <w:multiLevelType w:val="hybridMultilevel"/>
    <w:tmpl w:val="744E67A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26485CB3"/>
    <w:multiLevelType w:val="multilevel"/>
    <w:tmpl w:val="68700190"/>
    <w:lvl w:ilvl="0">
      <w:start w:val="1"/>
      <w:numFmt w:val="decimal"/>
      <w:pStyle w:val="Emi1"/>
      <w:lvlText w:val="%1."/>
      <w:lvlJc w:val="left"/>
      <w:pPr>
        <w:tabs>
          <w:tab w:val="num" w:pos="720"/>
        </w:tabs>
        <w:ind w:left="720" w:hanging="360"/>
      </w:pPr>
      <w:rPr>
        <w:rFonts w:hint="default"/>
        <w:color w:val="365F91"/>
        <w:sz w:val="32"/>
        <w:szCs w:val="32"/>
      </w:rPr>
    </w:lvl>
    <w:lvl w:ilvl="1">
      <w:start w:val="1"/>
      <w:numFmt w:val="decimal"/>
      <w:pStyle w:val="Emi2"/>
      <w:lvlText w:val="%1.%2."/>
      <w:lvlJc w:val="left"/>
      <w:pPr>
        <w:tabs>
          <w:tab w:val="num" w:pos="1152"/>
        </w:tabs>
        <w:ind w:left="1152" w:hanging="432"/>
      </w:pPr>
      <w:rPr>
        <w:rFonts w:hint="default"/>
        <w:color w:val="365F91"/>
        <w:sz w:val="30"/>
        <w:szCs w:val="30"/>
      </w:rPr>
    </w:lvl>
    <w:lvl w:ilvl="2">
      <w:start w:val="1"/>
      <w:numFmt w:val="decimal"/>
      <w:pStyle w:val="Emi3"/>
      <w:lvlText w:val="%1.%2.%3."/>
      <w:lvlJc w:val="left"/>
      <w:pPr>
        <w:tabs>
          <w:tab w:val="num" w:pos="1800"/>
        </w:tabs>
        <w:ind w:left="1584" w:hanging="504"/>
      </w:pPr>
      <w:rPr>
        <w:rFonts w:hint="default"/>
        <w:b/>
        <w:color w:val="365F91"/>
        <w:sz w:val="28"/>
        <w:szCs w:val="28"/>
      </w:rPr>
    </w:lvl>
    <w:lvl w:ilvl="3">
      <w:start w:val="1"/>
      <w:numFmt w:val="decimal"/>
      <w:lvlText w:val="%1.%2.%3.%4."/>
      <w:lvlJc w:val="left"/>
      <w:pPr>
        <w:tabs>
          <w:tab w:val="num" w:pos="2160"/>
        </w:tabs>
        <w:ind w:left="2088" w:hanging="648"/>
      </w:pPr>
      <w:rPr>
        <w:rFonts w:hint="default"/>
        <w:color w:val="auto"/>
        <w:sz w:val="24"/>
      </w:rPr>
    </w:lvl>
    <w:lvl w:ilvl="4">
      <w:start w:val="1"/>
      <w:numFmt w:val="decimal"/>
      <w:lvlText w:val="%1.%2.%3.%4.%5."/>
      <w:lvlJc w:val="left"/>
      <w:pPr>
        <w:tabs>
          <w:tab w:val="num" w:pos="2880"/>
        </w:tabs>
        <w:ind w:left="2592" w:hanging="792"/>
      </w:pPr>
      <w:rPr>
        <w:rFonts w:hint="default"/>
        <w:color w:val="auto"/>
        <w:sz w:val="24"/>
      </w:rPr>
    </w:lvl>
    <w:lvl w:ilvl="5">
      <w:start w:val="1"/>
      <w:numFmt w:val="decimal"/>
      <w:lvlText w:val="%1.%2.%3.%4.%5.%6."/>
      <w:lvlJc w:val="left"/>
      <w:pPr>
        <w:tabs>
          <w:tab w:val="num" w:pos="3240"/>
        </w:tabs>
        <w:ind w:left="3096" w:hanging="936"/>
      </w:pPr>
      <w:rPr>
        <w:rFonts w:hint="default"/>
        <w:color w:val="auto"/>
        <w:sz w:val="24"/>
      </w:rPr>
    </w:lvl>
    <w:lvl w:ilvl="6">
      <w:start w:val="1"/>
      <w:numFmt w:val="decimal"/>
      <w:lvlText w:val="%1.%2.%3.%4.%5.%6.%7."/>
      <w:lvlJc w:val="left"/>
      <w:pPr>
        <w:tabs>
          <w:tab w:val="num" w:pos="3960"/>
        </w:tabs>
        <w:ind w:left="3600" w:hanging="1080"/>
      </w:pPr>
      <w:rPr>
        <w:rFonts w:hint="default"/>
        <w:color w:val="auto"/>
        <w:sz w:val="24"/>
      </w:rPr>
    </w:lvl>
    <w:lvl w:ilvl="7">
      <w:start w:val="1"/>
      <w:numFmt w:val="decimal"/>
      <w:lvlText w:val="%1.%2.%3.%4.%5.%6.%7.%8."/>
      <w:lvlJc w:val="left"/>
      <w:pPr>
        <w:tabs>
          <w:tab w:val="num" w:pos="4320"/>
        </w:tabs>
        <w:ind w:left="4104" w:hanging="1224"/>
      </w:pPr>
      <w:rPr>
        <w:rFonts w:hint="default"/>
        <w:color w:val="auto"/>
        <w:sz w:val="24"/>
      </w:rPr>
    </w:lvl>
    <w:lvl w:ilvl="8">
      <w:start w:val="1"/>
      <w:numFmt w:val="decimal"/>
      <w:lvlText w:val="%1.%2.%3.%4.%5.%6.%7.%8.%9."/>
      <w:lvlJc w:val="left"/>
      <w:pPr>
        <w:tabs>
          <w:tab w:val="num" w:pos="5040"/>
        </w:tabs>
        <w:ind w:left="4680" w:hanging="1440"/>
      </w:pPr>
      <w:rPr>
        <w:rFonts w:hint="default"/>
        <w:color w:val="auto"/>
        <w:sz w:val="24"/>
      </w:rPr>
    </w:lvl>
  </w:abstractNum>
  <w:abstractNum w:abstractNumId="18">
    <w:nsid w:val="266D5DF5"/>
    <w:multiLevelType w:val="hybridMultilevel"/>
    <w:tmpl w:val="876CA8C2"/>
    <w:lvl w:ilvl="0" w:tplc="BD981B1A">
      <w:start w:val="1"/>
      <w:numFmt w:val="decimal"/>
      <w:lvlText w:val="%1."/>
      <w:lvlJc w:val="left"/>
      <w:pPr>
        <w:tabs>
          <w:tab w:val="num" w:pos="720"/>
        </w:tabs>
        <w:ind w:left="720" w:hanging="360"/>
      </w:pPr>
      <w:rPr>
        <w:rFonts w:hint="default"/>
        <w:color w:val="auto"/>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273C70E9"/>
    <w:multiLevelType w:val="hybridMultilevel"/>
    <w:tmpl w:val="F18AD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BBE6421"/>
    <w:multiLevelType w:val="multilevel"/>
    <w:tmpl w:val="4ABC7D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06146FA"/>
    <w:multiLevelType w:val="hybridMultilevel"/>
    <w:tmpl w:val="876CA8C2"/>
    <w:lvl w:ilvl="0" w:tplc="BD981B1A">
      <w:start w:val="1"/>
      <w:numFmt w:val="decimal"/>
      <w:lvlText w:val="%1."/>
      <w:lvlJc w:val="left"/>
      <w:pPr>
        <w:tabs>
          <w:tab w:val="num" w:pos="720"/>
        </w:tabs>
        <w:ind w:left="720" w:hanging="360"/>
      </w:pPr>
      <w:rPr>
        <w:rFonts w:hint="default"/>
        <w:color w:val="auto"/>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317D3872"/>
    <w:multiLevelType w:val="hybridMultilevel"/>
    <w:tmpl w:val="D8DAB9A6"/>
    <w:lvl w:ilvl="0" w:tplc="04150001">
      <w:start w:val="1"/>
      <w:numFmt w:val="bullet"/>
      <w:pStyle w:val="punk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29A0DFF"/>
    <w:multiLevelType w:val="hybridMultilevel"/>
    <w:tmpl w:val="038683C2"/>
    <w:lvl w:ilvl="0" w:tplc="12F458AE">
      <w:start w:val="1"/>
      <w:numFmt w:val="decimal"/>
      <w:lvlText w:val="%1."/>
      <w:lvlJc w:val="left"/>
      <w:pPr>
        <w:tabs>
          <w:tab w:val="num" w:pos="720"/>
        </w:tabs>
        <w:ind w:left="720" w:hanging="360"/>
      </w:pPr>
      <w:rPr>
        <w:rFonts w:asciiTheme="minorHAnsi" w:eastAsiaTheme="minorHAnsi" w:hAnsiTheme="minorHAnsi" w:cstheme="minorBidi"/>
        <w:color w:val="auto"/>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33395905"/>
    <w:multiLevelType w:val="multilevel"/>
    <w:tmpl w:val="D9E00880"/>
    <w:lvl w:ilvl="0">
      <w:start w:val="1"/>
      <w:numFmt w:val="decimal"/>
      <w:pStyle w:val="n1"/>
      <w:lvlText w:val="%1."/>
      <w:lvlJc w:val="left"/>
      <w:pPr>
        <w:tabs>
          <w:tab w:val="num" w:pos="720"/>
        </w:tabs>
        <w:ind w:left="720" w:hanging="360"/>
      </w:pPr>
      <w:rPr>
        <w:rFonts w:ascii="Cambria" w:hAnsi="Cambria" w:cs="Times New Roman" w:hint="default"/>
        <w:b/>
        <w:i w:val="0"/>
        <w:color w:val="365F91"/>
        <w:sz w:val="28"/>
      </w:rPr>
    </w:lvl>
    <w:lvl w:ilvl="1">
      <w:start w:val="1"/>
      <w:numFmt w:val="decimal"/>
      <w:pStyle w:val="n2"/>
      <w:isLgl/>
      <w:lvlText w:val="%1.%2."/>
      <w:lvlJc w:val="left"/>
      <w:pPr>
        <w:tabs>
          <w:tab w:val="num" w:pos="8172"/>
        </w:tabs>
        <w:ind w:left="8172" w:hanging="432"/>
      </w:pPr>
      <w:rPr>
        <w:rFonts w:ascii="Cambria" w:hAnsi="Cambria" w:cs="Times New Roman" w:hint="default"/>
        <w:b/>
        <w:i w:val="0"/>
        <w:color w:val="365F91"/>
        <w:sz w:val="26"/>
      </w:rPr>
    </w:lvl>
    <w:lvl w:ilvl="2">
      <w:start w:val="1"/>
      <w:numFmt w:val="decimal"/>
      <w:pStyle w:val="n3"/>
      <w:lvlText w:val="%1.%2.%3."/>
      <w:lvlJc w:val="left"/>
      <w:pPr>
        <w:tabs>
          <w:tab w:val="num" w:pos="1800"/>
        </w:tabs>
        <w:ind w:left="1584" w:hanging="504"/>
      </w:pPr>
      <w:rPr>
        <w:rFonts w:ascii="Cambria" w:hAnsi="Cambria" w:cs="Times New Roman" w:hint="default"/>
        <w:b/>
        <w:i w:val="0"/>
        <w:color w:val="365F91"/>
        <w:sz w:val="24"/>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5">
    <w:nsid w:val="333C31AB"/>
    <w:multiLevelType w:val="multilevel"/>
    <w:tmpl w:val="EBCEDA2E"/>
    <w:styleLink w:val="StylPunktowan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3B8640A"/>
    <w:multiLevelType w:val="hybridMultilevel"/>
    <w:tmpl w:val="876CA8C2"/>
    <w:lvl w:ilvl="0" w:tplc="BD981B1A">
      <w:start w:val="1"/>
      <w:numFmt w:val="decimal"/>
      <w:lvlText w:val="%1."/>
      <w:lvlJc w:val="left"/>
      <w:pPr>
        <w:tabs>
          <w:tab w:val="num" w:pos="720"/>
        </w:tabs>
        <w:ind w:left="720" w:hanging="360"/>
      </w:pPr>
      <w:rPr>
        <w:rFonts w:hint="default"/>
        <w:color w:val="auto"/>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355A0A8C"/>
    <w:multiLevelType w:val="hybridMultilevel"/>
    <w:tmpl w:val="8A8E006E"/>
    <w:lvl w:ilvl="0" w:tplc="0415000F">
      <w:start w:val="1"/>
      <w:numFmt w:val="bullet"/>
      <w:pStyle w:val="AAAB3"/>
      <w:lvlText w:val="o"/>
      <w:lvlJc w:val="left"/>
      <w:pPr>
        <w:ind w:left="1211" w:hanging="360"/>
      </w:pPr>
      <w:rPr>
        <w:rFonts w:ascii="Courier New" w:hAnsi="Courier New" w:hint="default"/>
      </w:rPr>
    </w:lvl>
    <w:lvl w:ilvl="1" w:tplc="04150019">
      <w:start w:val="1"/>
      <w:numFmt w:val="bullet"/>
      <w:lvlText w:val="o"/>
      <w:lvlJc w:val="left"/>
      <w:pPr>
        <w:ind w:left="2880" w:hanging="360"/>
      </w:pPr>
      <w:rPr>
        <w:rFonts w:ascii="Courier New" w:hAnsi="Courier New" w:hint="default"/>
      </w:rPr>
    </w:lvl>
    <w:lvl w:ilvl="2" w:tplc="0415001B" w:tentative="1">
      <w:start w:val="1"/>
      <w:numFmt w:val="bullet"/>
      <w:lvlText w:val=""/>
      <w:lvlJc w:val="left"/>
      <w:pPr>
        <w:ind w:left="3600" w:hanging="360"/>
      </w:pPr>
      <w:rPr>
        <w:rFonts w:ascii="Wingdings" w:hAnsi="Wingdings" w:hint="default"/>
      </w:rPr>
    </w:lvl>
    <w:lvl w:ilvl="3" w:tplc="0415000F" w:tentative="1">
      <w:start w:val="1"/>
      <w:numFmt w:val="bullet"/>
      <w:lvlText w:val=""/>
      <w:lvlJc w:val="left"/>
      <w:pPr>
        <w:ind w:left="4320" w:hanging="360"/>
      </w:pPr>
      <w:rPr>
        <w:rFonts w:ascii="Symbol" w:hAnsi="Symbol" w:hint="default"/>
      </w:rPr>
    </w:lvl>
    <w:lvl w:ilvl="4" w:tplc="04150019" w:tentative="1">
      <w:start w:val="1"/>
      <w:numFmt w:val="bullet"/>
      <w:lvlText w:val="o"/>
      <w:lvlJc w:val="left"/>
      <w:pPr>
        <w:ind w:left="5040" w:hanging="360"/>
      </w:pPr>
      <w:rPr>
        <w:rFonts w:ascii="Courier New" w:hAnsi="Courier New" w:hint="default"/>
      </w:rPr>
    </w:lvl>
    <w:lvl w:ilvl="5" w:tplc="0415001B" w:tentative="1">
      <w:start w:val="1"/>
      <w:numFmt w:val="bullet"/>
      <w:lvlText w:val=""/>
      <w:lvlJc w:val="left"/>
      <w:pPr>
        <w:ind w:left="5760" w:hanging="360"/>
      </w:pPr>
      <w:rPr>
        <w:rFonts w:ascii="Wingdings" w:hAnsi="Wingdings" w:hint="default"/>
      </w:rPr>
    </w:lvl>
    <w:lvl w:ilvl="6" w:tplc="0415000F" w:tentative="1">
      <w:start w:val="1"/>
      <w:numFmt w:val="bullet"/>
      <w:lvlText w:val=""/>
      <w:lvlJc w:val="left"/>
      <w:pPr>
        <w:ind w:left="6480" w:hanging="360"/>
      </w:pPr>
      <w:rPr>
        <w:rFonts w:ascii="Symbol" w:hAnsi="Symbol" w:hint="default"/>
      </w:rPr>
    </w:lvl>
    <w:lvl w:ilvl="7" w:tplc="04150019" w:tentative="1">
      <w:start w:val="1"/>
      <w:numFmt w:val="bullet"/>
      <w:lvlText w:val="o"/>
      <w:lvlJc w:val="left"/>
      <w:pPr>
        <w:ind w:left="7200" w:hanging="360"/>
      </w:pPr>
      <w:rPr>
        <w:rFonts w:ascii="Courier New" w:hAnsi="Courier New" w:hint="default"/>
      </w:rPr>
    </w:lvl>
    <w:lvl w:ilvl="8" w:tplc="0415001B" w:tentative="1">
      <w:start w:val="1"/>
      <w:numFmt w:val="bullet"/>
      <w:lvlText w:val=""/>
      <w:lvlJc w:val="left"/>
      <w:pPr>
        <w:ind w:left="7920" w:hanging="360"/>
      </w:pPr>
      <w:rPr>
        <w:rFonts w:ascii="Wingdings" w:hAnsi="Wingdings" w:hint="default"/>
      </w:rPr>
    </w:lvl>
  </w:abstractNum>
  <w:abstractNum w:abstractNumId="28">
    <w:nsid w:val="371F5131"/>
    <w:multiLevelType w:val="hybridMultilevel"/>
    <w:tmpl w:val="724672DA"/>
    <w:lvl w:ilvl="0" w:tplc="2CC6F528">
      <w:start w:val="1"/>
      <w:numFmt w:val="decimal"/>
      <w:pStyle w:val="wwycz"/>
      <w:lvlText w:val="%1."/>
      <w:lvlJc w:val="left"/>
      <w:pPr>
        <w:tabs>
          <w:tab w:val="num" w:pos="2160"/>
        </w:tabs>
        <w:ind w:left="2160" w:hanging="360"/>
      </w:pPr>
      <w:rPr>
        <w:rFonts w:cs="Times New Roman"/>
      </w:rPr>
    </w:lvl>
    <w:lvl w:ilvl="1" w:tplc="B09CDF92">
      <w:start w:val="1"/>
      <w:numFmt w:val="bullet"/>
      <w:lvlText w:val=""/>
      <w:lvlJc w:val="left"/>
      <w:pPr>
        <w:tabs>
          <w:tab w:val="num" w:pos="1440"/>
        </w:tabs>
        <w:ind w:left="1440" w:hanging="360"/>
      </w:pPr>
      <w:rPr>
        <w:rFonts w:ascii="Symbol" w:hAnsi="Symbol" w:hint="default"/>
        <w:sz w:val="24"/>
      </w:rPr>
    </w:lvl>
    <w:lvl w:ilvl="2" w:tplc="0415001B">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7F97A51"/>
    <w:multiLevelType w:val="singleLevel"/>
    <w:tmpl w:val="AD203530"/>
    <w:lvl w:ilvl="0">
      <w:start w:val="1"/>
      <w:numFmt w:val="decimal"/>
      <w:pStyle w:val="IRysunki-podpis"/>
      <w:lvlText w:val="Rysunek %1."/>
      <w:lvlJc w:val="left"/>
      <w:pPr>
        <w:tabs>
          <w:tab w:val="num" w:pos="927"/>
        </w:tabs>
        <w:ind w:left="927" w:hanging="360"/>
      </w:pPr>
      <w:rPr>
        <w:rFonts w:ascii="Garamond" w:hAnsi="Garamond" w:cs="Times New Roman" w:hint="default"/>
        <w:i/>
        <w:sz w:val="22"/>
        <w:szCs w:val="22"/>
      </w:rPr>
    </w:lvl>
  </w:abstractNum>
  <w:abstractNum w:abstractNumId="30">
    <w:nsid w:val="397F71AC"/>
    <w:multiLevelType w:val="hybridMultilevel"/>
    <w:tmpl w:val="876CA8C2"/>
    <w:lvl w:ilvl="0" w:tplc="BD981B1A">
      <w:start w:val="1"/>
      <w:numFmt w:val="decimal"/>
      <w:lvlText w:val="%1."/>
      <w:lvlJc w:val="left"/>
      <w:pPr>
        <w:tabs>
          <w:tab w:val="num" w:pos="720"/>
        </w:tabs>
        <w:ind w:left="720" w:hanging="360"/>
      </w:pPr>
      <w:rPr>
        <w:rFonts w:hint="default"/>
        <w:color w:val="auto"/>
      </w:rPr>
    </w:lvl>
    <w:lvl w:ilvl="1" w:tplc="04150017">
      <w:start w:val="1"/>
      <w:numFmt w:val="lowerLetter"/>
      <w:lvlText w:val="%2)"/>
      <w:lvlJc w:val="left"/>
      <w:pPr>
        <w:tabs>
          <w:tab w:val="num" w:pos="785"/>
        </w:tabs>
        <w:ind w:left="785"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nsid w:val="3E161F9A"/>
    <w:multiLevelType w:val="multilevel"/>
    <w:tmpl w:val="F4DAE860"/>
    <w:lvl w:ilvl="0">
      <w:start w:val="1"/>
      <w:numFmt w:val="decimal"/>
      <w:pStyle w:val="IRozdziapoz1"/>
      <w:suff w:val="space"/>
      <w:lvlText w:val="%1."/>
      <w:lvlJc w:val="left"/>
      <w:rPr>
        <w:rFonts w:cs="Times New Roman" w:hint="default"/>
      </w:rPr>
    </w:lvl>
    <w:lvl w:ilvl="1">
      <w:start w:val="1"/>
      <w:numFmt w:val="decimal"/>
      <w:pStyle w:val="IRozdziapoz2"/>
      <w:suff w:val="space"/>
      <w:lvlText w:val="%1.%2."/>
      <w:lvlJc w:val="left"/>
      <w:rPr>
        <w:rFonts w:cs="Times New Roman" w:hint="default"/>
      </w:rPr>
    </w:lvl>
    <w:lvl w:ilvl="2">
      <w:start w:val="1"/>
      <w:numFmt w:val="decimal"/>
      <w:pStyle w:val="IRozdziapoz3"/>
      <w:suff w:val="space"/>
      <w:lvlText w:val="%1.%2.%3."/>
      <w:lvlJc w:val="left"/>
      <w:rPr>
        <w:rFonts w:cs="Times New Roman" w:hint="default"/>
      </w:rPr>
    </w:lvl>
    <w:lvl w:ilvl="3">
      <w:start w:val="1"/>
      <w:numFmt w:val="decimal"/>
      <w:pStyle w:val="IRozdziapoz4"/>
      <w:lvlText w:val="%1.%2.%3.%4."/>
      <w:lvlJc w:val="left"/>
      <w:pPr>
        <w:tabs>
          <w:tab w:val="num" w:pos="1080"/>
        </w:tabs>
      </w:pPr>
      <w:rPr>
        <w:rFonts w:cs="Times New Roman" w:hint="default"/>
      </w:rPr>
    </w:lvl>
    <w:lvl w:ilvl="4">
      <w:start w:val="1"/>
      <w:numFmt w:val="decimal"/>
      <w:pStyle w:val="IRozdziapoz5"/>
      <w:lvlText w:val="%1.%2.%3.%4.%5."/>
      <w:lvlJc w:val="left"/>
      <w:pPr>
        <w:tabs>
          <w:tab w:val="num" w:pos="1080"/>
        </w:tabs>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3E726E43"/>
    <w:multiLevelType w:val="hybridMultilevel"/>
    <w:tmpl w:val="F2B48262"/>
    <w:lvl w:ilvl="0" w:tplc="04150001">
      <w:start w:val="1"/>
      <w:numFmt w:val="bullet"/>
      <w:pStyle w:val="Punkt0"/>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3EFC0857"/>
    <w:multiLevelType w:val="hybridMultilevel"/>
    <w:tmpl w:val="2686458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nsid w:val="3F5427A0"/>
    <w:multiLevelType w:val="hybridMultilevel"/>
    <w:tmpl w:val="F454C97E"/>
    <w:lvl w:ilvl="0" w:tplc="871A508E">
      <w:start w:val="1"/>
      <w:numFmt w:val="bullet"/>
      <w:pStyle w:val="AAAB4"/>
      <w:lvlText w:val=""/>
      <w:lvlJc w:val="left"/>
      <w:pPr>
        <w:ind w:left="1494" w:hanging="360"/>
      </w:pPr>
      <w:rPr>
        <w:rFonts w:ascii="Wingdings" w:hAnsi="Wingdings" w:hint="default"/>
      </w:rPr>
    </w:lvl>
    <w:lvl w:ilvl="1" w:tplc="D4660872">
      <w:start w:val="1"/>
      <w:numFmt w:val="bullet"/>
      <w:lvlText w:val="o"/>
      <w:lvlJc w:val="left"/>
      <w:pPr>
        <w:ind w:left="3196" w:hanging="360"/>
      </w:pPr>
      <w:rPr>
        <w:rFonts w:ascii="Courier New" w:hAnsi="Courier New" w:hint="default"/>
      </w:rPr>
    </w:lvl>
    <w:lvl w:ilvl="2" w:tplc="04150001" w:tentative="1">
      <w:start w:val="1"/>
      <w:numFmt w:val="bullet"/>
      <w:lvlText w:val=""/>
      <w:lvlJc w:val="left"/>
      <w:pPr>
        <w:ind w:left="3916" w:hanging="360"/>
      </w:pPr>
      <w:rPr>
        <w:rFonts w:ascii="Wingdings" w:hAnsi="Wingdings" w:hint="default"/>
      </w:rPr>
    </w:lvl>
    <w:lvl w:ilvl="3" w:tplc="0415000F" w:tentative="1">
      <w:start w:val="1"/>
      <w:numFmt w:val="bullet"/>
      <w:lvlText w:val=""/>
      <w:lvlJc w:val="left"/>
      <w:pPr>
        <w:ind w:left="4636" w:hanging="360"/>
      </w:pPr>
      <w:rPr>
        <w:rFonts w:ascii="Symbol" w:hAnsi="Symbol" w:hint="default"/>
      </w:rPr>
    </w:lvl>
    <w:lvl w:ilvl="4" w:tplc="04150019" w:tentative="1">
      <w:start w:val="1"/>
      <w:numFmt w:val="bullet"/>
      <w:lvlText w:val="o"/>
      <w:lvlJc w:val="left"/>
      <w:pPr>
        <w:ind w:left="5356" w:hanging="360"/>
      </w:pPr>
      <w:rPr>
        <w:rFonts w:ascii="Courier New" w:hAnsi="Courier New" w:hint="default"/>
      </w:rPr>
    </w:lvl>
    <w:lvl w:ilvl="5" w:tplc="0415001B" w:tentative="1">
      <w:start w:val="1"/>
      <w:numFmt w:val="bullet"/>
      <w:lvlText w:val=""/>
      <w:lvlJc w:val="left"/>
      <w:pPr>
        <w:ind w:left="6076" w:hanging="360"/>
      </w:pPr>
      <w:rPr>
        <w:rFonts w:ascii="Wingdings" w:hAnsi="Wingdings" w:hint="default"/>
      </w:rPr>
    </w:lvl>
    <w:lvl w:ilvl="6" w:tplc="0415000F" w:tentative="1">
      <w:start w:val="1"/>
      <w:numFmt w:val="bullet"/>
      <w:lvlText w:val=""/>
      <w:lvlJc w:val="left"/>
      <w:pPr>
        <w:ind w:left="6796" w:hanging="360"/>
      </w:pPr>
      <w:rPr>
        <w:rFonts w:ascii="Symbol" w:hAnsi="Symbol" w:hint="default"/>
      </w:rPr>
    </w:lvl>
    <w:lvl w:ilvl="7" w:tplc="04150019" w:tentative="1">
      <w:start w:val="1"/>
      <w:numFmt w:val="bullet"/>
      <w:lvlText w:val="o"/>
      <w:lvlJc w:val="left"/>
      <w:pPr>
        <w:ind w:left="7516" w:hanging="360"/>
      </w:pPr>
      <w:rPr>
        <w:rFonts w:ascii="Courier New" w:hAnsi="Courier New" w:hint="default"/>
      </w:rPr>
    </w:lvl>
    <w:lvl w:ilvl="8" w:tplc="0415001B" w:tentative="1">
      <w:start w:val="1"/>
      <w:numFmt w:val="bullet"/>
      <w:lvlText w:val=""/>
      <w:lvlJc w:val="left"/>
      <w:pPr>
        <w:ind w:left="8236" w:hanging="360"/>
      </w:pPr>
      <w:rPr>
        <w:rFonts w:ascii="Wingdings" w:hAnsi="Wingdings" w:hint="default"/>
      </w:rPr>
    </w:lvl>
  </w:abstractNum>
  <w:abstractNum w:abstractNumId="35">
    <w:nsid w:val="40CC1310"/>
    <w:multiLevelType w:val="hybridMultilevel"/>
    <w:tmpl w:val="876CA8C2"/>
    <w:lvl w:ilvl="0" w:tplc="BD981B1A">
      <w:start w:val="1"/>
      <w:numFmt w:val="decimal"/>
      <w:lvlText w:val="%1."/>
      <w:lvlJc w:val="left"/>
      <w:pPr>
        <w:tabs>
          <w:tab w:val="num" w:pos="720"/>
        </w:tabs>
        <w:ind w:left="720" w:hanging="360"/>
      </w:pPr>
      <w:rPr>
        <w:rFonts w:hint="default"/>
        <w:color w:val="auto"/>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nsid w:val="41260737"/>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46C1D6D"/>
    <w:multiLevelType w:val="multilevel"/>
    <w:tmpl w:val="43F20DA8"/>
    <w:lvl w:ilvl="0">
      <w:start w:val="1"/>
      <w:numFmt w:val="decimal"/>
      <w:lvlRestart w:val="0"/>
      <w:pStyle w:val="INumerowanie1"/>
      <w:suff w:val="space"/>
      <w:lvlText w:val="%1."/>
      <w:lvlJc w:val="right"/>
      <w:pPr>
        <w:ind w:left="1134"/>
      </w:pPr>
      <w:rPr>
        <w:rFonts w:cs="Times New Roman" w:hint="default"/>
      </w:rPr>
    </w:lvl>
    <w:lvl w:ilvl="1">
      <w:start w:val="1"/>
      <w:numFmt w:val="lowerLetter"/>
      <w:suff w:val="space"/>
      <w:lvlText w:val="%2)"/>
      <w:lvlJc w:val="right"/>
      <w:pPr>
        <w:ind w:left="1247"/>
      </w:pPr>
      <w:rPr>
        <w:rFonts w:cs="Times New Roman" w:hint="default"/>
      </w:rPr>
    </w:lvl>
    <w:lvl w:ilvl="2">
      <w:start w:val="1"/>
      <w:numFmt w:val="bullet"/>
      <w:suff w:val="space"/>
      <w:lvlText w:val=""/>
      <w:lvlJc w:val="left"/>
      <w:pPr>
        <w:ind w:left="1361"/>
      </w:pPr>
      <w:rPr>
        <w:rFonts w:ascii="Symbol" w:hAnsi="Symbol" w:hint="default"/>
        <w:color w:val="auto"/>
      </w:rPr>
    </w:lvl>
    <w:lvl w:ilvl="3">
      <w:start w:val="1"/>
      <w:numFmt w:val="bullet"/>
      <w:lvlText w:val=""/>
      <w:lvlJc w:val="left"/>
      <w:pPr>
        <w:tabs>
          <w:tab w:val="num" w:pos="1834"/>
        </w:tabs>
        <w:ind w:left="1474"/>
      </w:pPr>
      <w:rPr>
        <w:rFonts w:ascii="Wingdings" w:hAnsi="Wingdings" w:hint="default"/>
      </w:rPr>
    </w:lvl>
    <w:lvl w:ilvl="4">
      <w:start w:val="1"/>
      <w:numFmt w:val="bullet"/>
      <w:lvlText w:val=""/>
      <w:lvlJc w:val="left"/>
      <w:pPr>
        <w:tabs>
          <w:tab w:val="num" w:pos="1948"/>
        </w:tabs>
        <w:ind w:left="1588"/>
      </w:pPr>
      <w:rPr>
        <w:rFonts w:ascii="Symbol" w:hAnsi="Symbol" w:hint="default"/>
      </w:rPr>
    </w:lvl>
    <w:lvl w:ilvl="5">
      <w:start w:val="1"/>
      <w:numFmt w:val="bullet"/>
      <w:lvlText w:val=""/>
      <w:lvlJc w:val="left"/>
      <w:pPr>
        <w:tabs>
          <w:tab w:val="num" w:pos="2061"/>
        </w:tabs>
        <w:ind w:left="1701"/>
      </w:pPr>
      <w:rPr>
        <w:rFonts w:ascii="Wingdings" w:hAnsi="Wingdings" w:hint="default"/>
      </w:rPr>
    </w:lvl>
    <w:lvl w:ilvl="6">
      <w:start w:val="1"/>
      <w:numFmt w:val="bullet"/>
      <w:lvlText w:val=""/>
      <w:lvlJc w:val="left"/>
      <w:pPr>
        <w:tabs>
          <w:tab w:val="num" w:pos="2174"/>
        </w:tabs>
        <w:ind w:left="1814"/>
      </w:pPr>
      <w:rPr>
        <w:rFonts w:ascii="Wingdings" w:hAnsi="Wingdings" w:hint="default"/>
      </w:rPr>
    </w:lvl>
    <w:lvl w:ilvl="7">
      <w:start w:val="1"/>
      <w:numFmt w:val="bullet"/>
      <w:lvlText w:val=""/>
      <w:lvlJc w:val="left"/>
      <w:pPr>
        <w:tabs>
          <w:tab w:val="num" w:pos="2288"/>
        </w:tabs>
        <w:ind w:left="1928"/>
      </w:pPr>
      <w:rPr>
        <w:rFonts w:ascii="Symbol" w:hAnsi="Symbol" w:hint="default"/>
      </w:rPr>
    </w:lvl>
    <w:lvl w:ilvl="8">
      <w:start w:val="1"/>
      <w:numFmt w:val="bullet"/>
      <w:lvlText w:val=""/>
      <w:lvlJc w:val="left"/>
      <w:pPr>
        <w:tabs>
          <w:tab w:val="num" w:pos="2401"/>
        </w:tabs>
        <w:ind w:left="2041"/>
      </w:pPr>
      <w:rPr>
        <w:rFonts w:ascii="Symbol" w:hAnsi="Symbol" w:hint="default"/>
      </w:rPr>
    </w:lvl>
  </w:abstractNum>
  <w:abstractNum w:abstractNumId="38">
    <w:nsid w:val="47357DF4"/>
    <w:multiLevelType w:val="multilevel"/>
    <w:tmpl w:val="A0961B40"/>
    <w:lvl w:ilvl="0">
      <w:start w:val="1"/>
      <w:numFmt w:val="bullet"/>
      <w:lvlText w:val=""/>
      <w:lvlJc w:val="left"/>
      <w:pPr>
        <w:ind w:left="720" w:hanging="360"/>
      </w:pPr>
      <w:rPr>
        <w:rFonts w:ascii="Symbol" w:hAnsi="Symbol" w:hint="default"/>
      </w:rPr>
    </w:lvl>
    <w:lvl w:ilvl="1">
      <w:start w:val="1"/>
      <w:numFmt w:val="bullet"/>
      <w:pStyle w:val="Akapitzlist11"/>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48274E17"/>
    <w:multiLevelType w:val="multilevel"/>
    <w:tmpl w:val="ED2E9442"/>
    <w:styleLink w:val="poziom4"/>
    <w:lvl w:ilvl="0">
      <w:start w:val="14"/>
      <w:numFmt w:val="decimal"/>
      <w:lvlText w:val="%1."/>
      <w:lvlJc w:val="left"/>
      <w:pPr>
        <w:tabs>
          <w:tab w:val="num" w:pos="0"/>
        </w:tabs>
        <w:ind w:left="644"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0">
    <w:nsid w:val="4B4307CD"/>
    <w:multiLevelType w:val="hybridMultilevel"/>
    <w:tmpl w:val="DCCC0F9C"/>
    <w:lvl w:ilvl="0" w:tplc="57001E5A">
      <w:start w:val="1"/>
      <w:numFmt w:val="decimal"/>
      <w:pStyle w:val="pt"/>
      <w:lvlText w:val="%1)"/>
      <w:lvlJc w:val="left"/>
      <w:pPr>
        <w:ind w:left="2204" w:hanging="360"/>
      </w:pPr>
      <w:rPr>
        <w:rFonts w:cs="Times New Roman" w:hint="default"/>
      </w:rPr>
    </w:lvl>
    <w:lvl w:ilvl="1" w:tplc="04090019" w:tentative="1">
      <w:start w:val="1"/>
      <w:numFmt w:val="lowerLetter"/>
      <w:lvlText w:val="%2."/>
      <w:lvlJc w:val="left"/>
      <w:pPr>
        <w:ind w:left="2717" w:hanging="360"/>
      </w:pPr>
      <w:rPr>
        <w:rFonts w:cs="Times New Roman"/>
      </w:rPr>
    </w:lvl>
    <w:lvl w:ilvl="2" w:tplc="0409001B">
      <w:start w:val="1"/>
      <w:numFmt w:val="lowerRoman"/>
      <w:lvlText w:val="%3."/>
      <w:lvlJc w:val="right"/>
      <w:pPr>
        <w:ind w:left="3437" w:hanging="180"/>
      </w:pPr>
      <w:rPr>
        <w:rFonts w:cs="Times New Roman"/>
      </w:rPr>
    </w:lvl>
    <w:lvl w:ilvl="3" w:tplc="0409000F" w:tentative="1">
      <w:start w:val="1"/>
      <w:numFmt w:val="decimal"/>
      <w:lvlText w:val="%4."/>
      <w:lvlJc w:val="left"/>
      <w:pPr>
        <w:ind w:left="4157" w:hanging="360"/>
      </w:pPr>
      <w:rPr>
        <w:rFonts w:cs="Times New Roman"/>
      </w:rPr>
    </w:lvl>
    <w:lvl w:ilvl="4" w:tplc="04090019" w:tentative="1">
      <w:start w:val="1"/>
      <w:numFmt w:val="lowerLetter"/>
      <w:lvlText w:val="%5."/>
      <w:lvlJc w:val="left"/>
      <w:pPr>
        <w:ind w:left="4877" w:hanging="360"/>
      </w:pPr>
      <w:rPr>
        <w:rFonts w:cs="Times New Roman"/>
      </w:rPr>
    </w:lvl>
    <w:lvl w:ilvl="5" w:tplc="0409001B" w:tentative="1">
      <w:start w:val="1"/>
      <w:numFmt w:val="lowerRoman"/>
      <w:lvlText w:val="%6."/>
      <w:lvlJc w:val="right"/>
      <w:pPr>
        <w:ind w:left="5597" w:hanging="180"/>
      </w:pPr>
      <w:rPr>
        <w:rFonts w:cs="Times New Roman"/>
      </w:rPr>
    </w:lvl>
    <w:lvl w:ilvl="6" w:tplc="0409000F" w:tentative="1">
      <w:start w:val="1"/>
      <w:numFmt w:val="decimal"/>
      <w:lvlText w:val="%7."/>
      <w:lvlJc w:val="left"/>
      <w:pPr>
        <w:ind w:left="6317" w:hanging="360"/>
      </w:pPr>
      <w:rPr>
        <w:rFonts w:cs="Times New Roman"/>
      </w:rPr>
    </w:lvl>
    <w:lvl w:ilvl="7" w:tplc="04090019" w:tentative="1">
      <w:start w:val="1"/>
      <w:numFmt w:val="lowerLetter"/>
      <w:lvlText w:val="%8."/>
      <w:lvlJc w:val="left"/>
      <w:pPr>
        <w:ind w:left="7037" w:hanging="360"/>
      </w:pPr>
      <w:rPr>
        <w:rFonts w:cs="Times New Roman"/>
      </w:rPr>
    </w:lvl>
    <w:lvl w:ilvl="8" w:tplc="0409001B" w:tentative="1">
      <w:start w:val="1"/>
      <w:numFmt w:val="lowerRoman"/>
      <w:lvlText w:val="%9."/>
      <w:lvlJc w:val="right"/>
      <w:pPr>
        <w:ind w:left="7757" w:hanging="180"/>
      </w:pPr>
      <w:rPr>
        <w:rFonts w:cs="Times New Roman"/>
      </w:rPr>
    </w:lvl>
  </w:abstractNum>
  <w:abstractNum w:abstractNumId="41">
    <w:nsid w:val="4CF75453"/>
    <w:multiLevelType w:val="hybridMultilevel"/>
    <w:tmpl w:val="45483168"/>
    <w:lvl w:ilvl="0" w:tplc="F20C3F68">
      <w:start w:val="1"/>
      <w:numFmt w:val="decimal"/>
      <w:pStyle w:val="tabelanumeracja"/>
      <w:lvlText w:val="%1"/>
      <w:lvlJc w:val="left"/>
      <w:pPr>
        <w:ind w:left="664" w:hanging="360"/>
      </w:pPr>
      <w:rPr>
        <w:rFonts w:cs="Times New Roman" w:hint="default"/>
      </w:rPr>
    </w:lvl>
    <w:lvl w:ilvl="1" w:tplc="04150003">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2">
    <w:nsid w:val="4E195EBD"/>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F664203"/>
    <w:multiLevelType w:val="multilevel"/>
    <w:tmpl w:val="BF1E5522"/>
    <w:lvl w:ilvl="0">
      <w:start w:val="1"/>
      <w:numFmt w:val="decimal"/>
      <w:pStyle w:val="Nagl1"/>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44">
    <w:nsid w:val="4FE1388C"/>
    <w:multiLevelType w:val="hybridMultilevel"/>
    <w:tmpl w:val="1DEC59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775620A"/>
    <w:multiLevelType w:val="hybridMultilevel"/>
    <w:tmpl w:val="373A1A3A"/>
    <w:lvl w:ilvl="0" w:tplc="DAC65E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5C7D7E29"/>
    <w:multiLevelType w:val="multilevel"/>
    <w:tmpl w:val="BAB2C472"/>
    <w:styleLink w:val="Styl7"/>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ordinal"/>
      <w:lvlText w:val="%3"/>
      <w:lvlJc w:val="left"/>
      <w:pPr>
        <w:tabs>
          <w:tab w:val="num" w:pos="2160"/>
        </w:tabs>
        <w:ind w:left="2160" w:hanging="360"/>
      </w:pPr>
      <w:rPr>
        <w:rFonts w:ascii="Cambria" w:hAnsi="Cambria"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5D804F39"/>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DDA47A5"/>
    <w:multiLevelType w:val="hybridMultilevel"/>
    <w:tmpl w:val="D3E82578"/>
    <w:lvl w:ilvl="0" w:tplc="04150009">
      <w:start w:val="1"/>
      <w:numFmt w:val="upperRoman"/>
      <w:pStyle w:val="EGPunkty"/>
      <w:lvlText w:val="%1."/>
      <w:lvlJc w:val="right"/>
      <w:pPr>
        <w:tabs>
          <w:tab w:val="num" w:pos="540"/>
        </w:tabs>
        <w:ind w:left="540" w:hanging="180"/>
      </w:p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9">
    <w:nsid w:val="60876354"/>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2040672"/>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2CB3F9C"/>
    <w:multiLevelType w:val="hybridMultilevel"/>
    <w:tmpl w:val="DE5E3DF2"/>
    <w:lvl w:ilvl="0" w:tplc="FFFFFFFF">
      <w:start w:val="1"/>
      <w:numFmt w:val="decimal"/>
      <w:lvlText w:val="%1."/>
      <w:lvlJc w:val="left"/>
      <w:pPr>
        <w:tabs>
          <w:tab w:val="num" w:pos="720"/>
        </w:tabs>
        <w:ind w:left="720" w:hanging="360"/>
      </w:pPr>
    </w:lvl>
    <w:lvl w:ilvl="1" w:tplc="FFFFFFFF">
      <w:start w:val="1"/>
      <w:numFmt w:val="lowerLetter"/>
      <w:pStyle w:val="NormalnyTimesNewRoman"/>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3FA4AE8"/>
    <w:multiLevelType w:val="hybridMultilevel"/>
    <w:tmpl w:val="D50CAB16"/>
    <w:lvl w:ilvl="0" w:tplc="04150001">
      <w:start w:val="1"/>
      <w:numFmt w:val="bullet"/>
      <w:pStyle w:val="Nagwekspisutreci1"/>
      <w:lvlText w:val=""/>
      <w:lvlJc w:val="left"/>
      <w:pPr>
        <w:ind w:left="720" w:hanging="360"/>
      </w:pPr>
      <w:rPr>
        <w:rFonts w:ascii="Symbol" w:hAnsi="Symbol" w:hint="default"/>
      </w:rPr>
    </w:lvl>
    <w:lvl w:ilvl="1" w:tplc="04150003">
      <w:start w:val="1"/>
      <w:numFmt w:val="bullet"/>
      <w:pStyle w:val="xStylNagwek2Interlinia15wiersza1"/>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pStyle w:val="Podrozdzia"/>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C1F41F3"/>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704E360A"/>
    <w:multiLevelType w:val="multilevel"/>
    <w:tmpl w:val="233AD6B4"/>
    <w:lvl w:ilvl="0">
      <w:start w:val="1"/>
      <w:numFmt w:val="decimal"/>
      <w:pStyle w:val="zafirwyliczenie"/>
      <w:lvlText w:val="%1."/>
      <w:lvlJc w:val="left"/>
      <w:pPr>
        <w:tabs>
          <w:tab w:val="num" w:pos="720"/>
        </w:tabs>
        <w:ind w:left="360" w:hanging="360"/>
      </w:pPr>
      <w:rPr>
        <w:rFonts w:hint="default"/>
      </w:rPr>
    </w:lvl>
    <w:lvl w:ilvl="1">
      <w:start w:val="1"/>
      <w:numFmt w:val="decimal"/>
      <w:lvlText w:val="%1.%2."/>
      <w:lvlJc w:val="left"/>
      <w:pPr>
        <w:tabs>
          <w:tab w:val="num" w:pos="792"/>
        </w:tabs>
        <w:ind w:left="792" w:hanging="508"/>
      </w:pPr>
      <w:rPr>
        <w:rFonts w:hint="default"/>
      </w:rPr>
    </w:lvl>
    <w:lvl w:ilvl="2">
      <w:start w:val="1"/>
      <w:numFmt w:val="decimal"/>
      <w:lvlText w:val="%1.%2.%3."/>
      <w:lvlJc w:val="left"/>
      <w:pPr>
        <w:tabs>
          <w:tab w:val="num" w:pos="1224"/>
        </w:tabs>
        <w:ind w:left="1224" w:hanging="657"/>
      </w:pPr>
      <w:rPr>
        <w:rFonts w:hint="default"/>
      </w:rPr>
    </w:lvl>
    <w:lvl w:ilvl="3">
      <w:start w:val="1"/>
      <w:numFmt w:val="decimal"/>
      <w:lvlText w:val="%1.%2.%3.%4."/>
      <w:lvlJc w:val="left"/>
      <w:pPr>
        <w:tabs>
          <w:tab w:val="num" w:pos="1728"/>
        </w:tabs>
        <w:ind w:left="1728" w:hanging="877"/>
      </w:pPr>
      <w:rPr>
        <w:rFonts w:hint="default"/>
      </w:rPr>
    </w:lvl>
    <w:lvl w:ilvl="4">
      <w:start w:val="1"/>
      <w:numFmt w:val="decimal"/>
      <w:lvlText w:val="%1.%2.%3.%4.%5."/>
      <w:lvlJc w:val="left"/>
      <w:pPr>
        <w:tabs>
          <w:tab w:val="num" w:pos="2232"/>
        </w:tabs>
        <w:ind w:left="2232" w:hanging="109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1994BD8"/>
    <w:multiLevelType w:val="multilevel"/>
    <w:tmpl w:val="EA9C1946"/>
    <w:lvl w:ilvl="0">
      <w:start w:val="1"/>
      <w:numFmt w:val="decimal"/>
      <w:pStyle w:val="Nagwek1"/>
      <w:lvlText w:val="%1"/>
      <w:lvlJc w:val="left"/>
      <w:pPr>
        <w:ind w:left="432" w:hanging="432"/>
      </w:pPr>
    </w:lvl>
    <w:lvl w:ilvl="1">
      <w:start w:val="1"/>
      <w:numFmt w:val="decimal"/>
      <w:pStyle w:val="Nagwek2"/>
      <w:lvlText w:val="%1.%2"/>
      <w:lvlJc w:val="left"/>
      <w:pPr>
        <w:ind w:left="2844"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gwek3"/>
      <w:lvlText w:val="%1.%2.%3"/>
      <w:lvlJc w:val="left"/>
      <w:pPr>
        <w:ind w:left="1287"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1716"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6">
    <w:nsid w:val="79F75DEC"/>
    <w:multiLevelType w:val="multilevel"/>
    <w:tmpl w:val="0DF6E366"/>
    <w:lvl w:ilvl="0">
      <w:start w:val="1"/>
      <w:numFmt w:val="decimal"/>
      <w:pStyle w:val="StylNagwek1Po12pt"/>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nsid w:val="7B7471F4"/>
    <w:multiLevelType w:val="multilevel"/>
    <w:tmpl w:val="E0F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FC08BF"/>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F20388B"/>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F6D3CD8"/>
    <w:multiLevelType w:val="multilevel"/>
    <w:tmpl w:val="D74E8340"/>
    <w:lvl w:ilvl="0">
      <w:start w:val="1"/>
      <w:numFmt w:val="decimal"/>
      <w:pStyle w:val="Styl1"/>
      <w:lvlText w:val="%1."/>
      <w:lvlJc w:val="left"/>
      <w:pPr>
        <w:ind w:left="360" w:hanging="360"/>
      </w:pPr>
      <w:rPr>
        <w:rFonts w:hint="default"/>
      </w:rPr>
    </w:lvl>
    <w:lvl w:ilvl="1">
      <w:start w:val="1"/>
      <w:numFmt w:val="decimal"/>
      <w:pStyle w:val="Styl2"/>
      <w:lvlText w:val="%1.%2."/>
      <w:lvlJc w:val="left"/>
      <w:pPr>
        <w:ind w:left="360" w:hanging="360"/>
      </w:pPr>
      <w:rPr>
        <w:rFonts w:hint="default"/>
      </w:rPr>
    </w:lvl>
    <w:lvl w:ilvl="2">
      <w:start w:val="1"/>
      <w:numFmt w:val="decimal"/>
      <w:pStyle w:val="Styl3"/>
      <w:lvlText w:val="%1.%2.%3."/>
      <w:lvlJc w:val="left"/>
      <w:pPr>
        <w:ind w:left="720" w:hanging="720"/>
      </w:pPr>
      <w:rPr>
        <w:rFonts w:hint="default"/>
      </w:rPr>
    </w:lvl>
    <w:lvl w:ilvl="3">
      <w:start w:val="1"/>
      <w:numFmt w:val="decimal"/>
      <w:pStyle w:val="Styl4"/>
      <w:lvlText w:val="%1.%2.%3.%4."/>
      <w:lvlJc w:val="left"/>
      <w:pPr>
        <w:ind w:left="720" w:hanging="720"/>
      </w:pPr>
      <w:rPr>
        <w:rFonts w:hint="default"/>
      </w:rPr>
    </w:lvl>
    <w:lvl w:ilvl="4">
      <w:start w:val="1"/>
      <w:numFmt w:val="decimal"/>
      <w:pStyle w:val="Sty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11"/>
  </w:num>
  <w:num w:numId="3">
    <w:abstractNumId w:val="60"/>
  </w:num>
  <w:num w:numId="4">
    <w:abstractNumId w:val="54"/>
  </w:num>
  <w:num w:numId="5">
    <w:abstractNumId w:val="10"/>
  </w:num>
  <w:num w:numId="6">
    <w:abstractNumId w:val="52"/>
  </w:num>
  <w:num w:numId="7">
    <w:abstractNumId w:val="0"/>
  </w:num>
  <w:num w:numId="8">
    <w:abstractNumId w:val="40"/>
  </w:num>
  <w:num w:numId="9">
    <w:abstractNumId w:val="31"/>
  </w:num>
  <w:num w:numId="10">
    <w:abstractNumId w:val="29"/>
  </w:num>
  <w:num w:numId="11">
    <w:abstractNumId w:val="1"/>
  </w:num>
  <w:num w:numId="12">
    <w:abstractNumId w:val="9"/>
  </w:num>
  <w:num w:numId="13">
    <w:abstractNumId w:val="17"/>
  </w:num>
  <w:num w:numId="14">
    <w:abstractNumId w:val="48"/>
  </w:num>
  <w:num w:numId="15">
    <w:abstractNumId w:val="46"/>
  </w:num>
  <w:num w:numId="16">
    <w:abstractNumId w:val="51"/>
  </w:num>
  <w:num w:numId="17">
    <w:abstractNumId w:val="24"/>
  </w:num>
  <w:num w:numId="18">
    <w:abstractNumId w:val="39"/>
  </w:num>
  <w:num w:numId="19">
    <w:abstractNumId w:val="15"/>
  </w:num>
  <w:num w:numId="20">
    <w:abstractNumId w:val="27"/>
  </w:num>
  <w:num w:numId="21">
    <w:abstractNumId w:val="34"/>
  </w:num>
  <w:num w:numId="22">
    <w:abstractNumId w:val="28"/>
  </w:num>
  <w:num w:numId="23">
    <w:abstractNumId w:val="56"/>
  </w:num>
  <w:num w:numId="24">
    <w:abstractNumId w:val="6"/>
  </w:num>
  <w:num w:numId="25">
    <w:abstractNumId w:val="25"/>
  </w:num>
  <w:num w:numId="26">
    <w:abstractNumId w:val="37"/>
  </w:num>
  <w:num w:numId="27">
    <w:abstractNumId w:val="38"/>
  </w:num>
  <w:num w:numId="28">
    <w:abstractNumId w:val="43"/>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1"/>
  </w:num>
  <w:num w:numId="34">
    <w:abstractNumId w:val="32"/>
  </w:num>
  <w:num w:numId="35">
    <w:abstractNumId w:val="21"/>
  </w:num>
  <w:num w:numId="36">
    <w:abstractNumId w:val="30"/>
  </w:num>
  <w:num w:numId="37">
    <w:abstractNumId w:val="26"/>
  </w:num>
  <w:num w:numId="38">
    <w:abstractNumId w:val="35"/>
  </w:num>
  <w:num w:numId="39">
    <w:abstractNumId w:val="18"/>
  </w:num>
  <w:num w:numId="40">
    <w:abstractNumId w:val="4"/>
  </w:num>
  <w:num w:numId="41">
    <w:abstractNumId w:val="5"/>
  </w:num>
  <w:num w:numId="42">
    <w:abstractNumId w:val="7"/>
  </w:num>
  <w:num w:numId="43">
    <w:abstractNumId w:val="16"/>
  </w:num>
  <w:num w:numId="44">
    <w:abstractNumId w:val="44"/>
  </w:num>
  <w:num w:numId="45">
    <w:abstractNumId w:val="23"/>
  </w:num>
  <w:num w:numId="46">
    <w:abstractNumId w:val="13"/>
  </w:num>
  <w:num w:numId="47">
    <w:abstractNumId w:val="42"/>
  </w:num>
  <w:num w:numId="48">
    <w:abstractNumId w:val="12"/>
  </w:num>
  <w:num w:numId="49">
    <w:abstractNumId w:val="50"/>
  </w:num>
  <w:num w:numId="50">
    <w:abstractNumId w:val="58"/>
  </w:num>
  <w:num w:numId="51">
    <w:abstractNumId w:val="47"/>
  </w:num>
  <w:num w:numId="52">
    <w:abstractNumId w:val="36"/>
  </w:num>
  <w:num w:numId="53">
    <w:abstractNumId w:val="59"/>
  </w:num>
  <w:num w:numId="54">
    <w:abstractNumId w:val="49"/>
  </w:num>
  <w:num w:numId="55">
    <w:abstractNumId w:val="53"/>
  </w:num>
  <w:num w:numId="56">
    <w:abstractNumId w:val="57"/>
  </w:num>
  <w:num w:numId="57">
    <w:abstractNumId w:val="19"/>
  </w:num>
  <w:num w:numId="58">
    <w:abstractNumId w:val="20"/>
  </w:num>
  <w:num w:numId="59">
    <w:abstractNumId w:val="14"/>
  </w:num>
  <w:num w:numId="60">
    <w:abstractNumId w:val="45"/>
  </w:num>
  <w:num w:numId="61">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DE"/>
    <w:rsid w:val="00026427"/>
    <w:rsid w:val="0003186B"/>
    <w:rsid w:val="000B0416"/>
    <w:rsid w:val="000E7B96"/>
    <w:rsid w:val="00113EC6"/>
    <w:rsid w:val="001336EC"/>
    <w:rsid w:val="001B6DED"/>
    <w:rsid w:val="002057B3"/>
    <w:rsid w:val="00215023"/>
    <w:rsid w:val="00253C3D"/>
    <w:rsid w:val="0027236B"/>
    <w:rsid w:val="00292490"/>
    <w:rsid w:val="002A3A71"/>
    <w:rsid w:val="002A55D2"/>
    <w:rsid w:val="0032197B"/>
    <w:rsid w:val="003B0CA5"/>
    <w:rsid w:val="003D09DC"/>
    <w:rsid w:val="003F30E5"/>
    <w:rsid w:val="004715A2"/>
    <w:rsid w:val="004A3DAA"/>
    <w:rsid w:val="004B5985"/>
    <w:rsid w:val="005136DB"/>
    <w:rsid w:val="00526F17"/>
    <w:rsid w:val="005721B8"/>
    <w:rsid w:val="005B5729"/>
    <w:rsid w:val="005D2DFD"/>
    <w:rsid w:val="005D4522"/>
    <w:rsid w:val="006E0B72"/>
    <w:rsid w:val="006E6162"/>
    <w:rsid w:val="007155F8"/>
    <w:rsid w:val="00736433"/>
    <w:rsid w:val="007F4985"/>
    <w:rsid w:val="0080385E"/>
    <w:rsid w:val="008062D8"/>
    <w:rsid w:val="00864B7C"/>
    <w:rsid w:val="00875494"/>
    <w:rsid w:val="0096104B"/>
    <w:rsid w:val="009663BF"/>
    <w:rsid w:val="00966AC6"/>
    <w:rsid w:val="00975DE0"/>
    <w:rsid w:val="00A026BF"/>
    <w:rsid w:val="00A26DBA"/>
    <w:rsid w:val="00AA00F4"/>
    <w:rsid w:val="00AB164B"/>
    <w:rsid w:val="00AB76DE"/>
    <w:rsid w:val="00AE65D7"/>
    <w:rsid w:val="00B1111F"/>
    <w:rsid w:val="00BD3ED6"/>
    <w:rsid w:val="00BE0011"/>
    <w:rsid w:val="00BE4B6B"/>
    <w:rsid w:val="00DE0ACD"/>
    <w:rsid w:val="00E86607"/>
    <w:rsid w:val="00E873B6"/>
    <w:rsid w:val="00E9454E"/>
    <w:rsid w:val="00EC4466"/>
    <w:rsid w:val="00F052EF"/>
    <w:rsid w:val="00F97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6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caption" w:uiPriority="35" w:qFormat="1"/>
    <w:lsdException w:name="table of figures" w:qFormat="1"/>
    <w:lsdException w:name="annotation reference"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6DE"/>
    <w:pPr>
      <w:widowControl w:val="0"/>
      <w:spacing w:after="0" w:line="240" w:lineRule="auto"/>
      <w:jc w:val="both"/>
    </w:pPr>
    <w:rPr>
      <w:rFonts w:ascii="Calibri" w:eastAsia="Times New Roman" w:hAnsi="Calibri" w:cs="Courier New"/>
      <w:color w:val="000000"/>
      <w:szCs w:val="24"/>
      <w:lang w:eastAsia="pl-PL"/>
    </w:rPr>
  </w:style>
  <w:style w:type="paragraph" w:styleId="Nagwek1">
    <w:name w:val="heading 1"/>
    <w:aliases w:val="Nagłówek 1_1"/>
    <w:basedOn w:val="Normalny"/>
    <w:next w:val="Normalny"/>
    <w:link w:val="Nagwek1Znak"/>
    <w:uiPriority w:val="99"/>
    <w:qFormat/>
    <w:rsid w:val="00DE0ACD"/>
    <w:pPr>
      <w:keepNext/>
      <w:keepLines/>
      <w:widowControl/>
      <w:numPr>
        <w:numId w:val="1"/>
      </w:numPr>
      <w:spacing w:before="360" w:line="360" w:lineRule="auto"/>
      <w:ind w:left="431" w:hanging="431"/>
      <w:jc w:val="left"/>
      <w:outlineLvl w:val="0"/>
    </w:pPr>
    <w:rPr>
      <w:rFonts w:asciiTheme="minorHAnsi" w:eastAsiaTheme="majorEastAsia" w:hAnsiTheme="minorHAnsi" w:cstheme="minorHAnsi"/>
      <w:b/>
      <w:bCs/>
      <w:color w:val="auto"/>
      <w:sz w:val="32"/>
      <w:szCs w:val="28"/>
      <w:lang w:eastAsia="en-US"/>
    </w:rPr>
  </w:style>
  <w:style w:type="paragraph" w:styleId="Nagwek2">
    <w:name w:val="heading 2"/>
    <w:aliases w:val="Nagłówek 2_1,H2,Subhead A,2"/>
    <w:basedOn w:val="Normalny"/>
    <w:next w:val="Normalny"/>
    <w:link w:val="Nagwek2Znak"/>
    <w:uiPriority w:val="99"/>
    <w:unhideWhenUsed/>
    <w:qFormat/>
    <w:rsid w:val="00DE0ACD"/>
    <w:pPr>
      <w:keepNext/>
      <w:keepLines/>
      <w:widowControl/>
      <w:numPr>
        <w:ilvl w:val="1"/>
        <w:numId w:val="1"/>
      </w:numPr>
      <w:spacing w:before="200" w:after="120" w:line="360" w:lineRule="auto"/>
      <w:ind w:left="567" w:hanging="567"/>
      <w:outlineLvl w:val="1"/>
    </w:pPr>
    <w:rPr>
      <w:rFonts w:asciiTheme="minorHAnsi" w:eastAsiaTheme="majorEastAsia" w:hAnsiTheme="minorHAnsi" w:cstheme="minorHAnsi"/>
      <w:b/>
      <w:bCs/>
      <w:color w:val="auto"/>
      <w:sz w:val="28"/>
      <w:szCs w:val="26"/>
      <w:lang w:eastAsia="en-US"/>
    </w:rPr>
  </w:style>
  <w:style w:type="paragraph" w:styleId="Nagwek3">
    <w:name w:val="heading 3"/>
    <w:aliases w:val="Nagłówek 3_1"/>
    <w:basedOn w:val="Normalny"/>
    <w:next w:val="Normalny"/>
    <w:link w:val="Nagwek3Znak"/>
    <w:unhideWhenUsed/>
    <w:qFormat/>
    <w:rsid w:val="00DE0ACD"/>
    <w:pPr>
      <w:keepNext/>
      <w:keepLines/>
      <w:widowControl/>
      <w:numPr>
        <w:ilvl w:val="2"/>
        <w:numId w:val="1"/>
      </w:numPr>
      <w:spacing w:before="200" w:line="360" w:lineRule="auto"/>
      <w:outlineLvl w:val="2"/>
    </w:pPr>
    <w:rPr>
      <w:rFonts w:asciiTheme="minorHAnsi" w:eastAsiaTheme="majorEastAsia" w:hAnsiTheme="minorHAnsi" w:cstheme="minorHAnsi"/>
      <w:b/>
      <w:bCs/>
      <w:color w:val="auto"/>
      <w:sz w:val="26"/>
      <w:szCs w:val="22"/>
      <w:lang w:eastAsia="en-US"/>
    </w:rPr>
  </w:style>
  <w:style w:type="paragraph" w:styleId="Nagwek4">
    <w:name w:val="heading 4"/>
    <w:basedOn w:val="Normalny"/>
    <w:next w:val="Normalny"/>
    <w:link w:val="Nagwek4Znak"/>
    <w:uiPriority w:val="99"/>
    <w:unhideWhenUsed/>
    <w:qFormat/>
    <w:rsid w:val="00DE0ACD"/>
    <w:pPr>
      <w:keepNext/>
      <w:keepLines/>
      <w:widowControl/>
      <w:numPr>
        <w:ilvl w:val="3"/>
        <w:numId w:val="1"/>
      </w:numPr>
      <w:spacing w:before="200" w:line="360" w:lineRule="auto"/>
      <w:outlineLvl w:val="3"/>
    </w:pPr>
    <w:rPr>
      <w:rFonts w:asciiTheme="minorHAnsi" w:eastAsiaTheme="majorEastAsia" w:hAnsiTheme="minorHAnsi" w:cstheme="minorHAnsi"/>
      <w:b/>
      <w:bCs/>
      <w:iCs/>
      <w:color w:val="auto"/>
      <w:sz w:val="24"/>
      <w:szCs w:val="22"/>
      <w:lang w:eastAsia="en-US"/>
    </w:rPr>
  </w:style>
  <w:style w:type="paragraph" w:styleId="Nagwek5">
    <w:name w:val="heading 5"/>
    <w:basedOn w:val="Normalny"/>
    <w:next w:val="Normalny"/>
    <w:link w:val="Nagwek5Znak"/>
    <w:uiPriority w:val="99"/>
    <w:unhideWhenUsed/>
    <w:qFormat/>
    <w:rsid w:val="00DE0ACD"/>
    <w:pPr>
      <w:keepNext/>
      <w:keepLines/>
      <w:widowControl/>
      <w:numPr>
        <w:ilvl w:val="4"/>
        <w:numId w:val="1"/>
      </w:numPr>
      <w:spacing w:before="200" w:line="360" w:lineRule="auto"/>
      <w:outlineLvl w:val="4"/>
    </w:pPr>
    <w:rPr>
      <w:rFonts w:asciiTheme="majorHAnsi" w:eastAsiaTheme="majorEastAsia" w:hAnsiTheme="majorHAnsi" w:cstheme="majorBidi"/>
      <w:b/>
      <w:color w:val="4472C4" w:themeColor="accent1"/>
      <w:szCs w:val="22"/>
      <w:lang w:eastAsia="en-US"/>
    </w:rPr>
  </w:style>
  <w:style w:type="paragraph" w:styleId="Nagwek6">
    <w:name w:val="heading 6"/>
    <w:basedOn w:val="Normalny"/>
    <w:next w:val="Normalny"/>
    <w:link w:val="Nagwek6Znak"/>
    <w:uiPriority w:val="99"/>
    <w:unhideWhenUsed/>
    <w:qFormat/>
    <w:rsid w:val="00DE0ACD"/>
    <w:pPr>
      <w:keepNext/>
      <w:keepLines/>
      <w:widowControl/>
      <w:numPr>
        <w:ilvl w:val="5"/>
        <w:numId w:val="1"/>
      </w:numPr>
      <w:spacing w:before="200" w:line="360" w:lineRule="auto"/>
      <w:outlineLvl w:val="5"/>
    </w:pPr>
    <w:rPr>
      <w:rFonts w:asciiTheme="majorHAnsi" w:eastAsiaTheme="majorEastAsia" w:hAnsiTheme="majorHAnsi" w:cstheme="majorBidi"/>
      <w:iCs/>
      <w:color w:val="4472C4" w:themeColor="accent1"/>
      <w:szCs w:val="22"/>
      <w:lang w:eastAsia="en-US"/>
    </w:rPr>
  </w:style>
  <w:style w:type="paragraph" w:styleId="Nagwek7">
    <w:name w:val="heading 7"/>
    <w:basedOn w:val="Normalny"/>
    <w:next w:val="Normalny"/>
    <w:link w:val="Nagwek7Znak"/>
    <w:uiPriority w:val="99"/>
    <w:unhideWhenUsed/>
    <w:qFormat/>
    <w:rsid w:val="00DE0ACD"/>
    <w:pPr>
      <w:keepNext/>
      <w:keepLines/>
      <w:widowControl/>
      <w:numPr>
        <w:ilvl w:val="6"/>
        <w:numId w:val="1"/>
      </w:numPr>
      <w:spacing w:before="200" w:line="360" w:lineRule="auto"/>
      <w:outlineLvl w:val="6"/>
    </w:pPr>
    <w:rPr>
      <w:rFonts w:asciiTheme="majorHAnsi" w:eastAsiaTheme="majorEastAsia" w:hAnsiTheme="majorHAnsi" w:cstheme="majorBidi"/>
      <w:i/>
      <w:iCs/>
      <w:color w:val="2F5496" w:themeColor="accent1" w:themeShade="BF"/>
      <w:szCs w:val="22"/>
      <w:lang w:eastAsia="en-US"/>
    </w:rPr>
  </w:style>
  <w:style w:type="paragraph" w:styleId="Nagwek8">
    <w:name w:val="heading 8"/>
    <w:basedOn w:val="Normalny"/>
    <w:next w:val="Normalny"/>
    <w:link w:val="Nagwek8Znak"/>
    <w:uiPriority w:val="99"/>
    <w:unhideWhenUsed/>
    <w:qFormat/>
    <w:rsid w:val="00DE0ACD"/>
    <w:pPr>
      <w:keepNext/>
      <w:keepLines/>
      <w:widowControl/>
      <w:numPr>
        <w:ilvl w:val="7"/>
        <w:numId w:val="1"/>
      </w:numPr>
      <w:spacing w:before="200" w:line="360" w:lineRule="auto"/>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9"/>
    <w:unhideWhenUsed/>
    <w:qFormat/>
    <w:rsid w:val="00DE0ACD"/>
    <w:pPr>
      <w:keepNext/>
      <w:keepLines/>
      <w:widowControl/>
      <w:numPr>
        <w:ilvl w:val="8"/>
        <w:numId w:val="1"/>
      </w:numPr>
      <w:spacing w:before="20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AB76DE"/>
    <w:pPr>
      <w:widowControl/>
      <w:jc w:val="left"/>
    </w:pPr>
    <w:rPr>
      <w:rFonts w:ascii="Segoe UI" w:eastAsiaTheme="minorHAnsi" w:hAnsi="Segoe UI" w:cs="Segoe UI"/>
      <w:color w:val="auto"/>
      <w:sz w:val="18"/>
      <w:szCs w:val="18"/>
      <w:lang w:eastAsia="en-US"/>
    </w:rPr>
  </w:style>
  <w:style w:type="character" w:customStyle="1" w:styleId="TekstdymkaZnak">
    <w:name w:val="Tekst dymka Znak"/>
    <w:basedOn w:val="Domylnaczcionkaakapitu"/>
    <w:link w:val="Tekstdymka"/>
    <w:uiPriority w:val="99"/>
    <w:rsid w:val="00AB76DE"/>
    <w:rPr>
      <w:rFonts w:ascii="Segoe UI" w:hAnsi="Segoe UI" w:cs="Segoe UI"/>
      <w:sz w:val="18"/>
      <w:szCs w:val="18"/>
    </w:rPr>
  </w:style>
  <w:style w:type="paragraph" w:styleId="Nagwek">
    <w:name w:val="header"/>
    <w:aliases w:val="Nagłówek strony"/>
    <w:basedOn w:val="Normalny"/>
    <w:link w:val="NagwekZnak"/>
    <w:uiPriority w:val="99"/>
    <w:unhideWhenUsed/>
    <w:qFormat/>
    <w:rsid w:val="00AB76DE"/>
    <w:pPr>
      <w:widowControl/>
      <w:tabs>
        <w:tab w:val="center" w:pos="4536"/>
        <w:tab w:val="right" w:pos="9072"/>
      </w:tabs>
      <w:jc w:val="left"/>
    </w:pPr>
    <w:rPr>
      <w:rFonts w:asciiTheme="minorHAnsi" w:eastAsiaTheme="minorHAnsi" w:hAnsiTheme="minorHAnsi" w:cstheme="minorBidi"/>
      <w:color w:val="auto"/>
      <w:szCs w:val="22"/>
      <w:lang w:eastAsia="en-US"/>
    </w:rPr>
  </w:style>
  <w:style w:type="character" w:customStyle="1" w:styleId="NagwekZnak">
    <w:name w:val="Nagłówek Znak"/>
    <w:aliases w:val="Nagłówek strony Znak"/>
    <w:basedOn w:val="Domylnaczcionkaakapitu"/>
    <w:link w:val="Nagwek"/>
    <w:uiPriority w:val="99"/>
    <w:rsid w:val="00AB76DE"/>
  </w:style>
  <w:style w:type="paragraph" w:styleId="Stopka">
    <w:name w:val="footer"/>
    <w:basedOn w:val="Normalny"/>
    <w:link w:val="StopkaZnak"/>
    <w:uiPriority w:val="99"/>
    <w:unhideWhenUsed/>
    <w:rsid w:val="00AB76DE"/>
    <w:pPr>
      <w:widowControl/>
      <w:tabs>
        <w:tab w:val="center" w:pos="4536"/>
        <w:tab w:val="right" w:pos="9072"/>
      </w:tabs>
      <w:jc w:val="left"/>
    </w:pPr>
    <w:rPr>
      <w:rFonts w:asciiTheme="minorHAnsi" w:eastAsiaTheme="minorHAnsi" w:hAnsiTheme="minorHAnsi" w:cstheme="minorBidi"/>
      <w:color w:val="auto"/>
      <w:szCs w:val="22"/>
      <w:lang w:eastAsia="en-US"/>
    </w:rPr>
  </w:style>
  <w:style w:type="character" w:customStyle="1" w:styleId="StopkaZnak">
    <w:name w:val="Stopka Znak"/>
    <w:basedOn w:val="Domylnaczcionkaakapitu"/>
    <w:link w:val="Stopka"/>
    <w:uiPriority w:val="99"/>
    <w:rsid w:val="00AB76DE"/>
  </w:style>
  <w:style w:type="paragraph" w:customStyle="1" w:styleId="Akapitzlist1">
    <w:name w:val="Akapit z listą1"/>
    <w:link w:val="ListParagraphChar"/>
    <w:uiPriority w:val="99"/>
    <w:rsid w:val="00AB76DE"/>
    <w:pPr>
      <w:pBdr>
        <w:top w:val="nil"/>
        <w:left w:val="nil"/>
        <w:bottom w:val="nil"/>
        <w:right w:val="nil"/>
        <w:between w:val="nil"/>
        <w:bar w:val="nil"/>
      </w:pBdr>
      <w:suppressAutoHyphens/>
      <w:spacing w:after="0" w:line="100" w:lineRule="atLeast"/>
      <w:ind w:left="720"/>
    </w:pPr>
    <w:rPr>
      <w:rFonts w:ascii="Times New Roman" w:eastAsia="Times New Roman" w:hAnsi="Times New Roman" w:cs="Times New Roman"/>
      <w:color w:val="000000"/>
      <w:kern w:val="1"/>
      <w:sz w:val="24"/>
      <w:szCs w:val="24"/>
      <w:u w:color="000000"/>
      <w:bdr w:val="nil"/>
      <w:lang w:eastAsia="pl-PL"/>
    </w:rPr>
  </w:style>
  <w:style w:type="table" w:styleId="Tabela-Siatka">
    <w:name w:val="Table Grid"/>
    <w:aliases w:val="ITable Grid-uwaga"/>
    <w:basedOn w:val="Standardowy"/>
    <w:uiPriority w:val="59"/>
    <w:rsid w:val="00AB76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qFormat/>
    <w:rsid w:val="0003186B"/>
    <w:rPr>
      <w:sz w:val="16"/>
      <w:szCs w:val="16"/>
    </w:rPr>
  </w:style>
  <w:style w:type="paragraph" w:styleId="Tekstkomentarza">
    <w:name w:val="annotation text"/>
    <w:basedOn w:val="Normalny"/>
    <w:link w:val="TekstkomentarzaZnak"/>
    <w:unhideWhenUsed/>
    <w:qFormat/>
    <w:rsid w:val="0003186B"/>
    <w:rPr>
      <w:sz w:val="20"/>
      <w:szCs w:val="20"/>
    </w:rPr>
  </w:style>
  <w:style w:type="character" w:customStyle="1" w:styleId="TekstkomentarzaZnak">
    <w:name w:val="Tekst komentarza Znak"/>
    <w:basedOn w:val="Domylnaczcionkaakapitu"/>
    <w:link w:val="Tekstkomentarza"/>
    <w:qFormat/>
    <w:rsid w:val="0003186B"/>
    <w:rPr>
      <w:rFonts w:ascii="Calibri" w:eastAsia="Times New Roman" w:hAnsi="Calibri" w:cs="Courier New"/>
      <w:color w:val="000000"/>
      <w:sz w:val="20"/>
      <w:szCs w:val="20"/>
      <w:lang w:eastAsia="pl-PL"/>
    </w:rPr>
  </w:style>
  <w:style w:type="paragraph" w:styleId="Tematkomentarza">
    <w:name w:val="annotation subject"/>
    <w:basedOn w:val="Tekstkomentarza"/>
    <w:next w:val="Tekstkomentarza"/>
    <w:link w:val="TematkomentarzaZnak"/>
    <w:uiPriority w:val="99"/>
    <w:unhideWhenUsed/>
    <w:rsid w:val="0003186B"/>
    <w:rPr>
      <w:b/>
      <w:bCs/>
    </w:rPr>
  </w:style>
  <w:style w:type="character" w:customStyle="1" w:styleId="TematkomentarzaZnak">
    <w:name w:val="Temat komentarza Znak"/>
    <w:basedOn w:val="TekstkomentarzaZnak"/>
    <w:link w:val="Tematkomentarza"/>
    <w:uiPriority w:val="99"/>
    <w:rsid w:val="0003186B"/>
    <w:rPr>
      <w:rFonts w:ascii="Calibri" w:eastAsia="Times New Roman" w:hAnsi="Calibri" w:cs="Courier New"/>
      <w:b/>
      <w:bCs/>
      <w:color w:val="000000"/>
      <w:sz w:val="20"/>
      <w:szCs w:val="20"/>
      <w:lang w:eastAsia="pl-PL"/>
    </w:rPr>
  </w:style>
  <w:style w:type="character" w:customStyle="1" w:styleId="Nagwek1Znak">
    <w:name w:val="Nagłówek 1 Znak"/>
    <w:aliases w:val="Nagłówek 1_1 Znak"/>
    <w:basedOn w:val="Domylnaczcionkaakapitu"/>
    <w:link w:val="Nagwek1"/>
    <w:uiPriority w:val="99"/>
    <w:rsid w:val="00DE0ACD"/>
    <w:rPr>
      <w:rFonts w:eastAsiaTheme="majorEastAsia" w:cstheme="minorHAnsi"/>
      <w:b/>
      <w:bCs/>
      <w:sz w:val="32"/>
      <w:szCs w:val="28"/>
    </w:rPr>
  </w:style>
  <w:style w:type="character" w:customStyle="1" w:styleId="Nagwek2Znak">
    <w:name w:val="Nagłówek 2 Znak"/>
    <w:aliases w:val="Nagłówek 2_1 Znak,H2 Znak,Subhead A Znak,2 Znak"/>
    <w:basedOn w:val="Domylnaczcionkaakapitu"/>
    <w:link w:val="Nagwek2"/>
    <w:uiPriority w:val="99"/>
    <w:rsid w:val="00DE0ACD"/>
    <w:rPr>
      <w:rFonts w:eastAsiaTheme="majorEastAsia" w:cstheme="minorHAnsi"/>
      <w:b/>
      <w:bCs/>
      <w:sz w:val="28"/>
      <w:szCs w:val="26"/>
    </w:rPr>
  </w:style>
  <w:style w:type="character" w:customStyle="1" w:styleId="Nagwek3Znak">
    <w:name w:val="Nagłówek 3 Znak"/>
    <w:aliases w:val="Nagłówek 3_1 Znak"/>
    <w:basedOn w:val="Domylnaczcionkaakapitu"/>
    <w:link w:val="Nagwek3"/>
    <w:rsid w:val="00DE0ACD"/>
    <w:rPr>
      <w:rFonts w:eastAsiaTheme="majorEastAsia" w:cstheme="minorHAnsi"/>
      <w:b/>
      <w:bCs/>
      <w:sz w:val="26"/>
    </w:rPr>
  </w:style>
  <w:style w:type="character" w:customStyle="1" w:styleId="Nagwek4Znak">
    <w:name w:val="Nagłówek 4 Znak"/>
    <w:basedOn w:val="Domylnaczcionkaakapitu"/>
    <w:link w:val="Nagwek4"/>
    <w:uiPriority w:val="99"/>
    <w:rsid w:val="00DE0ACD"/>
    <w:rPr>
      <w:rFonts w:eastAsiaTheme="majorEastAsia" w:cstheme="minorHAnsi"/>
      <w:b/>
      <w:bCs/>
      <w:iCs/>
      <w:sz w:val="24"/>
    </w:rPr>
  </w:style>
  <w:style w:type="character" w:customStyle="1" w:styleId="Nagwek5Znak">
    <w:name w:val="Nagłówek 5 Znak"/>
    <w:basedOn w:val="Domylnaczcionkaakapitu"/>
    <w:link w:val="Nagwek5"/>
    <w:uiPriority w:val="99"/>
    <w:rsid w:val="00DE0ACD"/>
    <w:rPr>
      <w:rFonts w:asciiTheme="majorHAnsi" w:eastAsiaTheme="majorEastAsia" w:hAnsiTheme="majorHAnsi" w:cstheme="majorBidi"/>
      <w:b/>
      <w:color w:val="4472C4" w:themeColor="accent1"/>
    </w:rPr>
  </w:style>
  <w:style w:type="character" w:customStyle="1" w:styleId="Nagwek6Znak">
    <w:name w:val="Nagłówek 6 Znak"/>
    <w:basedOn w:val="Domylnaczcionkaakapitu"/>
    <w:link w:val="Nagwek6"/>
    <w:uiPriority w:val="99"/>
    <w:rsid w:val="00DE0ACD"/>
    <w:rPr>
      <w:rFonts w:asciiTheme="majorHAnsi" w:eastAsiaTheme="majorEastAsia" w:hAnsiTheme="majorHAnsi" w:cstheme="majorBidi"/>
      <w:iCs/>
      <w:color w:val="4472C4" w:themeColor="accent1"/>
    </w:rPr>
  </w:style>
  <w:style w:type="character" w:customStyle="1" w:styleId="Nagwek7Znak">
    <w:name w:val="Nagłówek 7 Znak"/>
    <w:basedOn w:val="Domylnaczcionkaakapitu"/>
    <w:link w:val="Nagwek7"/>
    <w:uiPriority w:val="99"/>
    <w:rsid w:val="00DE0ACD"/>
    <w:rPr>
      <w:rFonts w:asciiTheme="majorHAnsi" w:eastAsiaTheme="majorEastAsia" w:hAnsiTheme="majorHAnsi" w:cstheme="majorBidi"/>
      <w:i/>
      <w:iCs/>
      <w:color w:val="2F5496" w:themeColor="accent1" w:themeShade="BF"/>
    </w:rPr>
  </w:style>
  <w:style w:type="character" w:customStyle="1" w:styleId="Nagwek8Znak">
    <w:name w:val="Nagłówek 8 Znak"/>
    <w:basedOn w:val="Domylnaczcionkaakapitu"/>
    <w:link w:val="Nagwek8"/>
    <w:uiPriority w:val="99"/>
    <w:rsid w:val="00DE0AC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DE0ACD"/>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qFormat/>
    <w:rsid w:val="00DE0ACD"/>
    <w:pPr>
      <w:widowControl/>
      <w:spacing w:after="300"/>
      <w:ind w:firstLine="284"/>
      <w:contextualSpacing/>
      <w:jc w:val="center"/>
    </w:pPr>
    <w:rPr>
      <w:rFonts w:ascii="Verdana" w:eastAsiaTheme="majorEastAsia" w:hAnsi="Verdana" w:cstheme="majorBidi"/>
      <w:b/>
      <w:color w:val="323E4F" w:themeColor="text2" w:themeShade="BF"/>
      <w:spacing w:val="5"/>
      <w:kern w:val="28"/>
      <w:sz w:val="44"/>
      <w:szCs w:val="44"/>
      <w:lang w:eastAsia="en-US"/>
    </w:rPr>
  </w:style>
  <w:style w:type="character" w:customStyle="1" w:styleId="TytuZnak">
    <w:name w:val="Tytuł Znak"/>
    <w:basedOn w:val="Domylnaczcionkaakapitu"/>
    <w:link w:val="Tytu"/>
    <w:rsid w:val="00DE0ACD"/>
    <w:rPr>
      <w:rFonts w:ascii="Verdana" w:eastAsiaTheme="majorEastAsia" w:hAnsi="Verdana" w:cstheme="majorBidi"/>
      <w:b/>
      <w:color w:val="323E4F" w:themeColor="text2" w:themeShade="BF"/>
      <w:spacing w:val="5"/>
      <w:kern w:val="28"/>
      <w:sz w:val="44"/>
      <w:szCs w:val="44"/>
    </w:rPr>
  </w:style>
  <w:style w:type="character" w:styleId="Wyrnieniedelikatne">
    <w:name w:val="Subtle Emphasis"/>
    <w:basedOn w:val="Domylnaczcionkaakapitu"/>
    <w:uiPriority w:val="19"/>
    <w:qFormat/>
    <w:rsid w:val="00DE0ACD"/>
    <w:rPr>
      <w:i/>
      <w:iCs/>
      <w:color w:val="808080" w:themeColor="text1" w:themeTint="7F"/>
    </w:rPr>
  </w:style>
  <w:style w:type="paragraph" w:customStyle="1" w:styleId="Nagwek0">
    <w:name w:val="Nagłówek 0"/>
    <w:basedOn w:val="Nagwek1"/>
    <w:next w:val="Normalny"/>
    <w:link w:val="Nagwek0Znak"/>
    <w:qFormat/>
    <w:rsid w:val="00DE0ACD"/>
    <w:pPr>
      <w:numPr>
        <w:numId w:val="0"/>
      </w:numPr>
    </w:pPr>
    <w:rPr>
      <w:szCs w:val="36"/>
    </w:rPr>
  </w:style>
  <w:style w:type="character" w:customStyle="1" w:styleId="Nagwek0Znak">
    <w:name w:val="Nagłówek 0 Znak"/>
    <w:basedOn w:val="Domylnaczcionkaakapitu"/>
    <w:link w:val="Nagwek0"/>
    <w:rsid w:val="00DE0ACD"/>
    <w:rPr>
      <w:rFonts w:eastAsiaTheme="majorEastAsia" w:cstheme="minorHAnsi"/>
      <w:b/>
      <w:bCs/>
      <w:sz w:val="32"/>
      <w:szCs w:val="36"/>
    </w:rPr>
  </w:style>
  <w:style w:type="paragraph" w:styleId="Legenda">
    <w:name w:val="caption"/>
    <w:aliases w:val="legenda"/>
    <w:basedOn w:val="Normalny"/>
    <w:next w:val="Normalny"/>
    <w:link w:val="LegendaZnak"/>
    <w:uiPriority w:val="35"/>
    <w:unhideWhenUsed/>
    <w:qFormat/>
    <w:rsid w:val="00DE0ACD"/>
    <w:pPr>
      <w:widowControl/>
      <w:spacing w:after="120"/>
      <w:ind w:firstLine="284"/>
    </w:pPr>
    <w:rPr>
      <w:rFonts w:asciiTheme="minorHAnsi" w:eastAsiaTheme="minorHAnsi" w:hAnsiTheme="minorHAnsi" w:cstheme="minorBidi"/>
      <w:b/>
      <w:bCs/>
      <w:color w:val="auto"/>
      <w:sz w:val="20"/>
      <w:szCs w:val="18"/>
      <w:lang w:eastAsia="en-US"/>
    </w:rPr>
  </w:style>
  <w:style w:type="paragraph" w:styleId="Spistreci1">
    <w:name w:val="toc 1"/>
    <w:basedOn w:val="Normalny"/>
    <w:next w:val="Normalny"/>
    <w:autoRedefine/>
    <w:uiPriority w:val="39"/>
    <w:unhideWhenUsed/>
    <w:rsid w:val="00DE0ACD"/>
    <w:pPr>
      <w:widowControl/>
      <w:tabs>
        <w:tab w:val="left" w:pos="440"/>
        <w:tab w:val="right" w:leader="dot" w:pos="9062"/>
      </w:tabs>
      <w:spacing w:after="100" w:line="360" w:lineRule="auto"/>
      <w:ind w:firstLine="284"/>
    </w:pPr>
    <w:rPr>
      <w:rFonts w:asciiTheme="minorHAnsi" w:eastAsiaTheme="minorHAnsi" w:hAnsiTheme="minorHAnsi" w:cstheme="minorBidi"/>
      <w:color w:val="auto"/>
      <w:szCs w:val="22"/>
      <w:lang w:eastAsia="en-US"/>
    </w:rPr>
  </w:style>
  <w:style w:type="paragraph" w:customStyle="1" w:styleId="Tabelanagwek">
    <w:name w:val="Tabela nagłówek"/>
    <w:basedOn w:val="Normalny"/>
    <w:link w:val="TabelanagwekZnak"/>
    <w:qFormat/>
    <w:rsid w:val="00DE0ACD"/>
    <w:pPr>
      <w:widowControl/>
      <w:spacing w:before="120" w:after="120"/>
    </w:pPr>
    <w:rPr>
      <w:rFonts w:eastAsia="Calibri" w:cs="Calibri"/>
      <w:b/>
      <w:bCs/>
      <w:color w:val="FFFFFF"/>
      <w:sz w:val="20"/>
      <w:szCs w:val="20"/>
      <w:lang w:eastAsia="en-US"/>
    </w:rPr>
  </w:style>
  <w:style w:type="character" w:customStyle="1" w:styleId="TabelanagwekZnak">
    <w:name w:val="Tabela nagłówek Znak"/>
    <w:basedOn w:val="Domylnaczcionkaakapitu"/>
    <w:link w:val="Tabelanagwek"/>
    <w:rsid w:val="00DE0ACD"/>
    <w:rPr>
      <w:rFonts w:ascii="Calibri" w:eastAsia="Calibri" w:hAnsi="Calibri" w:cs="Calibri"/>
      <w:b/>
      <w:bCs/>
      <w:color w:val="FFFFFF"/>
      <w:sz w:val="20"/>
      <w:szCs w:val="20"/>
    </w:rPr>
  </w:style>
  <w:style w:type="paragraph" w:customStyle="1" w:styleId="Tabelatekst">
    <w:name w:val="Tabela tekst"/>
    <w:basedOn w:val="Normalny"/>
    <w:link w:val="TabelatekstZnak"/>
    <w:qFormat/>
    <w:rsid w:val="00DE0ACD"/>
    <w:pPr>
      <w:widowControl/>
      <w:spacing w:before="120" w:after="120"/>
    </w:pPr>
    <w:rPr>
      <w:rFonts w:eastAsia="Calibri" w:cs="Calibri"/>
      <w:color w:val="auto"/>
      <w:sz w:val="20"/>
      <w:szCs w:val="20"/>
    </w:rPr>
  </w:style>
  <w:style w:type="character" w:customStyle="1" w:styleId="TabelatekstZnak">
    <w:name w:val="Tabela tekst Znak"/>
    <w:basedOn w:val="Domylnaczcionkaakapitu"/>
    <w:link w:val="Tabelatekst"/>
    <w:rsid w:val="00DE0ACD"/>
    <w:rPr>
      <w:rFonts w:ascii="Calibri" w:eastAsia="Calibri" w:hAnsi="Calibri" w:cs="Calibri"/>
      <w:sz w:val="20"/>
      <w:szCs w:val="20"/>
      <w:lang w:eastAsia="pl-PL"/>
    </w:rPr>
  </w:style>
  <w:style w:type="paragraph" w:styleId="Mapadokumentu">
    <w:name w:val="Document Map"/>
    <w:basedOn w:val="Normalny"/>
    <w:link w:val="MapadokumentuZnak"/>
    <w:uiPriority w:val="99"/>
    <w:unhideWhenUsed/>
    <w:rsid w:val="00DE0ACD"/>
    <w:pPr>
      <w:widowControl/>
      <w:ind w:firstLine="284"/>
    </w:pPr>
    <w:rPr>
      <w:rFonts w:ascii="Tahoma" w:eastAsiaTheme="minorHAnsi" w:hAnsi="Tahoma" w:cs="Tahoma"/>
      <w:color w:val="auto"/>
      <w:sz w:val="16"/>
      <w:szCs w:val="16"/>
      <w:lang w:eastAsia="en-US"/>
    </w:rPr>
  </w:style>
  <w:style w:type="character" w:customStyle="1" w:styleId="MapadokumentuZnak">
    <w:name w:val="Mapa dokumentu Znak"/>
    <w:basedOn w:val="Domylnaczcionkaakapitu"/>
    <w:link w:val="Mapadokumentu"/>
    <w:uiPriority w:val="99"/>
    <w:rsid w:val="00DE0ACD"/>
    <w:rPr>
      <w:rFonts w:ascii="Tahoma" w:hAnsi="Tahoma" w:cs="Tahoma"/>
      <w:sz w:val="16"/>
      <w:szCs w:val="16"/>
    </w:rPr>
  </w:style>
  <w:style w:type="paragraph" w:styleId="Akapitzlist">
    <w:name w:val="List Paragraph"/>
    <w:aliases w:val="Numerowanie,List Paragraph,L1,Akapit z listą5,Dot pt,F5 List Paragraph,Recommendation,List Paragraph11,lp1,Preambuła"/>
    <w:basedOn w:val="Normalny"/>
    <w:link w:val="AkapitzlistZnak"/>
    <w:uiPriority w:val="34"/>
    <w:qFormat/>
    <w:rsid w:val="00DE0ACD"/>
    <w:pPr>
      <w:widowControl/>
      <w:spacing w:after="120" w:line="360" w:lineRule="auto"/>
      <w:ind w:left="720" w:firstLine="284"/>
      <w:contextualSpacing/>
    </w:pPr>
    <w:rPr>
      <w:rFonts w:asciiTheme="minorHAnsi" w:eastAsiaTheme="minorHAnsi" w:hAnsiTheme="minorHAnsi" w:cstheme="minorBidi"/>
      <w:color w:val="auto"/>
      <w:szCs w:val="22"/>
      <w:lang w:eastAsia="en-US"/>
    </w:rPr>
  </w:style>
  <w:style w:type="character" w:customStyle="1" w:styleId="AkapitzlistZnak">
    <w:name w:val="Akapit z listą Znak"/>
    <w:aliases w:val="Numerowanie Znak,List Paragraph Znak,L1 Znak,Akapit z listą5 Znak,Dot pt Znak,F5 List Paragraph Znak,Recommendation Znak,List Paragraph11 Znak,lp1 Znak,Preambuła Znak"/>
    <w:link w:val="Akapitzlist"/>
    <w:uiPriority w:val="34"/>
    <w:locked/>
    <w:rsid w:val="00DE0ACD"/>
  </w:style>
  <w:style w:type="character" w:styleId="Hipercze">
    <w:name w:val="Hyperlink"/>
    <w:basedOn w:val="Domylnaczcionkaakapitu"/>
    <w:uiPriority w:val="99"/>
    <w:unhideWhenUsed/>
    <w:rsid w:val="00DE0ACD"/>
    <w:rPr>
      <w:color w:val="0563C1" w:themeColor="hyperlink"/>
      <w:u w:val="single"/>
    </w:rPr>
  </w:style>
  <w:style w:type="paragraph" w:styleId="Spistreci2">
    <w:name w:val="toc 2"/>
    <w:basedOn w:val="Normalny"/>
    <w:next w:val="Normalny"/>
    <w:autoRedefine/>
    <w:uiPriority w:val="39"/>
    <w:unhideWhenUsed/>
    <w:rsid w:val="00DE0ACD"/>
    <w:pPr>
      <w:widowControl/>
      <w:tabs>
        <w:tab w:val="left" w:pos="880"/>
        <w:tab w:val="right" w:leader="dot" w:pos="9062"/>
      </w:tabs>
      <w:spacing w:after="100" w:line="360" w:lineRule="auto"/>
      <w:ind w:left="220" w:firstLine="284"/>
    </w:pPr>
    <w:rPr>
      <w:rFonts w:asciiTheme="minorHAnsi" w:eastAsiaTheme="minorHAnsi" w:hAnsiTheme="minorHAnsi" w:cstheme="minorBidi"/>
      <w:color w:val="auto"/>
      <w:szCs w:val="22"/>
      <w:lang w:eastAsia="en-US"/>
    </w:rPr>
  </w:style>
  <w:style w:type="paragraph" w:styleId="Spistreci3">
    <w:name w:val="toc 3"/>
    <w:basedOn w:val="Normalny"/>
    <w:next w:val="Normalny"/>
    <w:autoRedefine/>
    <w:uiPriority w:val="39"/>
    <w:unhideWhenUsed/>
    <w:rsid w:val="00DE0ACD"/>
    <w:pPr>
      <w:widowControl/>
      <w:spacing w:after="100" w:line="360" w:lineRule="auto"/>
      <w:ind w:left="440" w:firstLine="284"/>
    </w:pPr>
    <w:rPr>
      <w:rFonts w:asciiTheme="minorHAnsi" w:eastAsiaTheme="minorHAnsi" w:hAnsiTheme="minorHAnsi" w:cstheme="minorBidi"/>
      <w:color w:val="auto"/>
      <w:szCs w:val="22"/>
      <w:lang w:eastAsia="en-US"/>
    </w:rPr>
  </w:style>
  <w:style w:type="paragraph" w:styleId="Spisilustracji">
    <w:name w:val="table of figures"/>
    <w:basedOn w:val="Normalny"/>
    <w:next w:val="Normalny"/>
    <w:uiPriority w:val="99"/>
    <w:unhideWhenUsed/>
    <w:qFormat/>
    <w:rsid w:val="00DE0ACD"/>
    <w:pPr>
      <w:widowControl/>
      <w:spacing w:line="360" w:lineRule="auto"/>
      <w:ind w:firstLine="284"/>
    </w:pPr>
    <w:rPr>
      <w:rFonts w:asciiTheme="minorHAnsi" w:eastAsiaTheme="minorHAnsi" w:hAnsiTheme="minorHAnsi" w:cstheme="minorBidi"/>
      <w:color w:val="auto"/>
      <w:szCs w:val="22"/>
      <w:lang w:eastAsia="en-US"/>
    </w:rPr>
  </w:style>
  <w:style w:type="character" w:styleId="Pogrubienie">
    <w:name w:val="Strong"/>
    <w:basedOn w:val="Domylnaczcionkaakapitu"/>
    <w:uiPriority w:val="99"/>
    <w:qFormat/>
    <w:rsid w:val="00DE0ACD"/>
    <w:rPr>
      <w:b/>
      <w:bCs/>
    </w:rPr>
  </w:style>
  <w:style w:type="character" w:styleId="Uwydatnienie">
    <w:name w:val="Emphasis"/>
    <w:basedOn w:val="Domylnaczcionkaakapitu"/>
    <w:uiPriority w:val="20"/>
    <w:qFormat/>
    <w:rsid w:val="00DE0ACD"/>
    <w:rPr>
      <w:i/>
      <w:iCs/>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unhideWhenUsed/>
    <w:rsid w:val="00DE0ACD"/>
    <w:pPr>
      <w:widowControl/>
      <w:ind w:firstLine="284"/>
    </w:pPr>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DE0ACD"/>
    <w:rPr>
      <w:sz w:val="20"/>
      <w:szCs w:val="20"/>
    </w:rPr>
  </w:style>
  <w:style w:type="character" w:styleId="Odwoanieprzypisudolnego">
    <w:name w:val="footnote reference"/>
    <w:aliases w:val="Footnote Reference Number,Appel note de bas de p,Odwołanie przypisu,Footnote symbol,Nota,BVI fnr,SUPERS,Footnote reference number,note TESI,Footnote Reference Superscript,EN Footnote Reference,Footnote number,FZ,Ref,number"/>
    <w:basedOn w:val="Domylnaczcionkaakapitu"/>
    <w:uiPriority w:val="99"/>
    <w:unhideWhenUsed/>
    <w:rsid w:val="00DE0ACD"/>
    <w:rPr>
      <w:vertAlign w:val="superscript"/>
    </w:rPr>
  </w:style>
  <w:style w:type="table" w:customStyle="1" w:styleId="Tabelalisty2akcent21">
    <w:name w:val="Tabela listy 2 — akcent 21"/>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212">
    <w:name w:val="Tabela listy 2 — akcent 212"/>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211">
    <w:name w:val="Tabela listy 2 — akcent 211"/>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213">
    <w:name w:val="Tabela listy 2 — akcent 213"/>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rsid w:val="00DE0ACD"/>
    <w:pPr>
      <w:autoSpaceDE w:val="0"/>
      <w:autoSpaceDN w:val="0"/>
      <w:adjustRightInd w:val="0"/>
      <w:spacing w:after="0" w:line="240" w:lineRule="auto"/>
    </w:pPr>
    <w:rPr>
      <w:rFonts w:ascii="Calibri" w:eastAsia="Calibri" w:hAnsi="Calibri" w:cs="Calibri"/>
      <w:color w:val="000000"/>
      <w:sz w:val="24"/>
      <w:szCs w:val="24"/>
    </w:rPr>
  </w:style>
  <w:style w:type="paragraph" w:styleId="NormalnyWeb">
    <w:name w:val="Normal (Web)"/>
    <w:basedOn w:val="Normalny"/>
    <w:link w:val="NormalnyWebZnak"/>
    <w:uiPriority w:val="99"/>
    <w:rsid w:val="00DE0ACD"/>
    <w:pPr>
      <w:widowControl/>
      <w:spacing w:before="100" w:beforeAutospacing="1" w:after="100" w:afterAutospacing="1"/>
      <w:ind w:firstLine="284"/>
      <w:jc w:val="left"/>
    </w:pPr>
    <w:rPr>
      <w:rFonts w:ascii="Times New Roman" w:hAnsi="Times New Roman" w:cs="Times New Roman"/>
      <w:color w:val="auto"/>
      <w:sz w:val="24"/>
    </w:rPr>
  </w:style>
  <w:style w:type="paragraph" w:styleId="Tekstprzypisukocowego">
    <w:name w:val="endnote text"/>
    <w:basedOn w:val="Normalny"/>
    <w:link w:val="TekstprzypisukocowegoZnak"/>
    <w:uiPriority w:val="99"/>
    <w:unhideWhenUsed/>
    <w:rsid w:val="00DE0ACD"/>
    <w:pPr>
      <w:widowControl/>
      <w:ind w:firstLine="284"/>
    </w:pPr>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uiPriority w:val="99"/>
    <w:rsid w:val="00DE0ACD"/>
    <w:rPr>
      <w:sz w:val="20"/>
      <w:szCs w:val="20"/>
    </w:rPr>
  </w:style>
  <w:style w:type="character" w:styleId="Odwoanieprzypisukocowego">
    <w:name w:val="endnote reference"/>
    <w:basedOn w:val="Domylnaczcionkaakapitu"/>
    <w:uiPriority w:val="99"/>
    <w:unhideWhenUsed/>
    <w:rsid w:val="00DE0ACD"/>
    <w:rPr>
      <w:vertAlign w:val="superscript"/>
    </w:rPr>
  </w:style>
  <w:style w:type="character" w:styleId="Wyrnienieintensywne">
    <w:name w:val="Intense Emphasis"/>
    <w:basedOn w:val="Domylnaczcionkaakapitu"/>
    <w:uiPriority w:val="21"/>
    <w:qFormat/>
    <w:rsid w:val="00DE0ACD"/>
    <w:rPr>
      <w:b/>
      <w:bCs/>
      <w:i/>
      <w:iCs/>
      <w:color w:val="4472C4" w:themeColor="accent1"/>
    </w:rPr>
  </w:style>
  <w:style w:type="paragraph" w:styleId="Poprawka">
    <w:name w:val="Revision"/>
    <w:hidden/>
    <w:uiPriority w:val="99"/>
    <w:rsid w:val="00DE0ACD"/>
    <w:pPr>
      <w:spacing w:after="0" w:line="240" w:lineRule="auto"/>
    </w:pPr>
  </w:style>
  <w:style w:type="paragraph" w:styleId="Bezodstpw">
    <w:name w:val="No Spacing"/>
    <w:link w:val="BezodstpwZnak"/>
    <w:uiPriority w:val="1"/>
    <w:qFormat/>
    <w:rsid w:val="00DE0ACD"/>
    <w:pPr>
      <w:spacing w:after="0" w:line="240" w:lineRule="auto"/>
    </w:pPr>
  </w:style>
  <w:style w:type="paragraph" w:styleId="Zwykytekst">
    <w:name w:val="Plain Text"/>
    <w:basedOn w:val="Normalny"/>
    <w:link w:val="ZwykytekstZnak"/>
    <w:uiPriority w:val="99"/>
    <w:rsid w:val="00DE0ACD"/>
    <w:pPr>
      <w:widowControl/>
      <w:ind w:firstLine="284"/>
      <w:jc w:val="left"/>
    </w:pPr>
    <w:rPr>
      <w:rFonts w:ascii="Courier New" w:hAnsi="Courier New"/>
      <w:color w:val="auto"/>
      <w:sz w:val="20"/>
      <w:szCs w:val="20"/>
    </w:rPr>
  </w:style>
  <w:style w:type="character" w:customStyle="1" w:styleId="ZwykytekstZnak">
    <w:name w:val="Zwykły tekst Znak"/>
    <w:basedOn w:val="Domylnaczcionkaakapitu"/>
    <w:link w:val="Zwykytekst"/>
    <w:uiPriority w:val="99"/>
    <w:rsid w:val="00DE0ACD"/>
    <w:rPr>
      <w:rFonts w:ascii="Courier New" w:eastAsia="Times New Roman" w:hAnsi="Courier New" w:cs="Courier New"/>
      <w:sz w:val="20"/>
      <w:szCs w:val="20"/>
      <w:lang w:eastAsia="pl-PL"/>
    </w:rPr>
  </w:style>
  <w:style w:type="paragraph" w:customStyle="1" w:styleId="SFTPodstawowy">
    <w:name w:val="SFT_Podstawowy"/>
    <w:basedOn w:val="Normalny"/>
    <w:link w:val="SFTPodstawowyZnak"/>
    <w:uiPriority w:val="99"/>
    <w:qFormat/>
    <w:rsid w:val="00DE0ACD"/>
    <w:pPr>
      <w:widowControl/>
      <w:spacing w:after="120" w:line="360" w:lineRule="auto"/>
      <w:ind w:firstLine="284"/>
    </w:pPr>
    <w:rPr>
      <w:rFonts w:ascii="Tahoma" w:hAnsi="Tahoma" w:cs="Times New Roman"/>
      <w:color w:val="auto"/>
      <w:sz w:val="20"/>
    </w:rPr>
  </w:style>
  <w:style w:type="character" w:customStyle="1" w:styleId="SFTPodstawowyZnak">
    <w:name w:val="SFT_Podstawowy Znak"/>
    <w:basedOn w:val="Domylnaczcionkaakapitu"/>
    <w:link w:val="SFTPodstawowy"/>
    <w:uiPriority w:val="99"/>
    <w:rsid w:val="00DE0ACD"/>
    <w:rPr>
      <w:rFonts w:ascii="Tahoma" w:eastAsia="Times New Roman" w:hAnsi="Tahoma" w:cs="Times New Roman"/>
      <w:sz w:val="20"/>
      <w:szCs w:val="24"/>
      <w:lang w:eastAsia="pl-PL"/>
    </w:rPr>
  </w:style>
  <w:style w:type="paragraph" w:customStyle="1" w:styleId="Nagwek10">
    <w:name w:val="Nagłówek1"/>
    <w:aliases w:val="Z1"/>
    <w:basedOn w:val="Akapitzlist"/>
    <w:next w:val="Normalny"/>
    <w:link w:val="Nagwek1Znak0"/>
    <w:qFormat/>
    <w:rsid w:val="00DE0ACD"/>
    <w:pPr>
      <w:spacing w:before="240" w:after="240" w:line="319" w:lineRule="auto"/>
      <w:ind w:left="360" w:hanging="360"/>
      <w:jc w:val="left"/>
      <w:outlineLvl w:val="0"/>
    </w:pPr>
    <w:rPr>
      <w:rFonts w:ascii="Calibri" w:eastAsiaTheme="minorEastAsia" w:hAnsi="Calibri"/>
      <w:b/>
      <w:color w:val="595959" w:themeColor="text1" w:themeTint="A6"/>
      <w:sz w:val="36"/>
      <w:szCs w:val="36"/>
    </w:rPr>
  </w:style>
  <w:style w:type="paragraph" w:customStyle="1" w:styleId="beeeee">
    <w:name w:val="beeeee"/>
    <w:basedOn w:val="Nagwek10"/>
    <w:link w:val="beeeeeZnak"/>
    <w:rsid w:val="00DE0ACD"/>
    <w:pPr>
      <w:ind w:left="792" w:hanging="432"/>
    </w:pPr>
  </w:style>
  <w:style w:type="paragraph" w:customStyle="1" w:styleId="Z4">
    <w:name w:val="Z4"/>
    <w:basedOn w:val="Normalny"/>
    <w:next w:val="Normalny"/>
    <w:link w:val="Z4Znak"/>
    <w:qFormat/>
    <w:rsid w:val="00DE0ACD"/>
    <w:pPr>
      <w:widowControl/>
      <w:spacing w:before="240" w:after="240" w:line="319" w:lineRule="auto"/>
      <w:ind w:left="1225" w:hanging="505"/>
      <w:contextualSpacing/>
      <w:jc w:val="left"/>
      <w:outlineLvl w:val="3"/>
    </w:pPr>
    <w:rPr>
      <w:rFonts w:eastAsiaTheme="minorEastAsia" w:cstheme="minorBidi"/>
      <w:b/>
      <w:color w:val="595959" w:themeColor="text1" w:themeTint="A6"/>
      <w:sz w:val="32"/>
      <w:szCs w:val="28"/>
      <w:lang w:eastAsia="en-US"/>
    </w:rPr>
  </w:style>
  <w:style w:type="paragraph" w:customStyle="1" w:styleId="Z5">
    <w:name w:val="Z5"/>
    <w:basedOn w:val="Z4"/>
    <w:link w:val="Z5Znak"/>
    <w:qFormat/>
    <w:rsid w:val="00DE0ACD"/>
    <w:pPr>
      <w:ind w:left="2234" w:hanging="794"/>
      <w:outlineLvl w:val="4"/>
    </w:pPr>
  </w:style>
  <w:style w:type="paragraph" w:customStyle="1" w:styleId="Rysunek">
    <w:name w:val="Rysunek"/>
    <w:basedOn w:val="Legenda"/>
    <w:link w:val="RysunekChar"/>
    <w:qFormat/>
    <w:rsid w:val="00DE0ACD"/>
    <w:pPr>
      <w:spacing w:after="240"/>
      <w:jc w:val="center"/>
    </w:pPr>
    <w:rPr>
      <w:rFonts w:eastAsiaTheme="minorEastAsia"/>
      <w:b w:val="0"/>
      <w:i/>
      <w:color w:val="595959" w:themeColor="text1" w:themeTint="A6"/>
      <w:szCs w:val="20"/>
    </w:rPr>
  </w:style>
  <w:style w:type="character" w:customStyle="1" w:styleId="RysunekChar">
    <w:name w:val="Rysunek Char"/>
    <w:basedOn w:val="Domylnaczcionkaakapitu"/>
    <w:link w:val="Rysunek"/>
    <w:rsid w:val="00DE0ACD"/>
    <w:rPr>
      <w:rFonts w:eastAsiaTheme="minorEastAsia"/>
      <w:bCs/>
      <w:i/>
      <w:color w:val="595959" w:themeColor="text1" w:themeTint="A6"/>
      <w:sz w:val="20"/>
      <w:szCs w:val="20"/>
    </w:rPr>
  </w:style>
  <w:style w:type="paragraph" w:customStyle="1" w:styleId="m1">
    <w:name w:val="m1"/>
    <w:basedOn w:val="Normalny"/>
    <w:link w:val="m1Znak"/>
    <w:qFormat/>
    <w:rsid w:val="00DE0ACD"/>
    <w:pPr>
      <w:widowControl/>
      <w:spacing w:after="120" w:line="360" w:lineRule="auto"/>
      <w:ind w:firstLine="284"/>
    </w:pPr>
    <w:rPr>
      <w:rFonts w:eastAsiaTheme="minorEastAsia" w:cstheme="minorBidi"/>
      <w:b/>
      <w:color w:val="404040" w:themeColor="text1" w:themeTint="BF"/>
      <w:szCs w:val="22"/>
      <w:lang w:eastAsia="en-US"/>
    </w:rPr>
  </w:style>
  <w:style w:type="character" w:customStyle="1" w:styleId="m1Znak">
    <w:name w:val="m1 Znak"/>
    <w:basedOn w:val="Domylnaczcionkaakapitu"/>
    <w:link w:val="m1"/>
    <w:rsid w:val="00DE0ACD"/>
    <w:rPr>
      <w:rFonts w:ascii="Calibri" w:eastAsiaTheme="minorEastAsia" w:hAnsi="Calibri"/>
      <w:b/>
      <w:color w:val="404040" w:themeColor="text1" w:themeTint="BF"/>
    </w:rPr>
  </w:style>
  <w:style w:type="numbering" w:customStyle="1" w:styleId="Bezlisty1">
    <w:name w:val="Bez listy1"/>
    <w:next w:val="Bezlisty"/>
    <w:uiPriority w:val="99"/>
    <w:semiHidden/>
    <w:unhideWhenUsed/>
    <w:rsid w:val="00DE0ACD"/>
  </w:style>
  <w:style w:type="paragraph" w:customStyle="1" w:styleId="NagwekZ1">
    <w:name w:val="Nagłówek Z1"/>
    <w:basedOn w:val="Nagwek6"/>
    <w:next w:val="Normalny"/>
    <w:link w:val="NagwekZ1Znak"/>
    <w:qFormat/>
    <w:rsid w:val="00DE0ACD"/>
    <w:pPr>
      <w:keepNext w:val="0"/>
      <w:keepLines w:val="0"/>
      <w:pageBreakBefore/>
      <w:numPr>
        <w:ilvl w:val="0"/>
        <w:numId w:val="0"/>
      </w:numPr>
      <w:spacing w:before="240" w:after="240" w:line="319" w:lineRule="auto"/>
      <w:jc w:val="left"/>
      <w:outlineLvl w:val="0"/>
    </w:pPr>
    <w:rPr>
      <w:rFonts w:ascii="Calibri" w:hAnsi="Calibri"/>
      <w:b/>
      <w:bCs/>
      <w:color w:val="595959"/>
      <w:sz w:val="36"/>
      <w:szCs w:val="36"/>
      <w:lang w:eastAsia="pl-PL"/>
    </w:rPr>
  </w:style>
  <w:style w:type="character" w:customStyle="1" w:styleId="NagwekZ1Znak">
    <w:name w:val="Nagłówek Z1 Znak"/>
    <w:basedOn w:val="Domylnaczcionkaakapitu"/>
    <w:link w:val="NagwekZ1"/>
    <w:rsid w:val="00DE0ACD"/>
    <w:rPr>
      <w:rFonts w:ascii="Calibri" w:eastAsiaTheme="majorEastAsia" w:hAnsi="Calibri" w:cstheme="majorBidi"/>
      <w:b/>
      <w:bCs/>
      <w:iCs/>
      <w:color w:val="595959"/>
      <w:sz w:val="36"/>
      <w:szCs w:val="36"/>
      <w:lang w:eastAsia="pl-PL"/>
    </w:rPr>
  </w:style>
  <w:style w:type="character" w:customStyle="1" w:styleId="Nagwek1Znak0">
    <w:name w:val="Nagłówek1 Znak"/>
    <w:aliases w:val="Z1 Znak"/>
    <w:basedOn w:val="AkapitzlistZnak"/>
    <w:link w:val="Nagwek10"/>
    <w:rsid w:val="00DE0ACD"/>
    <w:rPr>
      <w:rFonts w:ascii="Calibri" w:eastAsiaTheme="minorEastAsia" w:hAnsi="Calibri"/>
      <w:b/>
      <w:color w:val="595959" w:themeColor="text1" w:themeTint="A6"/>
      <w:sz w:val="36"/>
      <w:szCs w:val="36"/>
    </w:rPr>
  </w:style>
  <w:style w:type="paragraph" w:customStyle="1" w:styleId="wwwwwwwwwwwwwwww">
    <w:name w:val="wwwwwwwwwwwwwwww"/>
    <w:basedOn w:val="beeeee"/>
    <w:link w:val="wwwwwwwwwwwwwwwwZnak"/>
    <w:rsid w:val="00DE0ACD"/>
    <w:pPr>
      <w:ind w:left="737" w:hanging="737"/>
    </w:pPr>
  </w:style>
  <w:style w:type="character" w:customStyle="1" w:styleId="beeeeeZnak">
    <w:name w:val="beeeee Znak"/>
    <w:basedOn w:val="Nagwek1Znak0"/>
    <w:link w:val="beeeee"/>
    <w:rsid w:val="00DE0ACD"/>
    <w:rPr>
      <w:rFonts w:ascii="Calibri" w:eastAsiaTheme="minorEastAsia" w:hAnsi="Calibri"/>
      <w:b/>
      <w:color w:val="595959" w:themeColor="text1" w:themeTint="A6"/>
      <w:sz w:val="36"/>
      <w:szCs w:val="36"/>
    </w:rPr>
  </w:style>
  <w:style w:type="paragraph" w:customStyle="1" w:styleId="Z2">
    <w:name w:val="Z2"/>
    <w:basedOn w:val="wwwwwwwwwwwwwwww"/>
    <w:next w:val="Normalny"/>
    <w:link w:val="Z2Znak"/>
    <w:qFormat/>
    <w:rsid w:val="00DE0ACD"/>
    <w:pPr>
      <w:ind w:left="788" w:hanging="431"/>
      <w:outlineLvl w:val="1"/>
    </w:pPr>
    <w:rPr>
      <w:sz w:val="32"/>
      <w:szCs w:val="28"/>
    </w:rPr>
  </w:style>
  <w:style w:type="character" w:customStyle="1" w:styleId="wwwwwwwwwwwwwwwwZnak">
    <w:name w:val="wwwwwwwwwwwwwwww Znak"/>
    <w:basedOn w:val="beeeeeZnak"/>
    <w:link w:val="wwwwwwwwwwwwwwww"/>
    <w:rsid w:val="00DE0ACD"/>
    <w:rPr>
      <w:rFonts w:ascii="Calibri" w:eastAsiaTheme="minorEastAsia" w:hAnsi="Calibri"/>
      <w:b/>
      <w:color w:val="595959" w:themeColor="text1" w:themeTint="A6"/>
      <w:sz w:val="36"/>
      <w:szCs w:val="36"/>
    </w:rPr>
  </w:style>
  <w:style w:type="character" w:customStyle="1" w:styleId="Z2Znak">
    <w:name w:val="Z2 Znak"/>
    <w:basedOn w:val="wwwwwwwwwwwwwwwwZnak"/>
    <w:link w:val="Z2"/>
    <w:rsid w:val="00DE0ACD"/>
    <w:rPr>
      <w:rFonts w:ascii="Calibri" w:eastAsiaTheme="minorEastAsia" w:hAnsi="Calibri"/>
      <w:b/>
      <w:color w:val="595959" w:themeColor="text1" w:themeTint="A6"/>
      <w:sz w:val="32"/>
      <w:szCs w:val="28"/>
    </w:rPr>
  </w:style>
  <w:style w:type="character" w:customStyle="1" w:styleId="Z4Znak">
    <w:name w:val="Z4 Znak"/>
    <w:basedOn w:val="Z2Znak"/>
    <w:link w:val="Z4"/>
    <w:rsid w:val="00DE0ACD"/>
    <w:rPr>
      <w:rFonts w:ascii="Calibri" w:eastAsiaTheme="minorEastAsia" w:hAnsi="Calibri"/>
      <w:b/>
      <w:color w:val="595959" w:themeColor="text1" w:themeTint="A6"/>
      <w:sz w:val="32"/>
      <w:szCs w:val="28"/>
    </w:rPr>
  </w:style>
  <w:style w:type="paragraph" w:styleId="Nagwekspisutreci">
    <w:name w:val="TOC Heading"/>
    <w:basedOn w:val="Nagwek1"/>
    <w:next w:val="Normalny"/>
    <w:uiPriority w:val="39"/>
    <w:unhideWhenUsed/>
    <w:qFormat/>
    <w:rsid w:val="00DE0ACD"/>
    <w:pPr>
      <w:keepNext w:val="0"/>
      <w:keepLines w:val="0"/>
      <w:spacing w:before="240" w:after="240" w:line="319" w:lineRule="auto"/>
      <w:ind w:left="360" w:hanging="360"/>
      <w:contextualSpacing/>
      <w:outlineLvl w:val="9"/>
    </w:pPr>
    <w:rPr>
      <w:rFonts w:ascii="Calibri" w:eastAsia="Times New Roman" w:hAnsi="Calibri" w:cs="Times New Roman"/>
      <w:bCs w:val="0"/>
      <w:color w:val="595959"/>
      <w:sz w:val="36"/>
      <w:szCs w:val="36"/>
      <w:lang w:bidi="en-US"/>
    </w:rPr>
  </w:style>
  <w:style w:type="paragraph" w:styleId="Spistreci4">
    <w:name w:val="toc 4"/>
    <w:basedOn w:val="Normalny"/>
    <w:next w:val="Normalny"/>
    <w:autoRedefine/>
    <w:uiPriority w:val="39"/>
    <w:unhideWhenUsed/>
    <w:rsid w:val="00DE0ACD"/>
    <w:pPr>
      <w:widowControl/>
      <w:spacing w:line="276" w:lineRule="auto"/>
      <w:ind w:left="660" w:firstLine="284"/>
      <w:jc w:val="left"/>
    </w:pPr>
    <w:rPr>
      <w:rFonts w:asciiTheme="minorHAnsi" w:hAnsiTheme="minorHAnsi" w:cstheme="minorBidi"/>
      <w:color w:val="auto"/>
      <w:sz w:val="20"/>
      <w:szCs w:val="20"/>
      <w:lang w:eastAsia="en-US"/>
    </w:rPr>
  </w:style>
  <w:style w:type="paragraph" w:styleId="Spistreci5">
    <w:name w:val="toc 5"/>
    <w:basedOn w:val="Normalny"/>
    <w:next w:val="Normalny"/>
    <w:autoRedefine/>
    <w:uiPriority w:val="39"/>
    <w:unhideWhenUsed/>
    <w:rsid w:val="00DE0ACD"/>
    <w:pPr>
      <w:widowControl/>
      <w:spacing w:line="276" w:lineRule="auto"/>
      <w:ind w:left="880" w:firstLine="284"/>
      <w:jc w:val="left"/>
    </w:pPr>
    <w:rPr>
      <w:rFonts w:asciiTheme="minorHAnsi" w:hAnsiTheme="minorHAnsi" w:cstheme="minorBidi"/>
      <w:color w:val="auto"/>
      <w:sz w:val="20"/>
      <w:szCs w:val="20"/>
      <w:lang w:eastAsia="en-US"/>
    </w:rPr>
  </w:style>
  <w:style w:type="paragraph" w:styleId="Spistreci6">
    <w:name w:val="toc 6"/>
    <w:basedOn w:val="Normalny"/>
    <w:next w:val="Normalny"/>
    <w:autoRedefine/>
    <w:uiPriority w:val="39"/>
    <w:unhideWhenUsed/>
    <w:rsid w:val="00DE0ACD"/>
    <w:pPr>
      <w:widowControl/>
      <w:spacing w:line="276" w:lineRule="auto"/>
      <w:ind w:left="1100" w:firstLine="284"/>
      <w:jc w:val="left"/>
    </w:pPr>
    <w:rPr>
      <w:rFonts w:asciiTheme="minorHAnsi" w:hAnsiTheme="minorHAnsi" w:cstheme="minorBidi"/>
      <w:color w:val="auto"/>
      <w:sz w:val="20"/>
      <w:szCs w:val="20"/>
      <w:lang w:eastAsia="en-US"/>
    </w:rPr>
  </w:style>
  <w:style w:type="paragraph" w:styleId="Spistreci7">
    <w:name w:val="toc 7"/>
    <w:basedOn w:val="Normalny"/>
    <w:next w:val="Normalny"/>
    <w:autoRedefine/>
    <w:uiPriority w:val="39"/>
    <w:unhideWhenUsed/>
    <w:rsid w:val="00DE0ACD"/>
    <w:pPr>
      <w:widowControl/>
      <w:spacing w:line="276" w:lineRule="auto"/>
      <w:ind w:left="1320" w:firstLine="284"/>
      <w:jc w:val="left"/>
    </w:pPr>
    <w:rPr>
      <w:rFonts w:asciiTheme="minorHAnsi" w:hAnsiTheme="minorHAnsi" w:cstheme="minorBidi"/>
      <w:color w:val="auto"/>
      <w:sz w:val="20"/>
      <w:szCs w:val="20"/>
      <w:lang w:eastAsia="en-US"/>
    </w:rPr>
  </w:style>
  <w:style w:type="paragraph" w:styleId="Spistreci8">
    <w:name w:val="toc 8"/>
    <w:basedOn w:val="Normalny"/>
    <w:next w:val="Normalny"/>
    <w:autoRedefine/>
    <w:uiPriority w:val="39"/>
    <w:unhideWhenUsed/>
    <w:rsid w:val="00DE0ACD"/>
    <w:pPr>
      <w:widowControl/>
      <w:spacing w:line="276" w:lineRule="auto"/>
      <w:ind w:left="1540" w:firstLine="284"/>
      <w:jc w:val="left"/>
    </w:pPr>
    <w:rPr>
      <w:rFonts w:asciiTheme="minorHAnsi" w:hAnsiTheme="minorHAnsi" w:cstheme="minorBidi"/>
      <w:color w:val="auto"/>
      <w:sz w:val="20"/>
      <w:szCs w:val="20"/>
      <w:lang w:eastAsia="en-US"/>
    </w:rPr>
  </w:style>
  <w:style w:type="paragraph" w:styleId="Spistreci9">
    <w:name w:val="toc 9"/>
    <w:basedOn w:val="Normalny"/>
    <w:next w:val="Normalny"/>
    <w:autoRedefine/>
    <w:uiPriority w:val="39"/>
    <w:unhideWhenUsed/>
    <w:rsid w:val="00DE0ACD"/>
    <w:pPr>
      <w:widowControl/>
      <w:spacing w:line="276" w:lineRule="auto"/>
      <w:ind w:left="1760" w:firstLine="284"/>
      <w:jc w:val="left"/>
    </w:pPr>
    <w:rPr>
      <w:rFonts w:asciiTheme="minorHAnsi" w:hAnsiTheme="minorHAnsi" w:cstheme="minorBidi"/>
      <w:color w:val="auto"/>
      <w:sz w:val="20"/>
      <w:szCs w:val="20"/>
      <w:lang w:eastAsia="en-US"/>
    </w:rPr>
  </w:style>
  <w:style w:type="paragraph" w:customStyle="1" w:styleId="Podtytu1">
    <w:name w:val="Podtytuł1"/>
    <w:basedOn w:val="Normalny"/>
    <w:next w:val="Normalny"/>
    <w:uiPriority w:val="11"/>
    <w:qFormat/>
    <w:rsid w:val="00DE0ACD"/>
    <w:pPr>
      <w:widowControl/>
      <w:spacing w:after="600" w:line="276" w:lineRule="auto"/>
      <w:ind w:firstLine="284"/>
      <w:jc w:val="left"/>
    </w:pPr>
    <w:rPr>
      <w:rFonts w:ascii="Cambria" w:hAnsi="Cambria" w:cs="Times New Roman"/>
      <w:i/>
      <w:iCs/>
      <w:color w:val="auto"/>
      <w:spacing w:val="13"/>
      <w:sz w:val="24"/>
      <w:lang w:eastAsia="en-US"/>
    </w:rPr>
  </w:style>
  <w:style w:type="character" w:customStyle="1" w:styleId="PodtytuZnak">
    <w:name w:val="Podtytuł Znak"/>
    <w:basedOn w:val="Domylnaczcionkaakapitu"/>
    <w:link w:val="Podtytu"/>
    <w:uiPriority w:val="99"/>
    <w:rsid w:val="00DE0ACD"/>
    <w:rPr>
      <w:rFonts w:ascii="Cambria" w:eastAsia="Times New Roman" w:hAnsi="Cambria" w:cs="Times New Roman"/>
      <w:i/>
      <w:iCs/>
      <w:spacing w:val="13"/>
      <w:sz w:val="24"/>
      <w:szCs w:val="24"/>
    </w:rPr>
  </w:style>
  <w:style w:type="paragraph" w:styleId="Cytat">
    <w:name w:val="Quote"/>
    <w:basedOn w:val="Normalny"/>
    <w:next w:val="Normalny"/>
    <w:link w:val="CytatZnak"/>
    <w:uiPriority w:val="29"/>
    <w:qFormat/>
    <w:rsid w:val="00DE0ACD"/>
    <w:pPr>
      <w:widowControl/>
      <w:spacing w:before="200" w:line="276" w:lineRule="auto"/>
      <w:ind w:left="360" w:right="360" w:firstLine="284"/>
      <w:jc w:val="left"/>
    </w:pPr>
    <w:rPr>
      <w:rFonts w:asciiTheme="minorHAnsi" w:hAnsiTheme="minorHAnsi" w:cstheme="minorBidi"/>
      <w:i/>
      <w:iCs/>
      <w:color w:val="auto"/>
      <w:szCs w:val="22"/>
      <w:lang w:eastAsia="en-US"/>
    </w:rPr>
  </w:style>
  <w:style w:type="character" w:customStyle="1" w:styleId="CytatZnak">
    <w:name w:val="Cytat Znak"/>
    <w:basedOn w:val="Domylnaczcionkaakapitu"/>
    <w:link w:val="Cytat"/>
    <w:uiPriority w:val="29"/>
    <w:rsid w:val="00DE0ACD"/>
    <w:rPr>
      <w:rFonts w:eastAsia="Times New Roman"/>
      <w:i/>
      <w:iCs/>
    </w:rPr>
  </w:style>
  <w:style w:type="paragraph" w:styleId="Cytatintensywny">
    <w:name w:val="Intense Quote"/>
    <w:basedOn w:val="Normalny"/>
    <w:next w:val="Normalny"/>
    <w:link w:val="CytatintensywnyZnak"/>
    <w:uiPriority w:val="30"/>
    <w:qFormat/>
    <w:rsid w:val="00DE0ACD"/>
    <w:pPr>
      <w:widowControl/>
      <w:pBdr>
        <w:bottom w:val="single" w:sz="4" w:space="1" w:color="auto"/>
      </w:pBdr>
      <w:spacing w:before="200" w:after="280" w:line="276" w:lineRule="auto"/>
      <w:ind w:left="1008" w:right="1152" w:firstLine="284"/>
    </w:pPr>
    <w:rPr>
      <w:rFonts w:asciiTheme="minorHAnsi" w:hAnsiTheme="minorHAnsi" w:cstheme="minorBidi"/>
      <w:b/>
      <w:bCs/>
      <w:i/>
      <w:iCs/>
      <w:color w:val="auto"/>
      <w:szCs w:val="22"/>
      <w:lang w:eastAsia="en-US"/>
    </w:rPr>
  </w:style>
  <w:style w:type="character" w:customStyle="1" w:styleId="CytatintensywnyZnak">
    <w:name w:val="Cytat intensywny Znak"/>
    <w:basedOn w:val="Domylnaczcionkaakapitu"/>
    <w:link w:val="Cytatintensywny"/>
    <w:uiPriority w:val="30"/>
    <w:rsid w:val="00DE0ACD"/>
    <w:rPr>
      <w:rFonts w:eastAsia="Times New Roman"/>
      <w:b/>
      <w:bCs/>
      <w:i/>
      <w:iCs/>
    </w:rPr>
  </w:style>
  <w:style w:type="character" w:styleId="Odwoaniedelikatne">
    <w:name w:val="Subtle Reference"/>
    <w:uiPriority w:val="99"/>
    <w:qFormat/>
    <w:rsid w:val="00DE0ACD"/>
    <w:rPr>
      <w:smallCaps/>
    </w:rPr>
  </w:style>
  <w:style w:type="character" w:styleId="Odwoanieintensywne">
    <w:name w:val="Intense Reference"/>
    <w:uiPriority w:val="32"/>
    <w:qFormat/>
    <w:rsid w:val="00DE0ACD"/>
    <w:rPr>
      <w:smallCaps/>
      <w:spacing w:val="5"/>
      <w:u w:val="single"/>
    </w:rPr>
  </w:style>
  <w:style w:type="character" w:styleId="Tytuksiki">
    <w:name w:val="Book Title"/>
    <w:uiPriority w:val="33"/>
    <w:qFormat/>
    <w:rsid w:val="00DE0ACD"/>
    <w:rPr>
      <w:i/>
      <w:iCs/>
      <w:smallCaps/>
      <w:spacing w:val="5"/>
    </w:rPr>
  </w:style>
  <w:style w:type="character" w:styleId="Tekstzastpczy">
    <w:name w:val="Placeholder Text"/>
    <w:basedOn w:val="Domylnaczcionkaakapitu"/>
    <w:uiPriority w:val="99"/>
    <w:semiHidden/>
    <w:rsid w:val="00DE0ACD"/>
    <w:rPr>
      <w:color w:val="808080"/>
    </w:rPr>
  </w:style>
  <w:style w:type="table" w:customStyle="1" w:styleId="Tabela-Siatka1">
    <w:name w:val="Tabela - Siatka1"/>
    <w:basedOn w:val="Standardowy"/>
    <w:next w:val="Tabela-Siatka"/>
    <w:uiPriority w:val="59"/>
    <w:rsid w:val="00DE0AC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basedOn w:val="Domylnaczcionkaakapitu"/>
    <w:rsid w:val="00DE0ACD"/>
    <w:rPr>
      <w:rFonts w:ascii="Times New Roman" w:eastAsia="Times New Roman" w:hAnsi="Times New Roman" w:cs="Times New Roman"/>
      <w:sz w:val="20"/>
      <w:szCs w:val="20"/>
      <w:lang w:eastAsia="pl-PL"/>
    </w:rPr>
  </w:style>
  <w:style w:type="paragraph" w:customStyle="1" w:styleId="SFTTabela">
    <w:name w:val="SFT_Tabela"/>
    <w:basedOn w:val="Normalny"/>
    <w:uiPriority w:val="99"/>
    <w:qFormat/>
    <w:rsid w:val="00DE0ACD"/>
    <w:pPr>
      <w:widowControl/>
      <w:ind w:firstLine="284"/>
      <w:jc w:val="left"/>
    </w:pPr>
    <w:rPr>
      <w:rFonts w:ascii="Tahoma" w:hAnsi="Tahoma" w:cs="Times New Roman"/>
      <w:color w:val="auto"/>
      <w:sz w:val="18"/>
    </w:rPr>
  </w:style>
  <w:style w:type="paragraph" w:customStyle="1" w:styleId="SFTOpistabela">
    <w:name w:val="SFT_Opis_tabela"/>
    <w:basedOn w:val="Normalny"/>
    <w:uiPriority w:val="99"/>
    <w:qFormat/>
    <w:rsid w:val="00DE0ACD"/>
    <w:pPr>
      <w:widowControl/>
      <w:tabs>
        <w:tab w:val="left" w:pos="720"/>
        <w:tab w:val="left" w:pos="900"/>
      </w:tabs>
      <w:spacing w:before="240" w:after="120"/>
      <w:ind w:left="900" w:hanging="900"/>
    </w:pPr>
    <w:rPr>
      <w:rFonts w:ascii="Tahoma" w:hAnsi="Tahoma" w:cs="Times New Roman"/>
      <w:b/>
      <w:color w:val="auto"/>
      <w:sz w:val="18"/>
    </w:rPr>
  </w:style>
  <w:style w:type="paragraph" w:customStyle="1" w:styleId="SFTrdo">
    <w:name w:val="SFT_Źródło"/>
    <w:basedOn w:val="Normalny"/>
    <w:uiPriority w:val="99"/>
    <w:qFormat/>
    <w:rsid w:val="00DE0ACD"/>
    <w:pPr>
      <w:widowControl/>
      <w:spacing w:before="60" w:after="360"/>
      <w:ind w:firstLine="284"/>
    </w:pPr>
    <w:rPr>
      <w:rFonts w:ascii="Tahoma" w:hAnsi="Tahoma" w:cs="Times New Roman"/>
      <w:iCs/>
      <w:color w:val="auto"/>
      <w:kern w:val="28"/>
      <w:sz w:val="16"/>
      <w:szCs w:val="20"/>
    </w:rPr>
  </w:style>
  <w:style w:type="table" w:customStyle="1" w:styleId="Tabelalisty2akcent214">
    <w:name w:val="Tabela listy 2 — akcent 214"/>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Przypis-Arial8">
    <w:name w:val="Przypis-Arial 8"/>
    <w:basedOn w:val="Tekstprzypisudolnego"/>
    <w:link w:val="Przypis-Arial8Znak"/>
    <w:uiPriority w:val="99"/>
    <w:rsid w:val="00DE0ACD"/>
    <w:pPr>
      <w:suppressAutoHyphens/>
    </w:pPr>
    <w:rPr>
      <w:rFonts w:ascii="Arial" w:eastAsia="Calibri" w:hAnsi="Arial" w:cs="Times New Roman"/>
      <w:sz w:val="16"/>
      <w:lang w:eastAsia="pl-PL"/>
    </w:rPr>
  </w:style>
  <w:style w:type="character" w:customStyle="1" w:styleId="Przypis-Arial8Znak">
    <w:name w:val="Przypis-Arial 8 Znak"/>
    <w:link w:val="Przypis-Arial8"/>
    <w:uiPriority w:val="99"/>
    <w:locked/>
    <w:rsid w:val="00DE0ACD"/>
    <w:rPr>
      <w:rFonts w:ascii="Arial" w:eastAsia="Calibri" w:hAnsi="Arial" w:cs="Times New Roman"/>
      <w:sz w:val="16"/>
      <w:szCs w:val="20"/>
      <w:lang w:eastAsia="pl-PL"/>
    </w:rPr>
  </w:style>
  <w:style w:type="paragraph" w:customStyle="1" w:styleId="ATKNumberedList">
    <w:name w:val="ATK Numbered List"/>
    <w:basedOn w:val="Normalny"/>
    <w:uiPriority w:val="99"/>
    <w:rsid w:val="00DE0ACD"/>
    <w:pPr>
      <w:widowControl/>
      <w:numPr>
        <w:numId w:val="2"/>
      </w:numPr>
      <w:suppressAutoHyphens/>
      <w:spacing w:before="120" w:after="120" w:line="276" w:lineRule="auto"/>
    </w:pPr>
    <w:rPr>
      <w:rFonts w:ascii="Arial" w:hAnsi="Arial" w:cs="Arial"/>
      <w:color w:val="auto"/>
      <w:sz w:val="20"/>
      <w:szCs w:val="20"/>
    </w:rPr>
  </w:style>
  <w:style w:type="character" w:customStyle="1" w:styleId="tabelanagwekZnak0">
    <w:name w:val="tabela_nagłówek Znak"/>
    <w:link w:val="tabelanagwek0"/>
    <w:uiPriority w:val="99"/>
    <w:locked/>
    <w:rsid w:val="00DE0ACD"/>
    <w:rPr>
      <w:b/>
      <w:color w:val="FFFFFF"/>
    </w:rPr>
  </w:style>
  <w:style w:type="paragraph" w:customStyle="1" w:styleId="tabelanagwek0">
    <w:name w:val="tabela_nagłówek"/>
    <w:basedOn w:val="Normalny"/>
    <w:link w:val="tabelanagwekZnak0"/>
    <w:uiPriority w:val="99"/>
    <w:rsid w:val="00DE0ACD"/>
    <w:pPr>
      <w:widowControl/>
      <w:suppressAutoHyphens/>
      <w:spacing w:before="120" w:after="120" w:line="276" w:lineRule="auto"/>
      <w:ind w:firstLine="284"/>
      <w:jc w:val="center"/>
    </w:pPr>
    <w:rPr>
      <w:rFonts w:asciiTheme="minorHAnsi" w:eastAsiaTheme="minorHAnsi" w:hAnsiTheme="minorHAnsi" w:cstheme="minorBidi"/>
      <w:b/>
      <w:color w:val="FFFFFF"/>
      <w:szCs w:val="22"/>
      <w:lang w:eastAsia="en-US"/>
    </w:rPr>
  </w:style>
  <w:style w:type="paragraph" w:customStyle="1" w:styleId="xmsonormal">
    <w:name w:val="x_msonormal"/>
    <w:basedOn w:val="Normalny"/>
    <w:uiPriority w:val="99"/>
    <w:rsid w:val="00DE0ACD"/>
    <w:pPr>
      <w:widowControl/>
      <w:spacing w:before="100" w:beforeAutospacing="1" w:after="100" w:afterAutospacing="1"/>
      <w:ind w:firstLine="284"/>
      <w:jc w:val="left"/>
    </w:pPr>
    <w:rPr>
      <w:rFonts w:ascii="Times New Roman" w:hAnsi="Times New Roman" w:cs="Times New Roman"/>
      <w:color w:val="auto"/>
      <w:sz w:val="24"/>
    </w:rPr>
  </w:style>
  <w:style w:type="paragraph" w:customStyle="1" w:styleId="xmsolistparagraph">
    <w:name w:val="x_msolistparagraph"/>
    <w:basedOn w:val="Normalny"/>
    <w:uiPriority w:val="99"/>
    <w:rsid w:val="00DE0ACD"/>
    <w:pPr>
      <w:widowControl/>
      <w:spacing w:before="100" w:beforeAutospacing="1" w:after="100" w:afterAutospacing="1"/>
      <w:ind w:firstLine="284"/>
      <w:jc w:val="left"/>
    </w:pPr>
    <w:rPr>
      <w:rFonts w:ascii="Times New Roman" w:hAnsi="Times New Roman" w:cs="Times New Roman"/>
      <w:color w:val="auto"/>
      <w:sz w:val="24"/>
    </w:rPr>
  </w:style>
  <w:style w:type="table" w:customStyle="1" w:styleId="Tabelalisty2akcent2111">
    <w:name w:val="Tabela listy 2 — akcent 2111"/>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SFTOpisrysunek">
    <w:name w:val="SFT_Opis_rysunek"/>
    <w:basedOn w:val="Normalny"/>
    <w:qFormat/>
    <w:rsid w:val="00DE0ACD"/>
    <w:pPr>
      <w:widowControl/>
      <w:spacing w:before="120" w:after="80"/>
      <w:ind w:firstLine="284"/>
    </w:pPr>
    <w:rPr>
      <w:rFonts w:ascii="Tahoma" w:hAnsi="Tahoma" w:cs="Times New Roman"/>
      <w:b/>
      <w:color w:val="auto"/>
      <w:sz w:val="18"/>
    </w:rPr>
  </w:style>
  <w:style w:type="paragraph" w:customStyle="1" w:styleId="Plandokumentu1">
    <w:name w:val="Plan dokumentu1"/>
    <w:basedOn w:val="Normalny"/>
    <w:link w:val="PlandokumentuZnak"/>
    <w:uiPriority w:val="99"/>
    <w:rsid w:val="00DE0ACD"/>
    <w:pPr>
      <w:widowControl/>
      <w:ind w:firstLine="284"/>
      <w:jc w:val="left"/>
    </w:pPr>
    <w:rPr>
      <w:rFonts w:ascii="Tahoma" w:eastAsia="Calibri" w:hAnsi="Tahoma" w:cs="Tahoma"/>
      <w:color w:val="auto"/>
      <w:sz w:val="16"/>
      <w:szCs w:val="16"/>
      <w:lang w:eastAsia="en-US"/>
    </w:rPr>
  </w:style>
  <w:style w:type="character" w:customStyle="1" w:styleId="PlandokumentuZnak">
    <w:name w:val="Plan dokumentu Znak"/>
    <w:basedOn w:val="Domylnaczcionkaakapitu"/>
    <w:link w:val="Plandokumentu1"/>
    <w:uiPriority w:val="99"/>
    <w:locked/>
    <w:rsid w:val="00DE0ACD"/>
    <w:rPr>
      <w:rFonts w:ascii="Tahoma" w:eastAsia="Calibri" w:hAnsi="Tahoma" w:cs="Tahoma"/>
      <w:sz w:val="16"/>
      <w:szCs w:val="16"/>
    </w:rPr>
  </w:style>
  <w:style w:type="paragraph" w:customStyle="1" w:styleId="Tytuynapierwszejstronie">
    <w:name w:val="Tytuły na pierwszej stronie"/>
    <w:basedOn w:val="Normalny"/>
    <w:uiPriority w:val="99"/>
    <w:rsid w:val="00DE0ACD"/>
    <w:pPr>
      <w:widowControl/>
      <w:suppressAutoHyphens/>
      <w:spacing w:before="120" w:after="120"/>
      <w:ind w:firstLine="284"/>
      <w:jc w:val="right"/>
    </w:pPr>
    <w:rPr>
      <w:rFonts w:ascii="Verdana" w:hAnsi="Verdana" w:cs="Verdana"/>
      <w:color w:val="auto"/>
      <w:sz w:val="20"/>
      <w:szCs w:val="20"/>
      <w:lang w:eastAsia="ar-SA"/>
    </w:rPr>
  </w:style>
  <w:style w:type="paragraph" w:customStyle="1" w:styleId="rdtytu">
    <w:name w:val="Śródtytuł"/>
    <w:basedOn w:val="Normalny"/>
    <w:next w:val="Normalny"/>
    <w:uiPriority w:val="99"/>
    <w:rsid w:val="00DE0ACD"/>
    <w:pPr>
      <w:keepNext/>
      <w:widowControl/>
      <w:suppressAutoHyphens/>
      <w:spacing w:before="120" w:after="120"/>
      <w:ind w:left="1021" w:firstLine="284"/>
    </w:pPr>
    <w:rPr>
      <w:rFonts w:ascii="Verdana" w:hAnsi="Verdana" w:cs="Verdana"/>
      <w:b/>
      <w:bCs/>
      <w:color w:val="auto"/>
      <w:szCs w:val="22"/>
      <w:lang w:eastAsia="ar-SA"/>
    </w:rPr>
  </w:style>
  <w:style w:type="paragraph" w:customStyle="1" w:styleId="Wcityciasny">
    <w:name w:val="Wcięty ciasny"/>
    <w:basedOn w:val="Normalny"/>
    <w:uiPriority w:val="99"/>
    <w:rsid w:val="00DE0ACD"/>
    <w:pPr>
      <w:widowControl/>
      <w:suppressAutoHyphens/>
      <w:spacing w:before="60"/>
      <w:ind w:left="1021" w:firstLine="284"/>
    </w:pPr>
    <w:rPr>
      <w:rFonts w:ascii="Verdana" w:hAnsi="Verdana" w:cs="Verdana"/>
      <w:color w:val="auto"/>
      <w:szCs w:val="22"/>
      <w:lang w:eastAsia="ar-SA"/>
    </w:rPr>
  </w:style>
  <w:style w:type="paragraph" w:customStyle="1" w:styleId="Tretabeli">
    <w:name w:val="Treść tabeli"/>
    <w:basedOn w:val="Normalny"/>
    <w:uiPriority w:val="99"/>
    <w:rsid w:val="00DE0ACD"/>
    <w:pPr>
      <w:widowControl/>
      <w:suppressAutoHyphens/>
      <w:spacing w:before="60" w:after="60" w:line="180" w:lineRule="exact"/>
      <w:ind w:firstLine="284"/>
    </w:pPr>
    <w:rPr>
      <w:rFonts w:ascii="Verdana" w:hAnsi="Verdana" w:cs="Verdana"/>
      <w:color w:val="auto"/>
      <w:sz w:val="16"/>
      <w:szCs w:val="16"/>
      <w:lang w:eastAsia="ar-SA"/>
    </w:rPr>
  </w:style>
  <w:style w:type="paragraph" w:customStyle="1" w:styleId="Tabela-tekstwkomrce">
    <w:name w:val="Tabela - tekst w komórce"/>
    <w:basedOn w:val="Normalny"/>
    <w:uiPriority w:val="99"/>
    <w:rsid w:val="00DE0ACD"/>
    <w:pPr>
      <w:widowControl/>
      <w:spacing w:before="40" w:after="40"/>
      <w:ind w:firstLine="284"/>
    </w:pPr>
    <w:rPr>
      <w:rFonts w:ascii="Arial" w:hAnsi="Arial" w:cs="Arial"/>
      <w:color w:val="auto"/>
      <w:sz w:val="18"/>
      <w:szCs w:val="18"/>
      <w:lang w:val="de-DE"/>
    </w:rPr>
  </w:style>
  <w:style w:type="paragraph" w:customStyle="1" w:styleId="Tabela-nagwek">
    <w:name w:val="Tabela - nagłówek"/>
    <w:basedOn w:val="Normalny"/>
    <w:uiPriority w:val="99"/>
    <w:rsid w:val="00DE0ACD"/>
    <w:pPr>
      <w:widowControl/>
      <w:spacing w:before="60" w:after="60"/>
      <w:ind w:firstLine="284"/>
      <w:jc w:val="center"/>
    </w:pPr>
    <w:rPr>
      <w:rFonts w:ascii="Arial" w:hAnsi="Arial" w:cs="Arial"/>
      <w:b/>
      <w:bCs/>
      <w:sz w:val="18"/>
      <w:szCs w:val="18"/>
    </w:rPr>
  </w:style>
  <w:style w:type="paragraph" w:styleId="Tekstpodstawowy">
    <w:name w:val="Body Text"/>
    <w:aliases w:val="body text,contents,Body,body Body Text.body text.contents,bt"/>
    <w:basedOn w:val="Normalny"/>
    <w:link w:val="TekstpodstawowyZnak"/>
    <w:uiPriority w:val="99"/>
    <w:rsid w:val="00DE0ACD"/>
    <w:pPr>
      <w:widowControl/>
      <w:spacing w:before="120" w:after="120"/>
      <w:ind w:left="2520" w:firstLine="284"/>
      <w:jc w:val="left"/>
    </w:pPr>
    <w:rPr>
      <w:rFonts w:ascii="Book Antiqua" w:eastAsia="Calibri" w:hAnsi="Book Antiqua" w:cs="Times New Roman"/>
      <w:color w:val="auto"/>
      <w:sz w:val="20"/>
      <w:szCs w:val="20"/>
      <w:lang w:val="en-US" w:eastAsia="en-US"/>
    </w:rPr>
  </w:style>
  <w:style w:type="character" w:customStyle="1" w:styleId="TekstpodstawowyZnak">
    <w:name w:val="Tekst podstawowy Znak"/>
    <w:aliases w:val="body text Znak,contents Znak,Body Znak,body Body Text.body text.contents Znak,bt Znak"/>
    <w:basedOn w:val="Domylnaczcionkaakapitu"/>
    <w:link w:val="Tekstpodstawowy"/>
    <w:uiPriority w:val="99"/>
    <w:rsid w:val="00DE0ACD"/>
    <w:rPr>
      <w:rFonts w:ascii="Book Antiqua" w:eastAsia="Calibri" w:hAnsi="Book Antiqua" w:cs="Times New Roman"/>
      <w:sz w:val="20"/>
      <w:szCs w:val="20"/>
      <w:lang w:val="en-US"/>
    </w:rPr>
  </w:style>
  <w:style w:type="paragraph" w:customStyle="1" w:styleId="Tabelatre">
    <w:name w:val="Tabela treść"/>
    <w:basedOn w:val="Normalny"/>
    <w:uiPriority w:val="99"/>
    <w:rsid w:val="00DE0ACD"/>
    <w:pPr>
      <w:widowControl/>
      <w:spacing w:before="60" w:after="60"/>
      <w:ind w:firstLine="284"/>
      <w:jc w:val="left"/>
    </w:pPr>
    <w:rPr>
      <w:rFonts w:ascii="Georgia" w:hAnsi="Georgia" w:cs="Georgia"/>
      <w:color w:val="auto"/>
      <w:sz w:val="16"/>
      <w:szCs w:val="16"/>
    </w:rPr>
  </w:style>
  <w:style w:type="paragraph" w:customStyle="1" w:styleId="Poletabeli">
    <w:name w:val="Pole tabeli"/>
    <w:basedOn w:val="Normalny"/>
    <w:uiPriority w:val="99"/>
    <w:rsid w:val="00DE0ACD"/>
    <w:pPr>
      <w:widowControl/>
      <w:overflowPunct w:val="0"/>
      <w:autoSpaceDE w:val="0"/>
      <w:autoSpaceDN w:val="0"/>
      <w:adjustRightInd w:val="0"/>
      <w:spacing w:before="40" w:after="40" w:line="240" w:lineRule="atLeast"/>
      <w:ind w:firstLine="284"/>
      <w:jc w:val="left"/>
      <w:textAlignment w:val="baseline"/>
    </w:pPr>
    <w:rPr>
      <w:rFonts w:ascii="Arial" w:hAnsi="Arial" w:cs="Arial"/>
      <w:color w:val="auto"/>
      <w:sz w:val="20"/>
      <w:szCs w:val="20"/>
      <w:lang w:eastAsia="en-US"/>
    </w:rPr>
  </w:style>
  <w:style w:type="paragraph" w:customStyle="1" w:styleId="Styl1">
    <w:name w:val="Styl1"/>
    <w:basedOn w:val="Akapitzlist"/>
    <w:uiPriority w:val="99"/>
    <w:rsid w:val="00DE0ACD"/>
    <w:pPr>
      <w:numPr>
        <w:numId w:val="3"/>
      </w:numPr>
      <w:spacing w:line="276" w:lineRule="auto"/>
      <w:contextualSpacing w:val="0"/>
      <w:jc w:val="left"/>
      <w:outlineLvl w:val="0"/>
    </w:pPr>
    <w:rPr>
      <w:rFonts w:ascii="Calibri" w:eastAsia="Calibri" w:hAnsi="Calibri" w:cs="Calibri"/>
      <w:b/>
      <w:bCs/>
      <w:color w:val="000080"/>
      <w:sz w:val="32"/>
      <w:szCs w:val="32"/>
    </w:rPr>
  </w:style>
  <w:style w:type="paragraph" w:customStyle="1" w:styleId="Styl2">
    <w:name w:val="Styl2"/>
    <w:basedOn w:val="Akapitzlist"/>
    <w:uiPriority w:val="99"/>
    <w:rsid w:val="00DE0ACD"/>
    <w:pPr>
      <w:numPr>
        <w:ilvl w:val="1"/>
        <w:numId w:val="3"/>
      </w:numPr>
      <w:spacing w:line="276" w:lineRule="auto"/>
      <w:contextualSpacing w:val="0"/>
      <w:jc w:val="left"/>
      <w:outlineLvl w:val="1"/>
    </w:pPr>
    <w:rPr>
      <w:rFonts w:ascii="Calibri" w:eastAsia="Calibri" w:hAnsi="Calibri" w:cs="Calibri"/>
      <w:b/>
      <w:bCs/>
      <w:color w:val="333399"/>
      <w:sz w:val="28"/>
      <w:szCs w:val="28"/>
    </w:rPr>
  </w:style>
  <w:style w:type="paragraph" w:customStyle="1" w:styleId="Styl3">
    <w:name w:val="Styl3"/>
    <w:basedOn w:val="Akapitzlist"/>
    <w:uiPriority w:val="99"/>
    <w:rsid w:val="00DE0ACD"/>
    <w:pPr>
      <w:numPr>
        <w:ilvl w:val="2"/>
        <w:numId w:val="3"/>
      </w:numPr>
      <w:spacing w:line="276" w:lineRule="auto"/>
      <w:contextualSpacing w:val="0"/>
      <w:jc w:val="left"/>
      <w:outlineLvl w:val="2"/>
    </w:pPr>
    <w:rPr>
      <w:rFonts w:ascii="Calibri" w:eastAsia="Calibri" w:hAnsi="Calibri" w:cs="Calibri"/>
      <w:b/>
      <w:bCs/>
      <w:sz w:val="26"/>
      <w:szCs w:val="26"/>
    </w:rPr>
  </w:style>
  <w:style w:type="paragraph" w:customStyle="1" w:styleId="Styl4">
    <w:name w:val="Styl4"/>
    <w:basedOn w:val="Styl3"/>
    <w:uiPriority w:val="99"/>
    <w:rsid w:val="00DE0ACD"/>
    <w:pPr>
      <w:numPr>
        <w:ilvl w:val="3"/>
      </w:numPr>
      <w:outlineLvl w:val="3"/>
    </w:pPr>
    <w:rPr>
      <w:sz w:val="24"/>
      <w:szCs w:val="24"/>
    </w:rPr>
  </w:style>
  <w:style w:type="paragraph" w:customStyle="1" w:styleId="Styl5">
    <w:name w:val="Styl5"/>
    <w:basedOn w:val="Styl4"/>
    <w:uiPriority w:val="99"/>
    <w:rsid w:val="00DE0ACD"/>
    <w:pPr>
      <w:numPr>
        <w:ilvl w:val="4"/>
      </w:numPr>
      <w:outlineLvl w:val="4"/>
    </w:pPr>
    <w:rPr>
      <w:sz w:val="22"/>
      <w:szCs w:val="22"/>
    </w:rPr>
  </w:style>
  <w:style w:type="paragraph" w:customStyle="1" w:styleId="TekstPodst">
    <w:name w:val="TekstPodst"/>
    <w:basedOn w:val="Normalny"/>
    <w:link w:val="TekstPodstChar"/>
    <w:qFormat/>
    <w:rsid w:val="00DE0ACD"/>
    <w:pPr>
      <w:widowControl/>
      <w:spacing w:after="120"/>
      <w:ind w:firstLine="284"/>
    </w:pPr>
    <w:rPr>
      <w:rFonts w:ascii="Times New Roman" w:hAnsi="Times New Roman" w:cs="Times New Roman"/>
      <w:color w:val="auto"/>
      <w:sz w:val="24"/>
    </w:rPr>
  </w:style>
  <w:style w:type="paragraph" w:customStyle="1" w:styleId="Tektre">
    <w:name w:val="Tek treść"/>
    <w:basedOn w:val="Normalny"/>
    <w:uiPriority w:val="99"/>
    <w:rsid w:val="00DE0ACD"/>
    <w:pPr>
      <w:widowControl/>
      <w:spacing w:before="120" w:after="40"/>
      <w:ind w:firstLine="284"/>
    </w:pPr>
    <w:rPr>
      <w:rFonts w:ascii="Times New Roman" w:hAnsi="Times New Roman" w:cs="Times New Roman"/>
      <w:color w:val="auto"/>
      <w:sz w:val="24"/>
    </w:rPr>
  </w:style>
  <w:style w:type="paragraph" w:customStyle="1" w:styleId="zafirwyliczenie">
    <w:name w:val="zafir wyliczenie"/>
    <w:basedOn w:val="Normalny"/>
    <w:rsid w:val="00DE0ACD"/>
    <w:pPr>
      <w:widowControl/>
      <w:numPr>
        <w:numId w:val="4"/>
      </w:numPr>
      <w:spacing w:after="120"/>
      <w:jc w:val="left"/>
    </w:pPr>
    <w:rPr>
      <w:rFonts w:ascii="Times New Roman" w:hAnsi="Times New Roman" w:cs="Times New Roman"/>
      <w:color w:val="auto"/>
      <w:sz w:val="24"/>
    </w:rPr>
  </w:style>
  <w:style w:type="paragraph" w:customStyle="1" w:styleId="TekstPodstPunt">
    <w:name w:val="TekstPodstPunt"/>
    <w:basedOn w:val="Normalny"/>
    <w:rsid w:val="00DE0ACD"/>
    <w:pPr>
      <w:widowControl/>
      <w:numPr>
        <w:numId w:val="5"/>
      </w:numPr>
      <w:spacing w:after="120"/>
      <w:jc w:val="left"/>
    </w:pPr>
    <w:rPr>
      <w:rFonts w:ascii="Times New Roman" w:hAnsi="Times New Roman" w:cs="Times New Roman"/>
      <w:color w:val="auto"/>
      <w:sz w:val="24"/>
    </w:rPr>
  </w:style>
  <w:style w:type="paragraph" w:customStyle="1" w:styleId="BAZA">
    <w:name w:val="BAZA"/>
    <w:basedOn w:val="Normalny"/>
    <w:uiPriority w:val="99"/>
    <w:rsid w:val="00DE0ACD"/>
    <w:pPr>
      <w:widowControl/>
      <w:spacing w:after="120"/>
      <w:ind w:firstLine="284"/>
      <w:jc w:val="left"/>
    </w:pPr>
    <w:rPr>
      <w:rFonts w:ascii="Times New Roman" w:hAnsi="Times New Roman" w:cs="Times New Roman"/>
      <w:color w:val="auto"/>
      <w:sz w:val="24"/>
    </w:rPr>
  </w:style>
  <w:style w:type="paragraph" w:customStyle="1" w:styleId="Podpispodrysunkiem">
    <w:name w:val="Podpis pod rysunkiem"/>
    <w:basedOn w:val="Normalny"/>
    <w:next w:val="Normalny"/>
    <w:uiPriority w:val="99"/>
    <w:rsid w:val="00DE0ACD"/>
    <w:pPr>
      <w:keepNext/>
      <w:widowControl/>
      <w:spacing w:before="120" w:after="120"/>
      <w:ind w:firstLine="284"/>
      <w:jc w:val="center"/>
    </w:pPr>
    <w:rPr>
      <w:rFonts w:ascii="Times New Roman" w:hAnsi="Times New Roman" w:cs="Times New Roman"/>
      <w:b/>
      <w:bCs/>
      <w:i/>
      <w:iCs/>
      <w:color w:val="auto"/>
      <w:sz w:val="20"/>
      <w:szCs w:val="20"/>
    </w:rPr>
  </w:style>
  <w:style w:type="paragraph" w:customStyle="1" w:styleId="TekstNaglowkaWTabeli">
    <w:name w:val="TekstNaglowkaWTabeli"/>
    <w:basedOn w:val="Normalny"/>
    <w:autoRedefine/>
    <w:rsid w:val="00DE0ACD"/>
    <w:pPr>
      <w:widowControl/>
      <w:spacing w:before="60"/>
      <w:ind w:firstLine="284"/>
    </w:pPr>
    <w:rPr>
      <w:rFonts w:ascii="Times New Roman" w:hAnsi="Times New Roman" w:cs="Times New Roman"/>
      <w:b/>
      <w:bCs/>
      <w:sz w:val="18"/>
      <w:szCs w:val="20"/>
    </w:rPr>
  </w:style>
  <w:style w:type="paragraph" w:customStyle="1" w:styleId="Tabletext">
    <w:name w:val="Tabletext"/>
    <w:basedOn w:val="Normalny"/>
    <w:rsid w:val="00DE0ACD"/>
    <w:pPr>
      <w:keepLines/>
      <w:widowControl/>
      <w:overflowPunct w:val="0"/>
      <w:autoSpaceDE w:val="0"/>
      <w:autoSpaceDN w:val="0"/>
      <w:adjustRightInd w:val="0"/>
      <w:spacing w:before="60" w:after="120" w:line="276" w:lineRule="auto"/>
      <w:ind w:firstLine="284"/>
      <w:textAlignment w:val="baseline"/>
    </w:pPr>
    <w:rPr>
      <w:rFonts w:ascii="Times New Roman" w:hAnsi="Times New Roman" w:cs="Arial"/>
      <w:color w:val="auto"/>
      <w:sz w:val="20"/>
      <w:szCs w:val="20"/>
    </w:rPr>
  </w:style>
  <w:style w:type="paragraph" w:customStyle="1" w:styleId="metryka-h">
    <w:name w:val="metryka-h"/>
    <w:basedOn w:val="Normalny"/>
    <w:rsid w:val="00DE0ACD"/>
    <w:pPr>
      <w:keepNext/>
      <w:widowControl/>
      <w:autoSpaceDE w:val="0"/>
      <w:autoSpaceDN w:val="0"/>
      <w:adjustRightInd w:val="0"/>
      <w:spacing w:before="20" w:after="20"/>
      <w:ind w:firstLine="284"/>
      <w:jc w:val="center"/>
    </w:pPr>
    <w:rPr>
      <w:rFonts w:ascii="Times New Roman" w:hAnsi="Times New Roman" w:cs="Times New Roman"/>
      <w:b/>
      <w:sz w:val="20"/>
      <w:szCs w:val="20"/>
    </w:rPr>
  </w:style>
  <w:style w:type="character" w:customStyle="1" w:styleId="WW8Num2z0">
    <w:name w:val="WW8Num2z0"/>
    <w:uiPriority w:val="99"/>
    <w:rsid w:val="00DE0ACD"/>
    <w:rPr>
      <w:rFonts w:ascii="Wingdings" w:hAnsi="Wingdings"/>
    </w:rPr>
  </w:style>
  <w:style w:type="paragraph" w:customStyle="1" w:styleId="ZnakZnak6">
    <w:name w:val="Znak Znak6"/>
    <w:basedOn w:val="Normalny"/>
    <w:uiPriority w:val="99"/>
    <w:rsid w:val="00DE0ACD"/>
    <w:pPr>
      <w:widowControl/>
      <w:ind w:firstLine="284"/>
      <w:jc w:val="left"/>
    </w:pPr>
    <w:rPr>
      <w:rFonts w:ascii="Times New Roman" w:hAnsi="Times New Roman" w:cs="Times New Roman"/>
      <w:color w:val="auto"/>
      <w:sz w:val="24"/>
    </w:rPr>
  </w:style>
  <w:style w:type="paragraph" w:customStyle="1" w:styleId="ZnakZnak2Znak">
    <w:name w:val="Znak Znak2 Znak"/>
    <w:basedOn w:val="Normalny"/>
    <w:rsid w:val="00DE0ACD"/>
    <w:pPr>
      <w:widowControl/>
      <w:suppressAutoHyphens/>
      <w:spacing w:before="120" w:after="120"/>
      <w:ind w:firstLine="284"/>
    </w:pPr>
    <w:rPr>
      <w:rFonts w:ascii="Arial" w:hAnsi="Arial" w:cs="Times New Roman"/>
      <w:color w:val="auto"/>
      <w:szCs w:val="20"/>
      <w:lang w:eastAsia="ar-SA"/>
    </w:rPr>
  </w:style>
  <w:style w:type="character" w:styleId="UyteHipercze">
    <w:name w:val="FollowedHyperlink"/>
    <w:basedOn w:val="Domylnaczcionkaakapitu"/>
    <w:uiPriority w:val="99"/>
    <w:rsid w:val="00DE0ACD"/>
    <w:rPr>
      <w:color w:val="800080"/>
      <w:u w:val="single"/>
    </w:rPr>
  </w:style>
  <w:style w:type="paragraph" w:customStyle="1" w:styleId="SFTNazwafirmy">
    <w:name w:val="SFT_Nazwa_firmy"/>
    <w:basedOn w:val="Normalny"/>
    <w:rsid w:val="00DE0ACD"/>
    <w:pPr>
      <w:widowControl/>
      <w:spacing w:line="288" w:lineRule="auto"/>
      <w:ind w:firstLine="284"/>
      <w:jc w:val="right"/>
    </w:pPr>
    <w:rPr>
      <w:rFonts w:ascii="Tahoma" w:hAnsi="Tahoma" w:cs="Arial"/>
      <w:b/>
      <w:color w:val="auto"/>
      <w:sz w:val="18"/>
      <w:szCs w:val="17"/>
    </w:rPr>
  </w:style>
  <w:style w:type="paragraph" w:customStyle="1" w:styleId="SFTPrawaAutorskie">
    <w:name w:val="SFT_Prawa_Autorskie"/>
    <w:basedOn w:val="Normalny"/>
    <w:rsid w:val="00DE0ACD"/>
    <w:pPr>
      <w:widowControl/>
      <w:ind w:firstLine="284"/>
      <w:jc w:val="left"/>
    </w:pPr>
    <w:rPr>
      <w:rFonts w:ascii="Tahoma" w:hAnsi="Tahoma" w:cs="Times New Roman"/>
      <w:color w:val="auto"/>
      <w:sz w:val="16"/>
      <w:lang w:val="en-US"/>
    </w:rPr>
  </w:style>
  <w:style w:type="paragraph" w:customStyle="1" w:styleId="SFTNazwaopracowania">
    <w:name w:val="SFT_Nazwa_opracowania"/>
    <w:basedOn w:val="Normalny"/>
    <w:rsid w:val="00DE0ACD"/>
    <w:pPr>
      <w:widowControl/>
      <w:pBdr>
        <w:top w:val="single" w:sz="6" w:space="12" w:color="999999"/>
        <w:bottom w:val="single" w:sz="6" w:space="12" w:color="999999"/>
      </w:pBdr>
      <w:ind w:firstLine="284"/>
      <w:jc w:val="center"/>
    </w:pPr>
    <w:rPr>
      <w:rFonts w:ascii="Verdana" w:hAnsi="Verdana" w:cs="Times New Roman"/>
      <w:color w:val="auto"/>
      <w:spacing w:val="-4"/>
      <w:sz w:val="40"/>
      <w:szCs w:val="20"/>
    </w:rPr>
  </w:style>
  <w:style w:type="character" w:customStyle="1" w:styleId="HTML-wstpniesformatowanyZnak">
    <w:name w:val="HTML - wstępnie sformatowany Znak"/>
    <w:basedOn w:val="Domylnaczcionkaakapitu"/>
    <w:link w:val="HTML-wstpniesformatowany"/>
    <w:uiPriority w:val="99"/>
    <w:rsid w:val="00DE0ACD"/>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rsid w:val="00DE0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left"/>
    </w:pPr>
    <w:rPr>
      <w:rFonts w:ascii="Courier New" w:hAnsi="Courier New"/>
      <w:color w:val="auto"/>
      <w:sz w:val="20"/>
      <w:szCs w:val="20"/>
    </w:rPr>
  </w:style>
  <w:style w:type="character" w:customStyle="1" w:styleId="HTML-wstpniesformatowanyZnak1">
    <w:name w:val="HTML - wstępnie sformatowany Znak1"/>
    <w:basedOn w:val="Domylnaczcionkaakapitu"/>
    <w:uiPriority w:val="99"/>
    <w:semiHidden/>
    <w:rsid w:val="00DE0ACD"/>
    <w:rPr>
      <w:rFonts w:ascii="Consolas" w:eastAsia="Times New Roman" w:hAnsi="Consolas" w:cs="Courier New"/>
      <w:color w:val="000000"/>
      <w:sz w:val="20"/>
      <w:szCs w:val="20"/>
      <w:lang w:eastAsia="pl-PL"/>
    </w:rPr>
  </w:style>
  <w:style w:type="character" w:customStyle="1" w:styleId="ZwykytekstZnak1">
    <w:name w:val="Zwykły tekst Znak1"/>
    <w:basedOn w:val="Domylnaczcionkaakapitu"/>
    <w:uiPriority w:val="99"/>
    <w:semiHidden/>
    <w:rsid w:val="00DE0ACD"/>
    <w:rPr>
      <w:rFonts w:ascii="Consolas" w:hAnsi="Consolas" w:cs="Consolas"/>
      <w:sz w:val="21"/>
      <w:szCs w:val="21"/>
    </w:rPr>
  </w:style>
  <w:style w:type="paragraph" w:customStyle="1" w:styleId="SFTAdresfirmy">
    <w:name w:val="SFT_Adres_firmy"/>
    <w:basedOn w:val="SFTNazwafirmy"/>
    <w:rsid w:val="00DE0ACD"/>
    <w:rPr>
      <w:b w:val="0"/>
    </w:rPr>
  </w:style>
  <w:style w:type="paragraph" w:customStyle="1" w:styleId="SFTnot">
    <w:name w:val="SFT_not"/>
    <w:basedOn w:val="Normalny"/>
    <w:qFormat/>
    <w:rsid w:val="00DE0ACD"/>
    <w:pPr>
      <w:widowControl/>
      <w:ind w:firstLine="284"/>
      <w:jc w:val="left"/>
    </w:pPr>
    <w:rPr>
      <w:rFonts w:ascii="Franklin Gothic Book" w:hAnsi="Franklin Gothic Book" w:cs="Tahoma"/>
      <w:color w:val="auto"/>
      <w:sz w:val="18"/>
      <w:szCs w:val="18"/>
    </w:rPr>
  </w:style>
  <w:style w:type="paragraph" w:customStyle="1" w:styleId="SFTProtocol">
    <w:name w:val="SFT_Protocol"/>
    <w:basedOn w:val="Normalny"/>
    <w:qFormat/>
    <w:rsid w:val="00DE0ACD"/>
    <w:pPr>
      <w:widowControl/>
      <w:spacing w:line="360" w:lineRule="auto"/>
      <w:ind w:firstLine="284"/>
      <w:jc w:val="left"/>
    </w:pPr>
    <w:rPr>
      <w:rFonts w:ascii="Tahoma" w:hAnsi="Tahoma" w:cs="Tahoma"/>
      <w:color w:val="auto"/>
      <w:sz w:val="20"/>
      <w:szCs w:val="20"/>
    </w:rPr>
  </w:style>
  <w:style w:type="table" w:customStyle="1" w:styleId="rednialista1akcent21">
    <w:name w:val="Średnia lista 1 — akcent 21"/>
    <w:basedOn w:val="Standardowy"/>
    <w:next w:val="rednialista1akcent2"/>
    <w:uiPriority w:val="65"/>
    <w:rsid w:val="00DE0ACD"/>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Zwykatabela31">
    <w:name w:val="Zwykła tabela 31"/>
    <w:basedOn w:val="Standardowy"/>
    <w:uiPriority w:val="99"/>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1">
    <w:name w:val="h1"/>
    <w:basedOn w:val="Domylnaczcionkaakapitu"/>
    <w:uiPriority w:val="99"/>
    <w:rsid w:val="00DE0ACD"/>
  </w:style>
  <w:style w:type="character" w:customStyle="1" w:styleId="h2">
    <w:name w:val="h2"/>
    <w:basedOn w:val="Domylnaczcionkaakapitu"/>
    <w:uiPriority w:val="99"/>
    <w:rsid w:val="00DE0ACD"/>
  </w:style>
  <w:style w:type="paragraph" w:customStyle="1" w:styleId="m">
    <w:name w:val="m"/>
    <w:basedOn w:val="NagwekZ1"/>
    <w:link w:val="mZnak"/>
    <w:qFormat/>
    <w:rsid w:val="00DE0ACD"/>
  </w:style>
  <w:style w:type="character" w:customStyle="1" w:styleId="Z5Znak">
    <w:name w:val="Z5 Znak"/>
    <w:basedOn w:val="Z4Znak"/>
    <w:link w:val="Z5"/>
    <w:rsid w:val="00DE0ACD"/>
    <w:rPr>
      <w:rFonts w:ascii="Calibri" w:eastAsiaTheme="minorEastAsia" w:hAnsi="Calibri"/>
      <w:b/>
      <w:color w:val="595959" w:themeColor="text1" w:themeTint="A6"/>
      <w:sz w:val="32"/>
      <w:szCs w:val="28"/>
    </w:rPr>
  </w:style>
  <w:style w:type="character" w:customStyle="1" w:styleId="mZnak">
    <w:name w:val="m Znak"/>
    <w:basedOn w:val="Z4Znak"/>
    <w:link w:val="m"/>
    <w:rsid w:val="00DE0ACD"/>
    <w:rPr>
      <w:rFonts w:ascii="Calibri" w:eastAsiaTheme="majorEastAsia" w:hAnsi="Calibri" w:cstheme="majorBidi"/>
      <w:b/>
      <w:bCs/>
      <w:iCs/>
      <w:color w:val="595959"/>
      <w:sz w:val="36"/>
      <w:szCs w:val="36"/>
      <w:lang w:eastAsia="pl-PL"/>
    </w:rPr>
  </w:style>
  <w:style w:type="paragraph" w:customStyle="1" w:styleId="Z3">
    <w:name w:val="Z3"/>
    <w:basedOn w:val="Z4"/>
    <w:link w:val="Z3Znak"/>
    <w:qFormat/>
    <w:rsid w:val="00DE0ACD"/>
    <w:pPr>
      <w:outlineLvl w:val="2"/>
    </w:pPr>
  </w:style>
  <w:style w:type="character" w:customStyle="1" w:styleId="Z3Znak">
    <w:name w:val="Z3 Znak"/>
    <w:basedOn w:val="Z4Znak"/>
    <w:link w:val="Z3"/>
    <w:rsid w:val="00DE0ACD"/>
    <w:rPr>
      <w:rFonts w:ascii="Calibri" w:eastAsiaTheme="minorEastAsia" w:hAnsi="Calibri"/>
      <w:b/>
      <w:color w:val="595959" w:themeColor="text1" w:themeTint="A6"/>
      <w:sz w:val="32"/>
      <w:szCs w:val="28"/>
    </w:rPr>
  </w:style>
  <w:style w:type="character" w:customStyle="1" w:styleId="TekstkomentarzaZnak2">
    <w:name w:val="Tekst komentarza Znak2"/>
    <w:basedOn w:val="Domylnaczcionkaakapitu"/>
    <w:rsid w:val="00DE0ACD"/>
    <w:rPr>
      <w:rFonts w:ascii="Times New Roman" w:eastAsia="Times New Roman" w:hAnsi="Times New Roman" w:cs="Times New Roman"/>
      <w:sz w:val="20"/>
      <w:szCs w:val="20"/>
      <w:lang w:eastAsia="pl-PL"/>
    </w:rPr>
  </w:style>
  <w:style w:type="paragraph" w:customStyle="1" w:styleId="mpodkr">
    <w:name w:val="m_podkr"/>
    <w:basedOn w:val="SFTPodstawowy"/>
    <w:link w:val="mpodkrZnak"/>
    <w:qFormat/>
    <w:rsid w:val="00DE0ACD"/>
    <w:rPr>
      <w:rFonts w:ascii="Calibri" w:hAnsi="Calibri"/>
      <w:u w:val="single"/>
    </w:rPr>
  </w:style>
  <w:style w:type="character" w:customStyle="1" w:styleId="mpodkrZnak">
    <w:name w:val="m_podkr Znak"/>
    <w:basedOn w:val="SFTPodstawowyZnak"/>
    <w:link w:val="mpodkr"/>
    <w:rsid w:val="00DE0ACD"/>
    <w:rPr>
      <w:rFonts w:ascii="Calibri" w:eastAsia="Times New Roman" w:hAnsi="Calibri" w:cs="Times New Roman"/>
      <w:sz w:val="20"/>
      <w:szCs w:val="24"/>
      <w:u w:val="single"/>
      <w:lang w:eastAsia="pl-PL"/>
    </w:rPr>
  </w:style>
  <w:style w:type="paragraph" w:customStyle="1" w:styleId="Z6">
    <w:name w:val="Z6"/>
    <w:basedOn w:val="Z4"/>
    <w:link w:val="Z6Znak"/>
    <w:qFormat/>
    <w:rsid w:val="00DE0ACD"/>
    <w:pPr>
      <w:ind w:left="2736" w:hanging="936"/>
      <w:outlineLvl w:val="0"/>
    </w:pPr>
  </w:style>
  <w:style w:type="character" w:customStyle="1" w:styleId="tabelaZnak">
    <w:name w:val="tabela Znak"/>
    <w:link w:val="tabela"/>
    <w:uiPriority w:val="99"/>
    <w:locked/>
    <w:rsid w:val="00DE0ACD"/>
    <w:rPr>
      <w:rFonts w:ascii="Verdana" w:hAnsi="Verdana"/>
      <w:noProof/>
      <w:sz w:val="24"/>
    </w:rPr>
  </w:style>
  <w:style w:type="paragraph" w:customStyle="1" w:styleId="tabela">
    <w:name w:val="tabela"/>
    <w:link w:val="tabelaZnak"/>
    <w:autoRedefine/>
    <w:uiPriority w:val="99"/>
    <w:rsid w:val="00DE0ACD"/>
    <w:pPr>
      <w:spacing w:before="120" w:after="120" w:line="276" w:lineRule="auto"/>
    </w:pPr>
    <w:rPr>
      <w:rFonts w:ascii="Verdana" w:hAnsi="Verdana"/>
      <w:noProof/>
      <w:sz w:val="24"/>
    </w:rPr>
  </w:style>
  <w:style w:type="paragraph" w:customStyle="1" w:styleId="Z0">
    <w:name w:val="Z0"/>
    <w:basedOn w:val="Nagwek6"/>
    <w:next w:val="Normalny"/>
    <w:link w:val="Z0Znak"/>
    <w:qFormat/>
    <w:rsid w:val="00DE0ACD"/>
    <w:pPr>
      <w:keepNext w:val="0"/>
      <w:keepLines w:val="0"/>
      <w:pageBreakBefore/>
      <w:numPr>
        <w:ilvl w:val="0"/>
        <w:numId w:val="0"/>
      </w:numPr>
      <w:spacing w:before="240" w:after="240" w:line="319" w:lineRule="auto"/>
      <w:jc w:val="left"/>
      <w:outlineLvl w:val="0"/>
    </w:pPr>
    <w:rPr>
      <w:rFonts w:ascii="Calibri" w:hAnsi="Calibri"/>
      <w:b/>
      <w:bCs/>
      <w:color w:val="000000"/>
      <w:sz w:val="36"/>
      <w:szCs w:val="36"/>
    </w:rPr>
  </w:style>
  <w:style w:type="character" w:customStyle="1" w:styleId="Z0Znak">
    <w:name w:val="Z0 Znak"/>
    <w:basedOn w:val="Domylnaczcionkaakapitu"/>
    <w:link w:val="Z0"/>
    <w:rsid w:val="00DE0ACD"/>
    <w:rPr>
      <w:rFonts w:ascii="Calibri" w:eastAsiaTheme="majorEastAsia" w:hAnsi="Calibri" w:cstheme="majorBidi"/>
      <w:b/>
      <w:bCs/>
      <w:iCs/>
      <w:color w:val="000000"/>
      <w:sz w:val="36"/>
      <w:szCs w:val="36"/>
    </w:rPr>
  </w:style>
  <w:style w:type="paragraph" w:customStyle="1" w:styleId="Plandokumentu2">
    <w:name w:val="Plan dokumentu2"/>
    <w:basedOn w:val="Normalny"/>
    <w:uiPriority w:val="99"/>
    <w:semiHidden/>
    <w:rsid w:val="00DE0ACD"/>
    <w:pPr>
      <w:widowControl/>
      <w:ind w:firstLine="284"/>
      <w:jc w:val="left"/>
    </w:pPr>
    <w:rPr>
      <w:rFonts w:ascii="Tahoma" w:eastAsia="Calibri" w:hAnsi="Tahoma" w:cs="Tahoma"/>
      <w:color w:val="auto"/>
      <w:sz w:val="16"/>
      <w:szCs w:val="16"/>
      <w:lang w:eastAsia="en-US"/>
    </w:rPr>
  </w:style>
  <w:style w:type="character" w:customStyle="1" w:styleId="Z6Znak">
    <w:name w:val="Z6 Znak"/>
    <w:basedOn w:val="Z4Znak"/>
    <w:link w:val="Z6"/>
    <w:rsid w:val="00DE0ACD"/>
    <w:rPr>
      <w:rFonts w:ascii="Calibri" w:eastAsiaTheme="minorEastAsia" w:hAnsi="Calibri"/>
      <w:b/>
      <w:color w:val="595959" w:themeColor="text1" w:themeTint="A6"/>
      <w:sz w:val="32"/>
      <w:szCs w:val="28"/>
    </w:rPr>
  </w:style>
  <w:style w:type="table" w:customStyle="1" w:styleId="Tabela-Siatka11">
    <w:name w:val="Tabela - Siatka11"/>
    <w:basedOn w:val="Standardowy"/>
    <w:next w:val="Tabela-Siatka"/>
    <w:uiPriority w:val="59"/>
    <w:rsid w:val="00DE0A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E0A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E0A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E0AC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E0A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Heading">
    <w:name w:val="Table_Sm_Heading"/>
    <w:basedOn w:val="Normalny"/>
    <w:uiPriority w:val="99"/>
    <w:rsid w:val="00DE0ACD"/>
    <w:pPr>
      <w:keepNext/>
      <w:keepLines/>
      <w:widowControl/>
      <w:spacing w:before="60" w:after="40"/>
      <w:ind w:firstLine="284"/>
      <w:jc w:val="left"/>
    </w:pPr>
    <w:rPr>
      <w:rFonts w:ascii="Arial" w:hAnsi="Arial" w:cs="Arial"/>
      <w:b/>
      <w:bCs/>
      <w:color w:val="auto"/>
      <w:sz w:val="16"/>
      <w:szCs w:val="16"/>
      <w:lang w:val="en-US" w:eastAsia="en-US"/>
    </w:rPr>
  </w:style>
  <w:style w:type="paragraph" w:customStyle="1" w:styleId="TableMedium">
    <w:name w:val="Table_Medium"/>
    <w:basedOn w:val="Normalny"/>
    <w:uiPriority w:val="99"/>
    <w:rsid w:val="00DE0ACD"/>
    <w:pPr>
      <w:widowControl/>
      <w:spacing w:before="40" w:after="40"/>
      <w:ind w:firstLine="284"/>
      <w:jc w:val="left"/>
    </w:pPr>
    <w:rPr>
      <w:rFonts w:ascii="Arial" w:hAnsi="Arial" w:cs="Arial"/>
      <w:color w:val="auto"/>
      <w:sz w:val="18"/>
      <w:szCs w:val="18"/>
      <w:lang w:val="en-US" w:eastAsia="en-US"/>
    </w:rPr>
  </w:style>
  <w:style w:type="paragraph" w:styleId="Podtytu">
    <w:name w:val="Subtitle"/>
    <w:basedOn w:val="Normalny"/>
    <w:next w:val="Normalny"/>
    <w:link w:val="PodtytuZnak"/>
    <w:uiPriority w:val="99"/>
    <w:qFormat/>
    <w:rsid w:val="00DE0ACD"/>
    <w:pPr>
      <w:widowControl/>
      <w:numPr>
        <w:ilvl w:val="1"/>
      </w:numPr>
      <w:spacing w:after="120" w:line="360" w:lineRule="auto"/>
      <w:ind w:firstLine="284"/>
    </w:pPr>
    <w:rPr>
      <w:rFonts w:ascii="Cambria" w:hAnsi="Cambria" w:cs="Times New Roman"/>
      <w:i/>
      <w:iCs/>
      <w:color w:val="auto"/>
      <w:spacing w:val="13"/>
      <w:sz w:val="24"/>
      <w:lang w:eastAsia="en-US"/>
    </w:rPr>
  </w:style>
  <w:style w:type="character" w:customStyle="1" w:styleId="PodtytuZnak1">
    <w:name w:val="Podtytuł Znak1"/>
    <w:basedOn w:val="Domylnaczcionkaakapitu"/>
    <w:uiPriority w:val="11"/>
    <w:rsid w:val="00DE0ACD"/>
    <w:rPr>
      <w:rFonts w:eastAsiaTheme="minorEastAsia"/>
      <w:color w:val="5A5A5A" w:themeColor="text1" w:themeTint="A5"/>
      <w:spacing w:val="15"/>
      <w:lang w:eastAsia="pl-PL"/>
    </w:rPr>
  </w:style>
  <w:style w:type="table" w:styleId="rednialista1akcent2">
    <w:name w:val="Medium List 1 Accent 2"/>
    <w:basedOn w:val="Standardowy"/>
    <w:uiPriority w:val="65"/>
    <w:rsid w:val="00DE0AC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siatka3akcent1">
    <w:name w:val="Medium Grid 3 Accent 1"/>
    <w:basedOn w:val="Standardowy"/>
    <w:uiPriority w:val="99"/>
    <w:rsid w:val="00DE0ACD"/>
    <w:pPr>
      <w:spacing w:after="0" w:line="240" w:lineRule="auto"/>
    </w:pPr>
    <w:rPr>
      <w:rFonts w:ascii="Calibri" w:eastAsia="Calibri" w:hAnsi="Calibri" w:cs="Times New Roman"/>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DE0ACD"/>
    <w:pPr>
      <w:widowControl/>
      <w:ind w:firstLine="284"/>
      <w:jc w:val="center"/>
    </w:pPr>
    <w:rPr>
      <w:rFonts w:eastAsia="Calibri" w:cs="Times New Roman"/>
      <w:noProof/>
      <w:color w:val="auto"/>
      <w:sz w:val="24"/>
      <w:szCs w:val="20"/>
    </w:rPr>
  </w:style>
  <w:style w:type="character" w:customStyle="1" w:styleId="NormalnyRysunekZnak">
    <w:name w:val="Normalny_Rysunek Znak"/>
    <w:link w:val="NormalnyRysunek"/>
    <w:uiPriority w:val="99"/>
    <w:locked/>
    <w:rsid w:val="00DE0ACD"/>
    <w:rPr>
      <w:rFonts w:ascii="Calibri" w:eastAsia="Calibri" w:hAnsi="Calibri" w:cs="Times New Roman"/>
      <w:noProof/>
      <w:sz w:val="24"/>
      <w:szCs w:val="20"/>
      <w:lang w:eastAsia="pl-PL"/>
    </w:rPr>
  </w:style>
  <w:style w:type="paragraph" w:customStyle="1" w:styleId="Autorzy">
    <w:name w:val="Autorzy"/>
    <w:basedOn w:val="Podtytu"/>
    <w:link w:val="AutorzyZnak"/>
    <w:uiPriority w:val="99"/>
    <w:rsid w:val="00DE0ACD"/>
    <w:pPr>
      <w:spacing w:before="120" w:line="276" w:lineRule="auto"/>
      <w:jc w:val="center"/>
    </w:pPr>
    <w:rPr>
      <w:rFonts w:ascii="Calibri" w:eastAsia="Calibri" w:hAnsi="Calibri"/>
      <w:i w:val="0"/>
      <w:iCs w:val="0"/>
      <w:spacing w:val="15"/>
    </w:rPr>
  </w:style>
  <w:style w:type="character" w:customStyle="1" w:styleId="AutorzyZnak">
    <w:name w:val="Autorzy Znak"/>
    <w:link w:val="Autorzy"/>
    <w:uiPriority w:val="99"/>
    <w:locked/>
    <w:rsid w:val="00DE0ACD"/>
    <w:rPr>
      <w:rFonts w:ascii="Calibri" w:eastAsia="Calibri" w:hAnsi="Calibri" w:cs="Times New Roman"/>
      <w:spacing w:val="15"/>
      <w:sz w:val="24"/>
      <w:szCs w:val="24"/>
    </w:rPr>
  </w:style>
  <w:style w:type="paragraph" w:customStyle="1" w:styleId="Spistreci">
    <w:name w:val="Spis treści"/>
    <w:next w:val="Normalny"/>
    <w:uiPriority w:val="99"/>
    <w:rsid w:val="00DE0ACD"/>
    <w:pPr>
      <w:spacing w:before="840" w:after="120" w:line="276" w:lineRule="auto"/>
    </w:pPr>
    <w:rPr>
      <w:rFonts w:ascii="Calibri" w:eastAsia="Times New Roman" w:hAnsi="Calibri" w:cs="Times New Roman"/>
      <w:b/>
      <w:bCs/>
      <w:smallCaps/>
      <w:sz w:val="32"/>
      <w:szCs w:val="28"/>
    </w:rPr>
  </w:style>
  <w:style w:type="table" w:customStyle="1" w:styleId="TabelaITTI">
    <w:name w:val="Tabela_ITTI"/>
    <w:basedOn w:val="redniasiatka3akcent1"/>
    <w:uiPriority w:val="99"/>
    <w:qFormat/>
    <w:rsid w:val="00DE0ACD"/>
    <w:pPr>
      <w:spacing w:before="60" w:after="60"/>
    </w:pPr>
    <w:rPr>
      <w:rFonts w:asciiTheme="minorHAnsi" w:eastAsia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vAlign w:val="center"/>
    </w:tcPr>
    <w:tblStylePr w:type="firstRow">
      <w:pPr>
        <w:jc w:val="left"/>
      </w:pPr>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vAlign w:val="center"/>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tblStylePr w:type="neCell">
      <w:tblPr/>
      <w:tcPr>
        <w:tcBorders>
          <w:left w:val="single" w:sz="24" w:space="0" w:color="FFFFFF" w:themeColor="background1"/>
        </w:tcBorders>
        <w:shd w:val="clear" w:color="auto" w:fill="4472C4" w:themeFill="accent1"/>
      </w:tcPr>
    </w:tblStylePr>
    <w:tblStylePr w:type="nwCell">
      <w:tblPr/>
      <w:tcPr>
        <w:tcBorders>
          <w:right w:val="single" w:sz="24" w:space="0" w:color="FFFFFF" w:themeColor="background1"/>
        </w:tcBorders>
        <w:shd w:val="clear" w:color="auto" w:fill="4472C4" w:themeFill="accent1"/>
      </w:tcPr>
    </w:tblStylePr>
    <w:tblStylePr w:type="seCell">
      <w:tblPr/>
      <w:tcPr>
        <w:tcBorders>
          <w:left w:val="single" w:sz="24" w:space="0" w:color="FFFFFF" w:themeColor="background1"/>
        </w:tcBorders>
        <w:shd w:val="clear" w:color="auto" w:fill="4472C4" w:themeFill="accent1"/>
      </w:tcPr>
    </w:tblStylePr>
    <w:tblStylePr w:type="swCell">
      <w:tblPr/>
      <w:tcPr>
        <w:tcBorders>
          <w:right w:val="single" w:sz="24" w:space="0" w:color="FFFFFF" w:themeColor="background1"/>
        </w:tcBorders>
        <w:shd w:val="clear" w:color="auto" w:fill="4472C4" w:themeFill="accent1"/>
      </w:tcPr>
    </w:tblStylePr>
  </w:style>
  <w:style w:type="paragraph" w:customStyle="1" w:styleId="Objanienia">
    <w:name w:val="Objaśnienia"/>
    <w:basedOn w:val="Normalny"/>
    <w:next w:val="Normalny"/>
    <w:uiPriority w:val="99"/>
    <w:rsid w:val="00DE0ACD"/>
    <w:pPr>
      <w:widowControl/>
      <w:spacing w:after="120" w:line="276" w:lineRule="auto"/>
      <w:ind w:firstLine="284"/>
    </w:pPr>
    <w:rPr>
      <w:rFonts w:eastAsia="Calibri" w:cs="Times New Roman"/>
      <w:vanish/>
      <w:color w:val="C00000"/>
      <w:sz w:val="24"/>
      <w:szCs w:val="22"/>
      <w:lang w:eastAsia="en-US"/>
    </w:rPr>
  </w:style>
  <w:style w:type="paragraph" w:customStyle="1" w:styleId="TekstPodstawowy0">
    <w:name w:val="Tekst Podstawowy"/>
    <w:basedOn w:val="Normalny"/>
    <w:link w:val="TekstPodstawowyZnak0"/>
    <w:uiPriority w:val="99"/>
    <w:rsid w:val="00DE0ACD"/>
    <w:pPr>
      <w:widowControl/>
      <w:spacing w:after="60" w:line="276" w:lineRule="auto"/>
      <w:ind w:left="431" w:firstLine="284"/>
    </w:pPr>
    <w:rPr>
      <w:rFonts w:ascii="Times New Roman" w:eastAsia="Calibri" w:hAnsi="Times New Roman" w:cs="Times New Roman"/>
      <w:color w:val="auto"/>
      <w:sz w:val="24"/>
      <w:lang w:eastAsia="en-US"/>
    </w:rPr>
  </w:style>
  <w:style w:type="character" w:customStyle="1" w:styleId="TekstPodstawowyZnak0">
    <w:name w:val="Tekst Podstawowy Znak"/>
    <w:link w:val="TekstPodstawowy0"/>
    <w:uiPriority w:val="99"/>
    <w:locked/>
    <w:rsid w:val="00DE0ACD"/>
    <w:rPr>
      <w:rFonts w:ascii="Times New Roman" w:eastAsia="Calibri" w:hAnsi="Times New Roman" w:cs="Times New Roman"/>
      <w:sz w:val="24"/>
      <w:szCs w:val="24"/>
    </w:rPr>
  </w:style>
  <w:style w:type="paragraph" w:customStyle="1" w:styleId="Nagwektabeli">
    <w:name w:val="Nagłówek tabeli"/>
    <w:basedOn w:val="Normalny"/>
    <w:uiPriority w:val="99"/>
    <w:rsid w:val="00DE0ACD"/>
    <w:pPr>
      <w:widowControl/>
      <w:suppressLineNumbers/>
      <w:ind w:firstLine="284"/>
      <w:jc w:val="center"/>
    </w:pPr>
    <w:rPr>
      <w:rFonts w:ascii="Times New Roman" w:hAnsi="Times New Roman" w:cs="Times New Roman"/>
      <w:b/>
      <w:bCs/>
      <w:color w:val="auto"/>
      <w:sz w:val="24"/>
    </w:rPr>
  </w:style>
  <w:style w:type="character" w:customStyle="1" w:styleId="FootnoteTextChar">
    <w:name w:val="Footnote Text Char"/>
    <w:uiPriority w:val="99"/>
    <w:semiHidden/>
    <w:locked/>
    <w:rsid w:val="00DE0ACD"/>
    <w:rPr>
      <w:rFonts w:cs="Times New Roman"/>
      <w:sz w:val="20"/>
      <w:szCs w:val="20"/>
      <w:lang w:eastAsia="en-US"/>
    </w:rPr>
  </w:style>
  <w:style w:type="paragraph" w:customStyle="1" w:styleId="Nagwekwtabeli">
    <w:name w:val="Nagłówek w tabeli"/>
    <w:basedOn w:val="Normalny"/>
    <w:uiPriority w:val="99"/>
    <w:rsid w:val="00DE0ACD"/>
    <w:pPr>
      <w:keepNext/>
      <w:widowControl/>
      <w:spacing w:before="60" w:after="60"/>
      <w:ind w:firstLine="284"/>
      <w:jc w:val="center"/>
    </w:pPr>
    <w:rPr>
      <w:rFonts w:ascii="Times New Roman" w:hAnsi="Times New Roman" w:cs="Times New Roman"/>
      <w:b/>
      <w:color w:val="auto"/>
      <w:sz w:val="20"/>
    </w:rPr>
  </w:style>
  <w:style w:type="paragraph" w:customStyle="1" w:styleId="Tekstwtabeli">
    <w:name w:val="Tekst w tabeli"/>
    <w:basedOn w:val="Nagwekwtabeli"/>
    <w:uiPriority w:val="99"/>
    <w:rsid w:val="00DE0ACD"/>
  </w:style>
  <w:style w:type="paragraph" w:customStyle="1" w:styleId="nagwekwtabeli0">
    <w:name w:val="nagłówek w tabeli"/>
    <w:basedOn w:val="Tekstwtabeli"/>
    <w:uiPriority w:val="99"/>
    <w:rsid w:val="00DE0ACD"/>
  </w:style>
  <w:style w:type="character" w:customStyle="1" w:styleId="CommentTextChar">
    <w:name w:val="Comment Text Char"/>
    <w:uiPriority w:val="99"/>
    <w:semiHidden/>
    <w:locked/>
    <w:rsid w:val="00DE0ACD"/>
    <w:rPr>
      <w:rFonts w:cs="Times New Roman"/>
      <w:sz w:val="20"/>
      <w:szCs w:val="20"/>
      <w:lang w:eastAsia="en-US"/>
    </w:rPr>
  </w:style>
  <w:style w:type="paragraph" w:customStyle="1" w:styleId="Bezodstpw1">
    <w:name w:val="Bez odstępów1"/>
    <w:link w:val="NoSpacingChar"/>
    <w:uiPriority w:val="99"/>
    <w:rsid w:val="00DE0ACD"/>
    <w:pPr>
      <w:spacing w:after="0" w:line="240" w:lineRule="auto"/>
      <w:jc w:val="both"/>
    </w:pPr>
    <w:rPr>
      <w:rFonts w:ascii="Calibri" w:eastAsia="Times New Roman" w:hAnsi="Calibri" w:cs="Times New Roman"/>
      <w:sz w:val="24"/>
    </w:rPr>
  </w:style>
  <w:style w:type="table" w:styleId="redniasiatka2akcent1">
    <w:name w:val="Medium Grid 2 Accent 1"/>
    <w:basedOn w:val="Standardowy"/>
    <w:uiPriority w:val="68"/>
    <w:rsid w:val="00DE0ACD"/>
    <w:pPr>
      <w:spacing w:after="0" w:line="240" w:lineRule="auto"/>
    </w:pPr>
    <w:rPr>
      <w:rFonts w:ascii="Cambria" w:eastAsia="Times New Roman" w:hAnsi="Cambria" w:cs="Times New Roman"/>
      <w:color w:val="000000"/>
      <w:sz w:val="20"/>
      <w:szCs w:val="20"/>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ecieniowanie1akcent11">
    <w:name w:val="Średnie cieniowanie 1 — akcent 11"/>
    <w:basedOn w:val="Standardowy"/>
    <w:uiPriority w:val="63"/>
    <w:rsid w:val="00DE0ACD"/>
    <w:pPr>
      <w:spacing w:after="0" w:line="240" w:lineRule="auto"/>
    </w:pPr>
    <w:rPr>
      <w:rFonts w:ascii="Calibri" w:eastAsia="Calibri" w:hAnsi="Calibri" w:cs="Times New Roman"/>
      <w:sz w:val="20"/>
      <w:szCs w:val="20"/>
      <w:lang w:eastAsia="ja-JP"/>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rmalnyWebZnak">
    <w:name w:val="Normalny (Web) Znak"/>
    <w:link w:val="NormalnyWeb"/>
    <w:uiPriority w:val="99"/>
    <w:locked/>
    <w:rsid w:val="00DE0ACD"/>
    <w:rPr>
      <w:rFonts w:ascii="Times New Roman" w:eastAsia="Times New Roman" w:hAnsi="Times New Roman" w:cs="Times New Roman"/>
      <w:sz w:val="24"/>
      <w:szCs w:val="24"/>
      <w:lang w:eastAsia="pl-PL"/>
    </w:rPr>
  </w:style>
  <w:style w:type="paragraph" w:customStyle="1" w:styleId="StylNormalnyWeb10pt">
    <w:name w:val="Styl Normalny (Web) + 10 pt"/>
    <w:basedOn w:val="NormalnyWeb"/>
    <w:rsid w:val="00DE0ACD"/>
    <w:pPr>
      <w:contextualSpacing/>
    </w:pPr>
    <w:rPr>
      <w:rFonts w:ascii="Calibri" w:hAnsi="Calibri"/>
      <w:sz w:val="20"/>
    </w:rPr>
  </w:style>
  <w:style w:type="paragraph" w:styleId="Lista4">
    <w:name w:val="List 4"/>
    <w:basedOn w:val="Normalny"/>
    <w:uiPriority w:val="99"/>
    <w:unhideWhenUsed/>
    <w:rsid w:val="00DE0ACD"/>
    <w:pPr>
      <w:widowControl/>
      <w:suppressAutoHyphens/>
      <w:ind w:left="1132" w:hanging="283"/>
      <w:contextualSpacing/>
      <w:jc w:val="left"/>
    </w:pPr>
    <w:rPr>
      <w:rFonts w:ascii="Times New Roman" w:hAnsi="Times New Roman" w:cs="Times New Roman"/>
      <w:color w:val="auto"/>
      <w:sz w:val="24"/>
      <w:lang w:val="en-US" w:eastAsia="ar-SA"/>
    </w:rPr>
  </w:style>
  <w:style w:type="paragraph" w:styleId="Listapunktowana2">
    <w:name w:val="List Bullet 2"/>
    <w:basedOn w:val="Normalny"/>
    <w:uiPriority w:val="99"/>
    <w:unhideWhenUsed/>
    <w:rsid w:val="00DE0ACD"/>
    <w:pPr>
      <w:widowControl/>
      <w:numPr>
        <w:numId w:val="7"/>
      </w:numPr>
      <w:suppressAutoHyphens/>
      <w:contextualSpacing/>
      <w:jc w:val="left"/>
    </w:pPr>
    <w:rPr>
      <w:rFonts w:ascii="Times New Roman" w:hAnsi="Times New Roman" w:cs="Times New Roman"/>
      <w:color w:val="auto"/>
      <w:sz w:val="24"/>
      <w:lang w:val="en-US" w:eastAsia="ar-SA"/>
    </w:rPr>
  </w:style>
  <w:style w:type="paragraph" w:customStyle="1" w:styleId="pt">
    <w:name w:val="pt"/>
    <w:basedOn w:val="Normalny"/>
    <w:link w:val="ptChar"/>
    <w:uiPriority w:val="99"/>
    <w:rsid w:val="00DE0ACD"/>
    <w:pPr>
      <w:widowControl/>
      <w:numPr>
        <w:numId w:val="8"/>
      </w:numPr>
      <w:spacing w:after="60" w:line="252" w:lineRule="auto"/>
      <w:outlineLvl w:val="2"/>
    </w:pPr>
    <w:rPr>
      <w:rFonts w:ascii="Times New Roman" w:eastAsia="Calibri" w:hAnsi="Times New Roman" w:cs="Times New Roman"/>
      <w:color w:val="auto"/>
      <w:sz w:val="24"/>
      <w:szCs w:val="22"/>
      <w:lang w:eastAsia="en-US"/>
    </w:rPr>
  </w:style>
  <w:style w:type="character" w:customStyle="1" w:styleId="ptChar">
    <w:name w:val="pt Char"/>
    <w:link w:val="pt"/>
    <w:uiPriority w:val="99"/>
    <w:locked/>
    <w:rsid w:val="00DE0ACD"/>
    <w:rPr>
      <w:rFonts w:ascii="Times New Roman" w:eastAsia="Calibri" w:hAnsi="Times New Roman" w:cs="Times New Roman"/>
      <w:sz w:val="24"/>
    </w:rPr>
  </w:style>
  <w:style w:type="character" w:customStyle="1" w:styleId="FontStyle17">
    <w:name w:val="Font Style17"/>
    <w:uiPriority w:val="99"/>
    <w:rsid w:val="00DE0ACD"/>
    <w:rPr>
      <w:rFonts w:ascii="Times New Roman" w:hAnsi="Times New Roman"/>
      <w:sz w:val="22"/>
    </w:rPr>
  </w:style>
  <w:style w:type="character" w:customStyle="1" w:styleId="TekstPodstChar">
    <w:name w:val="TekstPodst Char"/>
    <w:link w:val="TekstPodst"/>
    <w:rsid w:val="00DE0ACD"/>
    <w:rPr>
      <w:rFonts w:ascii="Times New Roman" w:eastAsia="Times New Roman" w:hAnsi="Times New Roman" w:cs="Times New Roman"/>
      <w:sz w:val="24"/>
      <w:szCs w:val="24"/>
      <w:lang w:eastAsia="pl-PL"/>
    </w:rPr>
  </w:style>
  <w:style w:type="character" w:customStyle="1" w:styleId="cwcot">
    <w:name w:val="cwcot"/>
    <w:basedOn w:val="Domylnaczcionkaakapitu"/>
    <w:rsid w:val="00DE0ACD"/>
  </w:style>
  <w:style w:type="character" w:customStyle="1" w:styleId="FontStyle54">
    <w:name w:val="Font Style54"/>
    <w:uiPriority w:val="99"/>
    <w:rsid w:val="00DE0ACD"/>
    <w:rPr>
      <w:rFonts w:ascii="Times New Roman" w:hAnsi="Times New Roman" w:cs="Times New Roman"/>
      <w:sz w:val="20"/>
      <w:szCs w:val="20"/>
    </w:rPr>
  </w:style>
  <w:style w:type="paragraph" w:customStyle="1" w:styleId="tabelawypunktowanie">
    <w:name w:val="tabela_wypunktowanie"/>
    <w:basedOn w:val="Normalny"/>
    <w:autoRedefine/>
    <w:uiPriority w:val="99"/>
    <w:rsid w:val="00DE0ACD"/>
    <w:pPr>
      <w:widowControl/>
      <w:spacing w:before="60" w:after="60" w:line="276" w:lineRule="auto"/>
      <w:ind w:left="2437" w:hanging="736"/>
    </w:pPr>
    <w:rPr>
      <w:rFonts w:ascii="Verdana" w:hAnsi="Verdana" w:cs="Times New Roman"/>
      <w:color w:val="auto"/>
      <w:sz w:val="16"/>
      <w:szCs w:val="20"/>
      <w:lang w:eastAsia="en-US"/>
    </w:rPr>
  </w:style>
  <w:style w:type="paragraph" w:customStyle="1" w:styleId="xl63">
    <w:name w:val="xl63"/>
    <w:basedOn w:val="Normalny"/>
    <w:rsid w:val="00DE0ACD"/>
    <w:pPr>
      <w:widowControl/>
      <w:spacing w:before="100" w:beforeAutospacing="1" w:after="100" w:afterAutospacing="1"/>
      <w:ind w:firstLine="284"/>
      <w:jc w:val="left"/>
    </w:pPr>
    <w:rPr>
      <w:rFonts w:ascii="Times New Roman" w:hAnsi="Times New Roman" w:cs="Times New Roman"/>
      <w:color w:val="auto"/>
      <w:sz w:val="24"/>
    </w:rPr>
  </w:style>
  <w:style w:type="paragraph" w:customStyle="1" w:styleId="xl64">
    <w:name w:val="xl64"/>
    <w:basedOn w:val="Normalny"/>
    <w:rsid w:val="00DE0ACD"/>
    <w:pPr>
      <w:widowControl/>
      <w:spacing w:before="100" w:beforeAutospacing="1" w:after="100" w:afterAutospacing="1"/>
      <w:ind w:firstLine="284"/>
      <w:jc w:val="left"/>
    </w:pPr>
    <w:rPr>
      <w:rFonts w:ascii="Times New Roman" w:hAnsi="Times New Roman" w:cs="Times New Roman"/>
      <w:color w:val="auto"/>
      <w:sz w:val="24"/>
    </w:rPr>
  </w:style>
  <w:style w:type="paragraph" w:customStyle="1" w:styleId="xl65">
    <w:name w:val="xl65"/>
    <w:basedOn w:val="Normalny"/>
    <w:rsid w:val="00DE0AC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66">
    <w:name w:val="xl66"/>
    <w:basedOn w:val="Normalny"/>
    <w:rsid w:val="00DE0AC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67">
    <w:name w:val="xl67"/>
    <w:basedOn w:val="Normalny"/>
    <w:rsid w:val="00DE0ACD"/>
    <w:pPr>
      <w:widowControl/>
      <w:pBdr>
        <w:left w:val="single" w:sz="4" w:space="0" w:color="auto"/>
        <w:bottom w:val="single" w:sz="4" w:space="0" w:color="auto"/>
        <w:right w:val="single" w:sz="4" w:space="0" w:color="auto"/>
      </w:pBdr>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68">
    <w:name w:val="xl68"/>
    <w:basedOn w:val="Normalny"/>
    <w:rsid w:val="00DE0ACD"/>
    <w:pPr>
      <w:widowControl/>
      <w:pBdr>
        <w:left w:val="single" w:sz="4" w:space="0" w:color="auto"/>
        <w:bottom w:val="single" w:sz="4" w:space="0" w:color="auto"/>
        <w:right w:val="single" w:sz="4"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69">
    <w:name w:val="xl69"/>
    <w:basedOn w:val="Normalny"/>
    <w:rsid w:val="00DE0ACD"/>
    <w:pPr>
      <w:widowControl/>
      <w:spacing w:before="100" w:beforeAutospacing="1" w:after="100" w:afterAutospacing="1"/>
      <w:ind w:firstLine="284"/>
      <w:jc w:val="center"/>
      <w:textAlignment w:val="center"/>
    </w:pPr>
    <w:rPr>
      <w:rFonts w:ascii="Times New Roman" w:hAnsi="Times New Roman" w:cs="Times New Roman"/>
      <w:color w:val="auto"/>
      <w:sz w:val="24"/>
    </w:rPr>
  </w:style>
  <w:style w:type="paragraph" w:customStyle="1" w:styleId="xl70">
    <w:name w:val="xl70"/>
    <w:basedOn w:val="Normalny"/>
    <w:rsid w:val="00DE0ACD"/>
    <w:pPr>
      <w:widowControl/>
      <w:pBdr>
        <w:top w:val="single" w:sz="4" w:space="0" w:color="auto"/>
        <w:left w:val="single" w:sz="4" w:space="0" w:color="auto"/>
        <w:bottom w:val="single" w:sz="4" w:space="0" w:color="auto"/>
      </w:pBdr>
      <w:shd w:val="clear" w:color="000000" w:fill="92CDDC"/>
      <w:spacing w:before="100" w:beforeAutospacing="1" w:after="100" w:afterAutospacing="1"/>
      <w:ind w:firstLine="284"/>
      <w:jc w:val="left"/>
    </w:pPr>
    <w:rPr>
      <w:rFonts w:ascii="Times New Roman" w:hAnsi="Times New Roman" w:cs="Times New Roman"/>
      <w:color w:val="auto"/>
      <w:sz w:val="24"/>
    </w:rPr>
  </w:style>
  <w:style w:type="paragraph" w:customStyle="1" w:styleId="xl71">
    <w:name w:val="xl71"/>
    <w:basedOn w:val="Normalny"/>
    <w:rsid w:val="00DE0ACD"/>
    <w:pPr>
      <w:widowControl/>
      <w:pBdr>
        <w:left w:val="single" w:sz="4" w:space="0" w:color="auto"/>
        <w:bottom w:val="single" w:sz="4" w:space="0" w:color="auto"/>
      </w:pBdr>
      <w:shd w:val="clear" w:color="000000" w:fill="BFBFBF"/>
      <w:spacing w:before="100" w:beforeAutospacing="1" w:after="100" w:afterAutospacing="1"/>
      <w:ind w:firstLine="284"/>
      <w:jc w:val="left"/>
    </w:pPr>
    <w:rPr>
      <w:rFonts w:ascii="Times New Roman" w:hAnsi="Times New Roman" w:cs="Times New Roman"/>
      <w:color w:val="auto"/>
      <w:sz w:val="24"/>
    </w:rPr>
  </w:style>
  <w:style w:type="paragraph" w:customStyle="1" w:styleId="xl72">
    <w:name w:val="xl72"/>
    <w:basedOn w:val="Normalny"/>
    <w:rsid w:val="00DE0ACD"/>
    <w:pPr>
      <w:widowControl/>
      <w:pBdr>
        <w:top w:val="single" w:sz="4" w:space="0" w:color="auto"/>
        <w:left w:val="single" w:sz="4" w:space="0" w:color="auto"/>
        <w:bottom w:val="single" w:sz="4" w:space="0" w:color="auto"/>
      </w:pBdr>
      <w:shd w:val="clear" w:color="000000" w:fill="BFBFBF"/>
      <w:spacing w:before="100" w:beforeAutospacing="1" w:after="100" w:afterAutospacing="1"/>
      <w:ind w:firstLine="284"/>
      <w:jc w:val="left"/>
    </w:pPr>
    <w:rPr>
      <w:rFonts w:ascii="Times New Roman" w:hAnsi="Times New Roman" w:cs="Times New Roman"/>
      <w:color w:val="auto"/>
      <w:sz w:val="24"/>
    </w:rPr>
  </w:style>
  <w:style w:type="paragraph" w:customStyle="1" w:styleId="xl73">
    <w:name w:val="xl73"/>
    <w:basedOn w:val="Normalny"/>
    <w:rsid w:val="00DE0AC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284"/>
      <w:jc w:val="left"/>
    </w:pPr>
    <w:rPr>
      <w:rFonts w:ascii="Times New Roman" w:hAnsi="Times New Roman" w:cs="Times New Roman"/>
      <w:color w:val="FF0000"/>
      <w:sz w:val="24"/>
    </w:rPr>
  </w:style>
  <w:style w:type="paragraph" w:customStyle="1" w:styleId="xl74">
    <w:name w:val="xl74"/>
    <w:basedOn w:val="Normalny"/>
    <w:rsid w:val="00DE0ACD"/>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284"/>
      <w:jc w:val="center"/>
      <w:textAlignment w:val="center"/>
    </w:pPr>
    <w:rPr>
      <w:rFonts w:ascii="Times New Roman" w:hAnsi="Times New Roman" w:cs="Times New Roman"/>
      <w:color w:val="auto"/>
      <w:sz w:val="28"/>
      <w:szCs w:val="28"/>
    </w:rPr>
  </w:style>
  <w:style w:type="paragraph" w:customStyle="1" w:styleId="xl75">
    <w:name w:val="xl75"/>
    <w:basedOn w:val="Normalny"/>
    <w:rsid w:val="00DE0ACD"/>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284"/>
      <w:jc w:val="center"/>
      <w:textAlignment w:val="center"/>
    </w:pPr>
    <w:rPr>
      <w:rFonts w:ascii="Times New Roman" w:hAnsi="Times New Roman" w:cs="Times New Roman"/>
      <w:color w:val="auto"/>
      <w:sz w:val="32"/>
      <w:szCs w:val="32"/>
    </w:rPr>
  </w:style>
  <w:style w:type="paragraph" w:customStyle="1" w:styleId="xl76">
    <w:name w:val="xl76"/>
    <w:basedOn w:val="Normalny"/>
    <w:rsid w:val="00DE0ACD"/>
    <w:pPr>
      <w:widowControl/>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ind w:firstLine="284"/>
      <w:jc w:val="left"/>
    </w:pPr>
    <w:rPr>
      <w:rFonts w:ascii="Times New Roman" w:hAnsi="Times New Roman" w:cs="Times New Roman"/>
      <w:color w:val="auto"/>
      <w:sz w:val="24"/>
    </w:rPr>
  </w:style>
  <w:style w:type="paragraph" w:customStyle="1" w:styleId="xl77">
    <w:name w:val="xl77"/>
    <w:basedOn w:val="Normalny"/>
    <w:rsid w:val="00DE0ACD"/>
    <w:pPr>
      <w:widowControl/>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ind w:firstLine="284"/>
      <w:jc w:val="left"/>
    </w:pPr>
    <w:rPr>
      <w:rFonts w:ascii="Times New Roman" w:hAnsi="Times New Roman" w:cs="Times New Roman"/>
      <w:color w:val="auto"/>
      <w:sz w:val="24"/>
    </w:rPr>
  </w:style>
  <w:style w:type="paragraph" w:customStyle="1" w:styleId="xl78">
    <w:name w:val="xl78"/>
    <w:basedOn w:val="Normalny"/>
    <w:rsid w:val="00DE0ACD"/>
    <w:pPr>
      <w:widowControl/>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ind w:firstLine="284"/>
      <w:jc w:val="left"/>
    </w:pPr>
    <w:rPr>
      <w:rFonts w:ascii="Times New Roman" w:hAnsi="Times New Roman" w:cs="Times New Roman"/>
      <w:color w:val="auto"/>
      <w:sz w:val="24"/>
    </w:rPr>
  </w:style>
  <w:style w:type="paragraph" w:customStyle="1" w:styleId="xl79">
    <w:name w:val="xl79"/>
    <w:basedOn w:val="Normalny"/>
    <w:rsid w:val="00DE0ACD"/>
    <w:pPr>
      <w:widowControl/>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ind w:firstLine="284"/>
      <w:jc w:val="left"/>
    </w:pPr>
    <w:rPr>
      <w:rFonts w:ascii="Times New Roman" w:hAnsi="Times New Roman" w:cs="Times New Roman"/>
      <w:color w:val="auto"/>
      <w:sz w:val="24"/>
    </w:rPr>
  </w:style>
  <w:style w:type="paragraph" w:customStyle="1" w:styleId="xl80">
    <w:name w:val="xl80"/>
    <w:basedOn w:val="Normalny"/>
    <w:rsid w:val="00DE0ACD"/>
    <w:pPr>
      <w:widowControl/>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ind w:firstLine="284"/>
      <w:jc w:val="left"/>
    </w:pPr>
    <w:rPr>
      <w:rFonts w:ascii="Times New Roman" w:hAnsi="Times New Roman" w:cs="Times New Roman"/>
      <w:color w:val="auto"/>
      <w:sz w:val="24"/>
    </w:rPr>
  </w:style>
  <w:style w:type="paragraph" w:customStyle="1" w:styleId="xl81">
    <w:name w:val="xl81"/>
    <w:basedOn w:val="Normalny"/>
    <w:rsid w:val="00DE0ACD"/>
    <w:pPr>
      <w:widowControl/>
      <w:pBdr>
        <w:left w:val="single" w:sz="4" w:space="0" w:color="auto"/>
        <w:bottom w:val="single" w:sz="4" w:space="0" w:color="auto"/>
        <w:right w:val="single" w:sz="8"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82">
    <w:name w:val="xl82"/>
    <w:basedOn w:val="Normalny"/>
    <w:rsid w:val="00DE0ACD"/>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83">
    <w:name w:val="xl83"/>
    <w:basedOn w:val="Normalny"/>
    <w:rsid w:val="00DE0ACD"/>
    <w:pPr>
      <w:widowControl/>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84">
    <w:name w:val="xl84"/>
    <w:basedOn w:val="Normalny"/>
    <w:rsid w:val="00DE0AC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85">
    <w:name w:val="xl85"/>
    <w:basedOn w:val="Normalny"/>
    <w:rsid w:val="00DE0ACD"/>
    <w:pPr>
      <w:widowControl/>
      <w:pBdr>
        <w:top w:val="single" w:sz="4" w:space="0" w:color="auto"/>
        <w:left w:val="single" w:sz="4" w:space="0" w:color="auto"/>
        <w:bottom w:val="single" w:sz="8" w:space="0" w:color="auto"/>
      </w:pBdr>
      <w:shd w:val="clear" w:color="000000" w:fill="92CDDC"/>
      <w:spacing w:before="100" w:beforeAutospacing="1" w:after="100" w:afterAutospacing="1"/>
      <w:ind w:firstLine="284"/>
      <w:jc w:val="left"/>
    </w:pPr>
    <w:rPr>
      <w:rFonts w:ascii="Times New Roman" w:hAnsi="Times New Roman" w:cs="Times New Roman"/>
      <w:color w:val="auto"/>
      <w:sz w:val="24"/>
    </w:rPr>
  </w:style>
  <w:style w:type="paragraph" w:customStyle="1" w:styleId="xl86">
    <w:name w:val="xl86"/>
    <w:basedOn w:val="Normalny"/>
    <w:rsid w:val="00DE0ACD"/>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87">
    <w:name w:val="xl87"/>
    <w:basedOn w:val="Normalny"/>
    <w:rsid w:val="00DE0AC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88">
    <w:name w:val="xl88"/>
    <w:basedOn w:val="Normalny"/>
    <w:rsid w:val="00DE0ACD"/>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89">
    <w:name w:val="xl89"/>
    <w:basedOn w:val="Normalny"/>
    <w:rsid w:val="00DE0ACD"/>
    <w:pPr>
      <w:widowControl/>
      <w:pBdr>
        <w:left w:val="single" w:sz="8" w:space="0" w:color="auto"/>
      </w:pBdr>
      <w:shd w:val="clear" w:color="000000" w:fill="92CDDC"/>
      <w:spacing w:before="100" w:beforeAutospacing="1" w:after="100" w:afterAutospacing="1"/>
      <w:ind w:firstLine="284"/>
      <w:jc w:val="center"/>
      <w:textAlignment w:val="center"/>
    </w:pPr>
    <w:rPr>
      <w:rFonts w:ascii="Times New Roman" w:hAnsi="Times New Roman" w:cs="Times New Roman"/>
      <w:color w:val="auto"/>
      <w:sz w:val="24"/>
    </w:rPr>
  </w:style>
  <w:style w:type="paragraph" w:customStyle="1" w:styleId="xl90">
    <w:name w:val="xl90"/>
    <w:basedOn w:val="Normalny"/>
    <w:rsid w:val="00DE0ACD"/>
    <w:pPr>
      <w:widowControl/>
      <w:pBdr>
        <w:left w:val="single" w:sz="8" w:space="0" w:color="auto"/>
        <w:bottom w:val="single" w:sz="8" w:space="0" w:color="auto"/>
      </w:pBdr>
      <w:shd w:val="clear" w:color="000000" w:fill="92CDDC"/>
      <w:spacing w:before="100" w:beforeAutospacing="1" w:after="100" w:afterAutospacing="1"/>
      <w:ind w:firstLine="284"/>
      <w:jc w:val="center"/>
      <w:textAlignment w:val="center"/>
    </w:pPr>
    <w:rPr>
      <w:rFonts w:ascii="Times New Roman" w:hAnsi="Times New Roman" w:cs="Times New Roman"/>
      <w:color w:val="auto"/>
      <w:sz w:val="24"/>
    </w:rPr>
  </w:style>
  <w:style w:type="paragraph" w:customStyle="1" w:styleId="xl91">
    <w:name w:val="xl91"/>
    <w:basedOn w:val="Normalny"/>
    <w:rsid w:val="00DE0ACD"/>
    <w:pPr>
      <w:widowControl/>
      <w:pBdr>
        <w:top w:val="single" w:sz="4" w:space="0" w:color="auto"/>
        <w:left w:val="single" w:sz="8" w:space="0" w:color="auto"/>
        <w:right w:val="single" w:sz="4" w:space="0" w:color="auto"/>
      </w:pBdr>
      <w:shd w:val="clear" w:color="000000" w:fill="BFBFBF"/>
      <w:spacing w:before="100" w:beforeAutospacing="1" w:after="100" w:afterAutospacing="1"/>
      <w:ind w:firstLine="284"/>
      <w:jc w:val="center"/>
      <w:textAlignment w:val="center"/>
    </w:pPr>
    <w:rPr>
      <w:rFonts w:ascii="Times New Roman" w:hAnsi="Times New Roman" w:cs="Times New Roman"/>
      <w:color w:val="auto"/>
      <w:sz w:val="24"/>
    </w:rPr>
  </w:style>
  <w:style w:type="paragraph" w:customStyle="1" w:styleId="xl92">
    <w:name w:val="xl92"/>
    <w:basedOn w:val="Normalny"/>
    <w:rsid w:val="00DE0ACD"/>
    <w:pPr>
      <w:widowControl/>
      <w:pBdr>
        <w:left w:val="single" w:sz="8" w:space="0" w:color="auto"/>
        <w:right w:val="single" w:sz="4" w:space="0" w:color="auto"/>
      </w:pBdr>
      <w:shd w:val="clear" w:color="000000" w:fill="BFBFBF"/>
      <w:spacing w:before="100" w:beforeAutospacing="1" w:after="100" w:afterAutospacing="1"/>
      <w:ind w:firstLine="284"/>
      <w:jc w:val="center"/>
      <w:textAlignment w:val="center"/>
    </w:pPr>
    <w:rPr>
      <w:rFonts w:ascii="Times New Roman" w:hAnsi="Times New Roman" w:cs="Times New Roman"/>
      <w:color w:val="auto"/>
      <w:sz w:val="24"/>
    </w:rPr>
  </w:style>
  <w:style w:type="character" w:customStyle="1" w:styleId="ListParagraphChar">
    <w:name w:val="List Paragraph Char"/>
    <w:link w:val="Akapitzlist1"/>
    <w:uiPriority w:val="99"/>
    <w:locked/>
    <w:rsid w:val="00DE0ACD"/>
    <w:rPr>
      <w:rFonts w:ascii="Times New Roman" w:eastAsia="Times New Roman" w:hAnsi="Times New Roman" w:cs="Times New Roman"/>
      <w:color w:val="000000"/>
      <w:kern w:val="1"/>
      <w:sz w:val="24"/>
      <w:szCs w:val="24"/>
      <w:u w:color="000000"/>
      <w:bdr w:val="nil"/>
      <w:lang w:eastAsia="pl-PL"/>
    </w:rPr>
  </w:style>
  <w:style w:type="paragraph" w:customStyle="1" w:styleId="wypunktowanie">
    <w:name w:val="wypunktowanie"/>
    <w:basedOn w:val="Normalny"/>
    <w:link w:val="wypunktowanieChar"/>
    <w:uiPriority w:val="99"/>
    <w:rsid w:val="00DE0ACD"/>
    <w:pPr>
      <w:widowControl/>
      <w:spacing w:line="276" w:lineRule="auto"/>
      <w:ind w:left="760" w:hanging="357"/>
    </w:pPr>
    <w:rPr>
      <w:rFonts w:ascii="Verdana" w:hAnsi="Verdana" w:cs="Times New Roman"/>
      <w:color w:val="auto"/>
      <w:sz w:val="18"/>
      <w:szCs w:val="20"/>
      <w:lang w:eastAsia="en-US"/>
    </w:rPr>
  </w:style>
  <w:style w:type="character" w:customStyle="1" w:styleId="wypunktowanieChar">
    <w:name w:val="wypunktowanie Char"/>
    <w:link w:val="wypunktowanie"/>
    <w:uiPriority w:val="99"/>
    <w:locked/>
    <w:rsid w:val="00DE0ACD"/>
    <w:rPr>
      <w:rFonts w:ascii="Verdana" w:eastAsia="Times New Roman" w:hAnsi="Verdana" w:cs="Times New Roman"/>
      <w:sz w:val="18"/>
      <w:szCs w:val="20"/>
    </w:rPr>
  </w:style>
  <w:style w:type="paragraph" w:styleId="Lista">
    <w:name w:val="List"/>
    <w:basedOn w:val="Normalny"/>
    <w:uiPriority w:val="99"/>
    <w:unhideWhenUsed/>
    <w:rsid w:val="00DE0ACD"/>
    <w:pPr>
      <w:widowControl/>
      <w:spacing w:after="120" w:line="276" w:lineRule="auto"/>
      <w:ind w:left="283" w:hanging="283"/>
      <w:contextualSpacing/>
    </w:pPr>
    <w:rPr>
      <w:rFonts w:eastAsia="Calibri" w:cs="Times New Roman"/>
      <w:color w:val="auto"/>
      <w:sz w:val="24"/>
      <w:szCs w:val="22"/>
      <w:lang w:eastAsia="en-US"/>
    </w:rPr>
  </w:style>
  <w:style w:type="paragraph" w:styleId="Lista2">
    <w:name w:val="List 2"/>
    <w:basedOn w:val="Normalny"/>
    <w:uiPriority w:val="99"/>
    <w:unhideWhenUsed/>
    <w:rsid w:val="00DE0ACD"/>
    <w:pPr>
      <w:widowControl/>
      <w:spacing w:after="120" w:line="276" w:lineRule="auto"/>
      <w:ind w:left="566" w:hanging="283"/>
      <w:contextualSpacing/>
    </w:pPr>
    <w:rPr>
      <w:rFonts w:eastAsia="Calibri" w:cs="Times New Roman"/>
      <w:color w:val="auto"/>
      <w:sz w:val="24"/>
      <w:szCs w:val="22"/>
      <w:lang w:eastAsia="en-US"/>
    </w:rPr>
  </w:style>
  <w:style w:type="paragraph" w:styleId="Lista3">
    <w:name w:val="List 3"/>
    <w:basedOn w:val="Normalny"/>
    <w:uiPriority w:val="99"/>
    <w:unhideWhenUsed/>
    <w:rsid w:val="00DE0ACD"/>
    <w:pPr>
      <w:widowControl/>
      <w:spacing w:after="120" w:line="276" w:lineRule="auto"/>
      <w:ind w:left="849" w:hanging="283"/>
      <w:contextualSpacing/>
    </w:pPr>
    <w:rPr>
      <w:rFonts w:eastAsia="Calibri" w:cs="Times New Roman"/>
      <w:color w:val="auto"/>
      <w:sz w:val="24"/>
      <w:szCs w:val="22"/>
      <w:lang w:eastAsia="en-US"/>
    </w:rPr>
  </w:style>
  <w:style w:type="paragraph" w:styleId="Lista-kontynuacja2">
    <w:name w:val="List Continue 2"/>
    <w:basedOn w:val="Normalny"/>
    <w:uiPriority w:val="99"/>
    <w:unhideWhenUsed/>
    <w:rsid w:val="00DE0ACD"/>
    <w:pPr>
      <w:widowControl/>
      <w:spacing w:after="120" w:line="276" w:lineRule="auto"/>
      <w:ind w:left="566" w:firstLine="284"/>
      <w:contextualSpacing/>
    </w:pPr>
    <w:rPr>
      <w:rFonts w:eastAsia="Calibri" w:cs="Times New Roman"/>
      <w:color w:val="auto"/>
      <w:sz w:val="24"/>
      <w:szCs w:val="22"/>
      <w:lang w:eastAsia="en-US"/>
    </w:rPr>
  </w:style>
  <w:style w:type="paragraph" w:styleId="Tekstpodstawowywcity">
    <w:name w:val="Body Text Indent"/>
    <w:basedOn w:val="Normalny"/>
    <w:link w:val="TekstpodstawowywcityZnak"/>
    <w:uiPriority w:val="99"/>
    <w:unhideWhenUsed/>
    <w:rsid w:val="00DE0ACD"/>
    <w:pPr>
      <w:widowControl/>
      <w:spacing w:after="120" w:line="276" w:lineRule="auto"/>
      <w:ind w:left="283" w:firstLine="284"/>
    </w:pPr>
    <w:rPr>
      <w:rFonts w:eastAsia="Calibri" w:cs="Times New Roman"/>
      <w:color w:val="auto"/>
      <w:sz w:val="24"/>
      <w:szCs w:val="22"/>
      <w:lang w:eastAsia="en-US"/>
    </w:rPr>
  </w:style>
  <w:style w:type="character" w:customStyle="1" w:styleId="TekstpodstawowywcityZnak">
    <w:name w:val="Tekst podstawowy wcięty Znak"/>
    <w:basedOn w:val="Domylnaczcionkaakapitu"/>
    <w:link w:val="Tekstpodstawowywcity"/>
    <w:uiPriority w:val="99"/>
    <w:rsid w:val="00DE0ACD"/>
    <w:rPr>
      <w:rFonts w:ascii="Calibri" w:eastAsia="Calibri" w:hAnsi="Calibri" w:cs="Times New Roman"/>
      <w:sz w:val="24"/>
    </w:rPr>
  </w:style>
  <w:style w:type="paragraph" w:styleId="Tekstpodstawowyzwciciem2">
    <w:name w:val="Body Text First Indent 2"/>
    <w:basedOn w:val="Tekstpodstawowywcity"/>
    <w:link w:val="Tekstpodstawowyzwciciem2Znak"/>
    <w:uiPriority w:val="99"/>
    <w:unhideWhenUsed/>
    <w:rsid w:val="00DE0ACD"/>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DE0ACD"/>
    <w:rPr>
      <w:rFonts w:ascii="Calibri" w:eastAsia="Calibri" w:hAnsi="Calibri" w:cs="Times New Roman"/>
      <w:sz w:val="24"/>
    </w:rPr>
  </w:style>
  <w:style w:type="paragraph" w:customStyle="1" w:styleId="ODNONIKtreodnonika">
    <w:name w:val="ODNOŚNIK – treść odnośnika"/>
    <w:uiPriority w:val="19"/>
    <w:qFormat/>
    <w:rsid w:val="00DE0ACD"/>
    <w:pPr>
      <w:spacing w:after="0" w:line="240" w:lineRule="auto"/>
      <w:ind w:left="284" w:hanging="284"/>
      <w:jc w:val="both"/>
    </w:pPr>
    <w:rPr>
      <w:rFonts w:ascii="Times New Roman" w:eastAsiaTheme="minorEastAsia" w:hAnsi="Times New Roman" w:cs="Arial"/>
      <w:sz w:val="20"/>
      <w:szCs w:val="20"/>
      <w:lang w:eastAsia="pl-PL"/>
    </w:rPr>
  </w:style>
  <w:style w:type="table" w:customStyle="1" w:styleId="TabelaITTI1">
    <w:name w:val="Tabela_ITTI1"/>
    <w:basedOn w:val="redniasiatka3akcent1"/>
    <w:uiPriority w:val="99"/>
    <w:qFormat/>
    <w:rsid w:val="00DE0ACD"/>
    <w:pPr>
      <w:spacing w:before="60" w:after="60"/>
    </w:pPr>
    <w:rPr>
      <w:rFonts w:asciiTheme="minorHAnsi" w:eastAsia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vAlign w:val="center"/>
    </w:tcPr>
    <w:tblStylePr w:type="firstRow">
      <w:pPr>
        <w:jc w:val="left"/>
      </w:pPr>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vAlign w:val="center"/>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tblStylePr w:type="neCell">
      <w:tblPr/>
      <w:tcPr>
        <w:tcBorders>
          <w:left w:val="single" w:sz="24" w:space="0" w:color="FFFFFF" w:themeColor="background1"/>
        </w:tcBorders>
        <w:shd w:val="clear" w:color="auto" w:fill="4472C4" w:themeFill="accent1"/>
      </w:tcPr>
    </w:tblStylePr>
    <w:tblStylePr w:type="nwCell">
      <w:tblPr/>
      <w:tcPr>
        <w:tcBorders>
          <w:right w:val="single" w:sz="24" w:space="0" w:color="FFFFFF" w:themeColor="background1"/>
        </w:tcBorders>
        <w:shd w:val="clear" w:color="auto" w:fill="4472C4" w:themeFill="accent1"/>
      </w:tcPr>
    </w:tblStylePr>
    <w:tblStylePr w:type="seCell">
      <w:tblPr/>
      <w:tcPr>
        <w:tcBorders>
          <w:left w:val="single" w:sz="24" w:space="0" w:color="FFFFFF" w:themeColor="background1"/>
        </w:tcBorders>
        <w:shd w:val="clear" w:color="auto" w:fill="4472C4" w:themeFill="accent1"/>
      </w:tcPr>
    </w:tblStylePr>
    <w:tblStylePr w:type="swCell">
      <w:tblPr/>
      <w:tcPr>
        <w:tcBorders>
          <w:right w:val="single" w:sz="24" w:space="0" w:color="FFFFFF" w:themeColor="background1"/>
        </w:tcBorders>
        <w:shd w:val="clear" w:color="auto" w:fill="4472C4" w:themeFill="accent1"/>
      </w:tcPr>
    </w:tblStylePr>
  </w:style>
  <w:style w:type="paragraph" w:customStyle="1" w:styleId="CM1">
    <w:name w:val="CM1"/>
    <w:basedOn w:val="Default"/>
    <w:next w:val="Default"/>
    <w:uiPriority w:val="99"/>
    <w:rsid w:val="00DE0ACD"/>
    <w:rPr>
      <w:rFonts w:ascii="EUAlbertina" w:hAnsi="EUAlbertina" w:cs="Times New Roman"/>
      <w:color w:val="auto"/>
    </w:rPr>
  </w:style>
  <w:style w:type="paragraph" w:customStyle="1" w:styleId="CM4">
    <w:name w:val="CM4"/>
    <w:basedOn w:val="Default"/>
    <w:next w:val="Default"/>
    <w:uiPriority w:val="99"/>
    <w:rsid w:val="00DE0ACD"/>
    <w:rPr>
      <w:rFonts w:ascii="EUAlbertina" w:hAnsi="EUAlbertina" w:cs="Times New Roman"/>
      <w:color w:val="auto"/>
    </w:rPr>
  </w:style>
  <w:style w:type="paragraph" w:customStyle="1" w:styleId="Znak1">
    <w:name w:val="Znak1"/>
    <w:basedOn w:val="Normalny"/>
    <w:uiPriority w:val="99"/>
    <w:rsid w:val="00DE0ACD"/>
    <w:pPr>
      <w:widowControl/>
      <w:ind w:firstLine="284"/>
      <w:jc w:val="left"/>
    </w:pPr>
    <w:rPr>
      <w:rFonts w:ascii="Times New Roman" w:hAnsi="Times New Roman" w:cs="Times New Roman"/>
      <w:color w:val="auto"/>
      <w:sz w:val="24"/>
    </w:rPr>
  </w:style>
  <w:style w:type="paragraph" w:customStyle="1" w:styleId="IPoletabeli">
    <w:name w:val="IPole tabeli"/>
    <w:link w:val="IPoletabeliZnak"/>
    <w:uiPriority w:val="99"/>
    <w:rsid w:val="00DE0ACD"/>
    <w:pPr>
      <w:spacing w:before="40" w:after="40" w:line="240" w:lineRule="auto"/>
    </w:pPr>
    <w:rPr>
      <w:rFonts w:ascii="Arial" w:eastAsia="Times New Roman" w:hAnsi="Arial" w:cs="Times New Roman"/>
      <w:sz w:val="20"/>
      <w:szCs w:val="20"/>
    </w:rPr>
  </w:style>
  <w:style w:type="paragraph" w:customStyle="1" w:styleId="IPoletabeliPogrubiony">
    <w:name w:val="IPole tabeli Pogrubiony"/>
    <w:basedOn w:val="IPoletabeli"/>
    <w:next w:val="IPoletabeli"/>
    <w:autoRedefine/>
    <w:uiPriority w:val="99"/>
    <w:rsid w:val="00DE0ACD"/>
    <w:rPr>
      <w:rFonts w:ascii="Garamond" w:hAnsi="Garamond"/>
      <w:b/>
      <w:bCs/>
      <w:sz w:val="24"/>
      <w:szCs w:val="24"/>
    </w:rPr>
  </w:style>
  <w:style w:type="character" w:customStyle="1" w:styleId="IPoletabeliZnak">
    <w:name w:val="IPole tabeli Znak"/>
    <w:basedOn w:val="Domylnaczcionkaakapitu"/>
    <w:link w:val="IPoletabeli"/>
    <w:uiPriority w:val="99"/>
    <w:locked/>
    <w:rsid w:val="00DE0ACD"/>
    <w:rPr>
      <w:rFonts w:ascii="Arial" w:eastAsia="Times New Roman" w:hAnsi="Arial" w:cs="Times New Roman"/>
      <w:sz w:val="20"/>
      <w:szCs w:val="20"/>
    </w:rPr>
  </w:style>
  <w:style w:type="paragraph" w:customStyle="1" w:styleId="ITre">
    <w:name w:val="ITreść"/>
    <w:uiPriority w:val="99"/>
    <w:rsid w:val="00DE0ACD"/>
    <w:pPr>
      <w:spacing w:before="80" w:after="80" w:line="240" w:lineRule="auto"/>
      <w:ind w:left="284"/>
    </w:pPr>
    <w:rPr>
      <w:rFonts w:ascii="Arial" w:eastAsia="Times New Roman" w:hAnsi="Arial" w:cs="Times New Roman"/>
      <w:sz w:val="20"/>
      <w:szCs w:val="20"/>
    </w:rPr>
  </w:style>
  <w:style w:type="paragraph" w:customStyle="1" w:styleId="IRozdziapoz1">
    <w:name w:val="IRozdział(poz.1)"/>
    <w:next w:val="ITre"/>
    <w:autoRedefine/>
    <w:uiPriority w:val="99"/>
    <w:rsid w:val="00DE0ACD"/>
    <w:pPr>
      <w:pageBreakBefore/>
      <w:numPr>
        <w:numId w:val="9"/>
      </w:numPr>
      <w:pBdr>
        <w:bottom w:val="single" w:sz="12" w:space="1" w:color="auto"/>
      </w:pBdr>
      <w:spacing w:before="800" w:after="400" w:line="240" w:lineRule="auto"/>
      <w:outlineLvl w:val="0"/>
    </w:pPr>
    <w:rPr>
      <w:rFonts w:ascii="Arial" w:eastAsia="Times New Roman" w:hAnsi="Arial" w:cs="Times New Roman"/>
      <w:b/>
      <w:sz w:val="36"/>
      <w:szCs w:val="20"/>
    </w:rPr>
  </w:style>
  <w:style w:type="paragraph" w:customStyle="1" w:styleId="IRozdziapoz2">
    <w:name w:val="IRozdział(poz.2)"/>
    <w:next w:val="ITre"/>
    <w:link w:val="IRozdziapoz2Char"/>
    <w:uiPriority w:val="99"/>
    <w:rsid w:val="00DE0ACD"/>
    <w:pPr>
      <w:keepNext/>
      <w:numPr>
        <w:ilvl w:val="1"/>
        <w:numId w:val="9"/>
      </w:numPr>
      <w:spacing w:before="360" w:after="120" w:line="240" w:lineRule="auto"/>
      <w:outlineLvl w:val="1"/>
    </w:pPr>
    <w:rPr>
      <w:rFonts w:ascii="Arial" w:eastAsia="Times New Roman" w:hAnsi="Arial" w:cs="Times New Roman"/>
      <w:b/>
      <w:sz w:val="28"/>
      <w:szCs w:val="20"/>
    </w:rPr>
  </w:style>
  <w:style w:type="paragraph" w:customStyle="1" w:styleId="IRozdziapoz3">
    <w:name w:val="IRozdział(poz.3)"/>
    <w:next w:val="ITre"/>
    <w:link w:val="IRozdziapoz3Char"/>
    <w:uiPriority w:val="99"/>
    <w:rsid w:val="00DE0ACD"/>
    <w:pPr>
      <w:keepNext/>
      <w:numPr>
        <w:ilvl w:val="2"/>
        <w:numId w:val="9"/>
      </w:numPr>
      <w:spacing w:before="360" w:after="80" w:line="240" w:lineRule="auto"/>
      <w:outlineLvl w:val="2"/>
    </w:pPr>
    <w:rPr>
      <w:rFonts w:ascii="Arial" w:eastAsia="Times New Roman" w:hAnsi="Arial" w:cs="Times New Roman"/>
      <w:b/>
      <w:sz w:val="24"/>
      <w:szCs w:val="20"/>
    </w:rPr>
  </w:style>
  <w:style w:type="paragraph" w:customStyle="1" w:styleId="IRozdziapoz4">
    <w:name w:val="IRozdział(poz.4)"/>
    <w:next w:val="ITre"/>
    <w:uiPriority w:val="99"/>
    <w:rsid w:val="00DE0ACD"/>
    <w:pPr>
      <w:keepNext/>
      <w:numPr>
        <w:ilvl w:val="3"/>
        <w:numId w:val="9"/>
      </w:numPr>
      <w:spacing w:before="240" w:after="40" w:line="240" w:lineRule="auto"/>
      <w:outlineLvl w:val="3"/>
    </w:pPr>
    <w:rPr>
      <w:rFonts w:ascii="Arial" w:eastAsia="Times New Roman" w:hAnsi="Arial" w:cs="Times New Roman"/>
      <w:b/>
      <w:szCs w:val="20"/>
    </w:rPr>
  </w:style>
  <w:style w:type="paragraph" w:customStyle="1" w:styleId="IRozdziapoz5">
    <w:name w:val="IRozdział(poz.5)"/>
    <w:next w:val="ITre"/>
    <w:uiPriority w:val="99"/>
    <w:rsid w:val="00DE0ACD"/>
    <w:pPr>
      <w:keepNext/>
      <w:numPr>
        <w:ilvl w:val="4"/>
        <w:numId w:val="9"/>
      </w:numPr>
      <w:spacing w:before="240" w:after="40" w:line="240" w:lineRule="auto"/>
      <w:outlineLvl w:val="4"/>
    </w:pPr>
    <w:rPr>
      <w:rFonts w:ascii="Arial" w:eastAsia="Times New Roman" w:hAnsi="Arial" w:cs="Times New Roman"/>
      <w:b/>
      <w:sz w:val="20"/>
      <w:szCs w:val="20"/>
    </w:rPr>
  </w:style>
  <w:style w:type="paragraph" w:customStyle="1" w:styleId="IStopkaNaglowek">
    <w:name w:val="IStopka/Naglowek"/>
    <w:uiPriority w:val="99"/>
    <w:rsid w:val="00DE0ACD"/>
    <w:pPr>
      <w:spacing w:after="0" w:line="240" w:lineRule="auto"/>
      <w:jc w:val="center"/>
    </w:pPr>
    <w:rPr>
      <w:rFonts w:ascii="Arial" w:eastAsia="Times New Roman" w:hAnsi="Arial" w:cs="Times New Roman"/>
      <w:sz w:val="20"/>
      <w:szCs w:val="20"/>
    </w:rPr>
  </w:style>
  <w:style w:type="character" w:styleId="Numerstrony">
    <w:name w:val="page number"/>
    <w:basedOn w:val="Domylnaczcionkaakapitu"/>
    <w:uiPriority w:val="99"/>
    <w:rsid w:val="00DE0ACD"/>
    <w:rPr>
      <w:rFonts w:cs="Times New Roman"/>
    </w:rPr>
  </w:style>
  <w:style w:type="paragraph" w:customStyle="1" w:styleId="IPoletabeliBold">
    <w:name w:val="IPole tabeli Bold"/>
    <w:basedOn w:val="IPoletabeli"/>
    <w:link w:val="IPoletabeliBoldZnak"/>
    <w:autoRedefine/>
    <w:uiPriority w:val="99"/>
    <w:rsid w:val="00DE0ACD"/>
    <w:pPr>
      <w:jc w:val="center"/>
    </w:pPr>
    <w:rPr>
      <w:rFonts w:ascii="Garamond" w:hAnsi="Garamond"/>
      <w:b/>
      <w:bCs/>
      <w:sz w:val="24"/>
      <w:szCs w:val="24"/>
    </w:rPr>
  </w:style>
  <w:style w:type="character" w:customStyle="1" w:styleId="IPoletabeliBoldZnak">
    <w:name w:val="IPole tabeli Bold Znak"/>
    <w:basedOn w:val="IPoletabeliZnak"/>
    <w:link w:val="IPoletabeliBold"/>
    <w:uiPriority w:val="99"/>
    <w:locked/>
    <w:rsid w:val="00DE0ACD"/>
    <w:rPr>
      <w:rFonts w:ascii="Garamond" w:eastAsia="Times New Roman" w:hAnsi="Garamond" w:cs="Times New Roman"/>
      <w:b/>
      <w:bCs/>
      <w:sz w:val="24"/>
      <w:szCs w:val="24"/>
    </w:rPr>
  </w:style>
  <w:style w:type="paragraph" w:customStyle="1" w:styleId="IRysunki-podpis">
    <w:name w:val="IRysunki - podpis"/>
    <w:next w:val="Normalny"/>
    <w:autoRedefine/>
    <w:uiPriority w:val="99"/>
    <w:rsid w:val="00DE0ACD"/>
    <w:pPr>
      <w:numPr>
        <w:numId w:val="10"/>
      </w:numPr>
      <w:tabs>
        <w:tab w:val="left" w:pos="864"/>
      </w:tabs>
      <w:spacing w:before="240" w:after="240" w:line="240" w:lineRule="auto"/>
    </w:pPr>
    <w:rPr>
      <w:rFonts w:ascii="Garamond" w:eastAsia="Times New Roman" w:hAnsi="Garamond" w:cs="Times New Roman"/>
      <w:i/>
      <w:szCs w:val="20"/>
    </w:rPr>
  </w:style>
  <w:style w:type="paragraph" w:customStyle="1" w:styleId="ITreCharCharChar">
    <w:name w:val="ITreść Char Char Char"/>
    <w:link w:val="ITreCharCharCharChar"/>
    <w:uiPriority w:val="99"/>
    <w:rsid w:val="00DE0ACD"/>
    <w:pPr>
      <w:spacing w:before="80" w:after="80" w:line="240" w:lineRule="auto"/>
      <w:ind w:left="284"/>
    </w:pPr>
    <w:rPr>
      <w:rFonts w:ascii="Arial" w:eastAsia="Times New Roman" w:hAnsi="Arial" w:cs="Times New Roman"/>
      <w:sz w:val="20"/>
      <w:szCs w:val="20"/>
    </w:rPr>
  </w:style>
  <w:style w:type="character" w:customStyle="1" w:styleId="ITreCharCharCharChar">
    <w:name w:val="ITreść Char Char Char Char"/>
    <w:basedOn w:val="Domylnaczcionkaakapitu"/>
    <w:link w:val="ITreCharCharChar"/>
    <w:uiPriority w:val="99"/>
    <w:locked/>
    <w:rsid w:val="00DE0ACD"/>
    <w:rPr>
      <w:rFonts w:ascii="Arial" w:eastAsia="Times New Roman" w:hAnsi="Arial" w:cs="Times New Roman"/>
      <w:sz w:val="20"/>
      <w:szCs w:val="20"/>
    </w:rPr>
  </w:style>
  <w:style w:type="paragraph" w:customStyle="1" w:styleId="ITreChar">
    <w:name w:val="ITreść Char"/>
    <w:link w:val="ITreCharChar"/>
    <w:uiPriority w:val="99"/>
    <w:rsid w:val="00DE0ACD"/>
    <w:pPr>
      <w:spacing w:before="80" w:after="80" w:line="360" w:lineRule="atLeast"/>
      <w:ind w:left="289"/>
      <w:jc w:val="both"/>
    </w:pPr>
    <w:rPr>
      <w:rFonts w:ascii="Garamond" w:eastAsia="Times New Roman" w:hAnsi="Garamond" w:cs="Times New Roman"/>
      <w:sz w:val="24"/>
      <w:szCs w:val="20"/>
    </w:rPr>
  </w:style>
  <w:style w:type="character" w:customStyle="1" w:styleId="ITreCharChar">
    <w:name w:val="ITreść Char Char"/>
    <w:basedOn w:val="Domylnaczcionkaakapitu"/>
    <w:link w:val="ITreChar"/>
    <w:uiPriority w:val="99"/>
    <w:locked/>
    <w:rsid w:val="00DE0ACD"/>
    <w:rPr>
      <w:rFonts w:ascii="Garamond" w:eastAsia="Times New Roman" w:hAnsi="Garamond" w:cs="Times New Roman"/>
      <w:sz w:val="24"/>
      <w:szCs w:val="20"/>
    </w:rPr>
  </w:style>
  <w:style w:type="character" w:customStyle="1" w:styleId="IRozdziapoz2Char">
    <w:name w:val="IRozdział(poz.2) Char"/>
    <w:basedOn w:val="Domylnaczcionkaakapitu"/>
    <w:link w:val="IRozdziapoz2"/>
    <w:uiPriority w:val="99"/>
    <w:locked/>
    <w:rsid w:val="00DE0ACD"/>
    <w:rPr>
      <w:rFonts w:ascii="Arial" w:eastAsia="Times New Roman" w:hAnsi="Arial" w:cs="Times New Roman"/>
      <w:b/>
      <w:sz w:val="28"/>
      <w:szCs w:val="20"/>
    </w:rPr>
  </w:style>
  <w:style w:type="character" w:customStyle="1" w:styleId="IRozdziapoz3Char">
    <w:name w:val="IRozdział(poz.3) Char"/>
    <w:basedOn w:val="Domylnaczcionkaakapitu"/>
    <w:link w:val="IRozdziapoz3"/>
    <w:uiPriority w:val="99"/>
    <w:locked/>
    <w:rsid w:val="00DE0ACD"/>
    <w:rPr>
      <w:rFonts w:ascii="Arial" w:eastAsia="Times New Roman" w:hAnsi="Arial" w:cs="Times New Roman"/>
      <w:b/>
      <w:sz w:val="24"/>
      <w:szCs w:val="20"/>
    </w:rPr>
  </w:style>
  <w:style w:type="character" w:customStyle="1" w:styleId="header1">
    <w:name w:val="header1"/>
    <w:basedOn w:val="Domylnaczcionkaakapitu"/>
    <w:uiPriority w:val="99"/>
    <w:rsid w:val="00DE0ACD"/>
    <w:rPr>
      <w:rFonts w:cs="Times New Roman"/>
      <w:b/>
      <w:bCs/>
      <w:sz w:val="27"/>
      <w:szCs w:val="27"/>
    </w:rPr>
  </w:style>
  <w:style w:type="character" w:customStyle="1" w:styleId="aktprzedmiot1">
    <w:name w:val="aktprzedmiot1"/>
    <w:basedOn w:val="Domylnaczcionkaakapitu"/>
    <w:uiPriority w:val="99"/>
    <w:rsid w:val="00DE0ACD"/>
    <w:rPr>
      <w:rFonts w:cs="Times New Roman"/>
      <w:b/>
      <w:bCs/>
      <w:sz w:val="27"/>
      <w:szCs w:val="27"/>
    </w:rPr>
  </w:style>
  <w:style w:type="paragraph" w:customStyle="1" w:styleId="Table">
    <w:name w:val="Table"/>
    <w:basedOn w:val="Normalny"/>
    <w:uiPriority w:val="99"/>
    <w:rsid w:val="00DE0ACD"/>
    <w:pPr>
      <w:widowControl/>
      <w:spacing w:before="40" w:after="40"/>
      <w:ind w:firstLine="284"/>
      <w:jc w:val="left"/>
    </w:pPr>
    <w:rPr>
      <w:rFonts w:ascii="Arial" w:hAnsi="Arial" w:cs="Times New Roman"/>
      <w:color w:val="auto"/>
      <w:sz w:val="20"/>
      <w:szCs w:val="20"/>
      <w:lang w:val="en-US" w:eastAsia="en-US"/>
    </w:rPr>
  </w:style>
  <w:style w:type="paragraph" w:customStyle="1" w:styleId="TableSmall">
    <w:name w:val="Table_Small"/>
    <w:basedOn w:val="Table"/>
    <w:uiPriority w:val="99"/>
    <w:rsid w:val="00DE0ACD"/>
    <w:rPr>
      <w:sz w:val="16"/>
    </w:rPr>
  </w:style>
  <w:style w:type="paragraph" w:customStyle="1" w:styleId="Styl6">
    <w:name w:val="Styl6"/>
    <w:basedOn w:val="Styl5"/>
    <w:uiPriority w:val="99"/>
    <w:rsid w:val="00DE0ACD"/>
    <w:pPr>
      <w:numPr>
        <w:ilvl w:val="0"/>
        <w:numId w:val="0"/>
      </w:numPr>
      <w:ind w:left="1008" w:hanging="1008"/>
      <w:contextualSpacing/>
    </w:pPr>
    <w:rPr>
      <w:rFonts w:cs="Times New Roman"/>
      <w:bCs w:val="0"/>
    </w:rPr>
  </w:style>
  <w:style w:type="character" w:customStyle="1" w:styleId="BezodstpwZnak">
    <w:name w:val="Bez odstępów Znak"/>
    <w:basedOn w:val="Domylnaczcionkaakapitu"/>
    <w:link w:val="Bezodstpw"/>
    <w:uiPriority w:val="1"/>
    <w:rsid w:val="00DE0ACD"/>
  </w:style>
  <w:style w:type="paragraph" w:customStyle="1" w:styleId="Legenda1">
    <w:name w:val="Legenda1"/>
    <w:basedOn w:val="Normalny"/>
    <w:next w:val="Normalny"/>
    <w:uiPriority w:val="99"/>
    <w:rsid w:val="00DE0ACD"/>
    <w:pPr>
      <w:widowControl/>
      <w:suppressAutoHyphens/>
      <w:spacing w:after="120"/>
      <w:ind w:firstLine="284"/>
      <w:jc w:val="left"/>
    </w:pPr>
    <w:rPr>
      <w:rFonts w:cs="Calibri"/>
      <w:b/>
      <w:bCs/>
      <w:color w:val="4F81BD"/>
      <w:sz w:val="18"/>
      <w:szCs w:val="18"/>
      <w:lang w:eastAsia="ar-SA"/>
    </w:rPr>
  </w:style>
  <w:style w:type="paragraph" w:customStyle="1" w:styleId="Akapitzlist2">
    <w:name w:val="Akapit z listą2"/>
    <w:basedOn w:val="Normalny"/>
    <w:uiPriority w:val="99"/>
    <w:rsid w:val="00DE0ACD"/>
    <w:pPr>
      <w:widowControl/>
      <w:suppressAutoHyphens/>
      <w:spacing w:after="120" w:line="276" w:lineRule="auto"/>
      <w:ind w:left="720" w:firstLine="284"/>
      <w:jc w:val="left"/>
    </w:pPr>
    <w:rPr>
      <w:rFonts w:cs="Calibri"/>
      <w:color w:val="auto"/>
      <w:szCs w:val="22"/>
      <w:lang w:eastAsia="ar-SA"/>
    </w:rPr>
  </w:style>
  <w:style w:type="paragraph" w:customStyle="1" w:styleId="num">
    <w:name w:val="_num"/>
    <w:basedOn w:val="Listanumerowana"/>
    <w:uiPriority w:val="99"/>
    <w:rsid w:val="00DE0ACD"/>
    <w:pPr>
      <w:autoSpaceDE w:val="0"/>
      <w:autoSpaceDN w:val="0"/>
      <w:adjustRightInd w:val="0"/>
      <w:spacing w:after="0" w:line="240" w:lineRule="auto"/>
      <w:ind w:left="0" w:firstLine="0"/>
      <w:contextualSpacing w:val="0"/>
      <w:jc w:val="both"/>
    </w:pPr>
    <w:rPr>
      <w:rFonts w:eastAsia="Times New Roman" w:cs="ArialMT"/>
      <w:lang w:eastAsia="pl-PL"/>
    </w:rPr>
  </w:style>
  <w:style w:type="paragraph" w:styleId="Listanumerowana">
    <w:name w:val="List Number"/>
    <w:basedOn w:val="Normalny"/>
    <w:uiPriority w:val="99"/>
    <w:semiHidden/>
    <w:unhideWhenUsed/>
    <w:rsid w:val="00DE0ACD"/>
    <w:pPr>
      <w:widowControl/>
      <w:spacing w:after="120" w:line="276" w:lineRule="auto"/>
      <w:ind w:left="720" w:hanging="360"/>
      <w:contextualSpacing/>
      <w:jc w:val="left"/>
    </w:pPr>
    <w:rPr>
      <w:rFonts w:eastAsia="Calibri" w:cs="Times New Roman"/>
      <w:color w:val="auto"/>
      <w:szCs w:val="22"/>
      <w:lang w:eastAsia="en-US"/>
    </w:rPr>
  </w:style>
  <w:style w:type="paragraph" w:styleId="Wcicienormalne">
    <w:name w:val="Normal Indent"/>
    <w:aliases w:val="Standardowe wcięcie,Wcięcie normalne Znak3,Wcięcie normalne Znak1 Znak,Wcięcie normalne Znak Znak Znak,Wcięcie normalne Znak1 Znak Znak Znak1,Wcięcie normalne Znak Znak Znak Znak Znak1,Standardowe wcięcie Znak Znak Znak Znak1 Znak Znak1"/>
    <w:basedOn w:val="Normalny"/>
    <w:link w:val="WcicienormalneZnak"/>
    <w:uiPriority w:val="99"/>
    <w:rsid w:val="00DE0ACD"/>
    <w:pPr>
      <w:widowControl/>
      <w:spacing w:before="120" w:after="120"/>
      <w:ind w:left="1021" w:firstLine="284"/>
    </w:pPr>
    <w:rPr>
      <w:rFonts w:ascii="Verdana" w:hAnsi="Verdana" w:cs="Times New Roman"/>
      <w:color w:val="auto"/>
      <w:szCs w:val="20"/>
    </w:rPr>
  </w:style>
  <w:style w:type="character" w:customStyle="1" w:styleId="WcicienormalneZnak">
    <w:name w:val="Wcięcie normalne Znak"/>
    <w:aliases w:val="Standardowe wcięcie Znak,Wcięcie normalne Znak3 Znak,Wcięcie normalne Znak1 Znak Znak,Wcięcie normalne Znak Znak Znak Znak,Wcięcie normalne Znak1 Znak Znak Znak1 Znak,Wcięcie normalne Znak Znak Znak Znak Znak1 Znak"/>
    <w:basedOn w:val="Domylnaczcionkaakapitu"/>
    <w:link w:val="Wcicienormalne"/>
    <w:uiPriority w:val="99"/>
    <w:rsid w:val="00DE0ACD"/>
    <w:rPr>
      <w:rFonts w:ascii="Verdana" w:eastAsia="Times New Roman" w:hAnsi="Verdana" w:cs="Times New Roman"/>
      <w:szCs w:val="20"/>
      <w:lang w:eastAsia="pl-PL"/>
    </w:rPr>
  </w:style>
  <w:style w:type="paragraph" w:customStyle="1" w:styleId="Tabela0">
    <w:name w:val="Tabela"/>
    <w:basedOn w:val="Normalny"/>
    <w:uiPriority w:val="99"/>
    <w:rsid w:val="00DE0ACD"/>
    <w:pPr>
      <w:widowControl/>
      <w:spacing w:before="120" w:after="120" w:line="264" w:lineRule="auto"/>
      <w:ind w:firstLine="284"/>
      <w:jc w:val="left"/>
    </w:pPr>
    <w:rPr>
      <w:rFonts w:ascii="Times New Roman" w:hAnsi="Times New Roman" w:cs="Times New Roman"/>
      <w:color w:val="auto"/>
      <w:sz w:val="24"/>
      <w:szCs w:val="20"/>
    </w:rPr>
  </w:style>
  <w:style w:type="paragraph" w:customStyle="1" w:styleId="Stdakapit">
    <w:name w:val="Std akapit"/>
    <w:basedOn w:val="Normalny"/>
    <w:link w:val="StdakapitZnak"/>
    <w:uiPriority w:val="99"/>
    <w:rsid w:val="00DE0ACD"/>
    <w:pPr>
      <w:widowControl/>
      <w:spacing w:after="120"/>
      <w:ind w:firstLine="709"/>
    </w:pPr>
    <w:rPr>
      <w:rFonts w:ascii="Times New Roman" w:hAnsi="Times New Roman" w:cs="Times New Roman"/>
      <w:color w:val="auto"/>
      <w:sz w:val="20"/>
      <w:szCs w:val="20"/>
    </w:rPr>
  </w:style>
  <w:style w:type="character" w:customStyle="1" w:styleId="StdakapitZnak">
    <w:name w:val="Std akapit Znak"/>
    <w:basedOn w:val="Domylnaczcionkaakapitu"/>
    <w:link w:val="Stdakapit"/>
    <w:uiPriority w:val="99"/>
    <w:locked/>
    <w:rsid w:val="00DE0ACD"/>
    <w:rPr>
      <w:rFonts w:ascii="Times New Roman" w:eastAsia="Times New Roman" w:hAnsi="Times New Roman" w:cs="Times New Roman"/>
      <w:sz w:val="20"/>
      <w:szCs w:val="20"/>
      <w:lang w:eastAsia="pl-PL"/>
    </w:rPr>
  </w:style>
  <w:style w:type="paragraph" w:customStyle="1" w:styleId="nr">
    <w:name w:val="!nr"/>
    <w:basedOn w:val="Listanumerowana"/>
    <w:uiPriority w:val="99"/>
    <w:rsid w:val="00DE0ACD"/>
    <w:pPr>
      <w:numPr>
        <w:numId w:val="11"/>
      </w:numPr>
      <w:spacing w:before="120" w:line="360" w:lineRule="auto"/>
      <w:contextualSpacing w:val="0"/>
    </w:pPr>
    <w:rPr>
      <w:rFonts w:ascii="Cambria" w:hAnsi="Cambria"/>
      <w:color w:val="17365D"/>
      <w:sz w:val="32"/>
      <w:szCs w:val="32"/>
    </w:rPr>
  </w:style>
  <w:style w:type="paragraph" w:customStyle="1" w:styleId="EGNormalny">
    <w:name w:val="EG_Normalny"/>
    <w:basedOn w:val="Normalny"/>
    <w:link w:val="EGNormalnyZnak"/>
    <w:uiPriority w:val="99"/>
    <w:rsid w:val="00DE0ACD"/>
    <w:pPr>
      <w:widowControl/>
      <w:spacing w:after="80"/>
      <w:ind w:firstLine="284"/>
    </w:pPr>
    <w:rPr>
      <w:rFonts w:eastAsia="Calibri" w:cs="Times New Roman"/>
      <w:color w:val="auto"/>
      <w:szCs w:val="22"/>
      <w:lang w:eastAsia="en-US"/>
    </w:rPr>
  </w:style>
  <w:style w:type="character" w:customStyle="1" w:styleId="EGNormalnyZnak">
    <w:name w:val="EG_Normalny Znak"/>
    <w:basedOn w:val="Domylnaczcionkaakapitu"/>
    <w:link w:val="EGNormalny"/>
    <w:uiPriority w:val="99"/>
    <w:rsid w:val="00DE0ACD"/>
    <w:rPr>
      <w:rFonts w:ascii="Calibri" w:eastAsia="Calibri" w:hAnsi="Calibri" w:cs="Times New Roman"/>
    </w:rPr>
  </w:style>
  <w:style w:type="paragraph" w:customStyle="1" w:styleId="EGWypunktowanie">
    <w:name w:val="EG_Wypunktowanie"/>
    <w:basedOn w:val="EGNormalny"/>
    <w:link w:val="EGWypunktowanieZnak"/>
    <w:uiPriority w:val="99"/>
    <w:rsid w:val="00DE0ACD"/>
    <w:pPr>
      <w:numPr>
        <w:numId w:val="12"/>
      </w:numPr>
      <w:spacing w:after="0"/>
    </w:pPr>
  </w:style>
  <w:style w:type="paragraph" w:customStyle="1" w:styleId="A2">
    <w:name w:val="A2"/>
    <w:basedOn w:val="Normalny"/>
    <w:uiPriority w:val="99"/>
    <w:rsid w:val="00DE0ACD"/>
    <w:pPr>
      <w:keepNext/>
      <w:keepLines/>
      <w:widowControl/>
      <w:numPr>
        <w:ilvl w:val="6"/>
        <w:numId w:val="12"/>
      </w:numPr>
      <w:tabs>
        <w:tab w:val="clear" w:pos="2520"/>
        <w:tab w:val="num" w:pos="360"/>
      </w:tabs>
      <w:spacing w:before="480" w:line="276" w:lineRule="auto"/>
      <w:ind w:left="0" w:firstLine="0"/>
      <w:jc w:val="left"/>
      <w:outlineLvl w:val="1"/>
    </w:pPr>
    <w:rPr>
      <w:rFonts w:ascii="Cambria" w:hAnsi="Cambria" w:cs="Times New Roman"/>
      <w:b/>
      <w:bCs/>
      <w:color w:val="365F91"/>
      <w:sz w:val="30"/>
      <w:szCs w:val="30"/>
      <w:lang w:eastAsia="en-US"/>
    </w:rPr>
  </w:style>
  <w:style w:type="character" w:customStyle="1" w:styleId="EGWypunktowanieZnak">
    <w:name w:val="EG_Wypunktowanie Znak"/>
    <w:basedOn w:val="EGNormalnyZnak"/>
    <w:link w:val="EGWypunktowanie"/>
    <w:uiPriority w:val="99"/>
    <w:rsid w:val="00DE0ACD"/>
    <w:rPr>
      <w:rFonts w:ascii="Calibri" w:eastAsia="Calibri" w:hAnsi="Calibri" w:cs="Times New Roman"/>
    </w:rPr>
  </w:style>
  <w:style w:type="paragraph" w:customStyle="1" w:styleId="Emi1">
    <w:name w:val="Emi1"/>
    <w:basedOn w:val="Normalny"/>
    <w:uiPriority w:val="99"/>
    <w:rsid w:val="00DE0ACD"/>
    <w:pPr>
      <w:keepNext/>
      <w:keepLines/>
      <w:widowControl/>
      <w:numPr>
        <w:numId w:val="13"/>
      </w:numPr>
      <w:tabs>
        <w:tab w:val="clear" w:pos="720"/>
        <w:tab w:val="num" w:pos="360"/>
      </w:tabs>
      <w:spacing w:before="480" w:line="276" w:lineRule="auto"/>
      <w:ind w:left="0" w:firstLine="0"/>
      <w:jc w:val="left"/>
      <w:outlineLvl w:val="0"/>
    </w:pPr>
    <w:rPr>
      <w:rFonts w:ascii="Cambria" w:hAnsi="Cambria" w:cs="Times New Roman"/>
      <w:b/>
      <w:bCs/>
      <w:color w:val="365F91"/>
      <w:sz w:val="32"/>
      <w:szCs w:val="32"/>
      <w:lang w:eastAsia="en-US"/>
    </w:rPr>
  </w:style>
  <w:style w:type="paragraph" w:customStyle="1" w:styleId="Emi2">
    <w:name w:val="Emi2"/>
    <w:basedOn w:val="Emi1"/>
    <w:uiPriority w:val="99"/>
    <w:rsid w:val="00DE0ACD"/>
    <w:pPr>
      <w:numPr>
        <w:ilvl w:val="1"/>
      </w:numPr>
      <w:outlineLvl w:val="1"/>
    </w:pPr>
    <w:rPr>
      <w:sz w:val="30"/>
      <w:szCs w:val="30"/>
    </w:rPr>
  </w:style>
  <w:style w:type="paragraph" w:customStyle="1" w:styleId="Emi3">
    <w:name w:val="Emi3"/>
    <w:basedOn w:val="Emi1"/>
    <w:uiPriority w:val="99"/>
    <w:rsid w:val="00DE0ACD"/>
    <w:pPr>
      <w:numPr>
        <w:ilvl w:val="2"/>
      </w:numPr>
      <w:outlineLvl w:val="2"/>
    </w:pPr>
    <w:rPr>
      <w:sz w:val="28"/>
      <w:szCs w:val="28"/>
    </w:rPr>
  </w:style>
  <w:style w:type="paragraph" w:customStyle="1" w:styleId="EGPunkty">
    <w:name w:val="EG_Punkty"/>
    <w:basedOn w:val="Nagwek1"/>
    <w:uiPriority w:val="99"/>
    <w:rsid w:val="00DE0ACD"/>
    <w:pPr>
      <w:numPr>
        <w:numId w:val="14"/>
      </w:numPr>
      <w:spacing w:line="276" w:lineRule="auto"/>
    </w:pPr>
    <w:rPr>
      <w:rFonts w:ascii="Cambria" w:eastAsia="Times New Roman" w:hAnsi="Cambria" w:cs="Times New Roman"/>
      <w:color w:val="365F91"/>
      <w:sz w:val="28"/>
    </w:rPr>
  </w:style>
  <w:style w:type="character" w:customStyle="1" w:styleId="ZnakZnak3">
    <w:name w:val="Znak Znak3"/>
    <w:basedOn w:val="Domylnaczcionkaakapitu"/>
    <w:uiPriority w:val="99"/>
    <w:locked/>
    <w:rsid w:val="00DE0ACD"/>
    <w:rPr>
      <w:rFonts w:ascii="Cambria" w:hAnsi="Cambria"/>
      <w:b/>
      <w:bCs/>
      <w:color w:val="365F91"/>
      <w:sz w:val="28"/>
      <w:szCs w:val="28"/>
      <w:lang w:val="en-GB" w:eastAsia="en-US" w:bidi="ar-SA"/>
    </w:rPr>
  </w:style>
  <w:style w:type="numbering" w:customStyle="1" w:styleId="Styl7">
    <w:name w:val="Styl7"/>
    <w:rsid w:val="00DE0ACD"/>
    <w:pPr>
      <w:numPr>
        <w:numId w:val="15"/>
      </w:numPr>
    </w:pPr>
  </w:style>
  <w:style w:type="paragraph" w:customStyle="1" w:styleId="NormalnyTimesNewRoman">
    <w:name w:val="Normalny + Times New Roman"/>
    <w:aliases w:val="12 pt,Czarny"/>
    <w:basedOn w:val="Normalny"/>
    <w:link w:val="NormalnyTimesNewRomanZnak"/>
    <w:rsid w:val="00DE0ACD"/>
    <w:pPr>
      <w:widowControl/>
      <w:numPr>
        <w:ilvl w:val="1"/>
        <w:numId w:val="16"/>
      </w:numPr>
      <w:spacing w:after="100" w:line="276" w:lineRule="auto"/>
      <w:jc w:val="left"/>
    </w:pPr>
    <w:rPr>
      <w:rFonts w:ascii="Times New Roman" w:hAnsi="Times New Roman" w:cs="Times New Roman"/>
      <w:sz w:val="24"/>
    </w:rPr>
  </w:style>
  <w:style w:type="character" w:customStyle="1" w:styleId="NormalnyTimesNewRomanZnak">
    <w:name w:val="Normalny + Times New Roman Znak"/>
    <w:aliases w:val="12 pt Znak,Czarny Znak"/>
    <w:basedOn w:val="Domylnaczcionkaakapitu"/>
    <w:link w:val="NormalnyTimesNewRoman"/>
    <w:rsid w:val="00DE0ACD"/>
    <w:rPr>
      <w:rFonts w:ascii="Times New Roman" w:eastAsia="Times New Roman" w:hAnsi="Times New Roman" w:cs="Times New Roman"/>
      <w:color w:val="000000"/>
      <w:sz w:val="24"/>
      <w:szCs w:val="24"/>
      <w:lang w:eastAsia="pl-PL"/>
    </w:rPr>
  </w:style>
  <w:style w:type="paragraph" w:customStyle="1" w:styleId="Aa1">
    <w:name w:val="Aa1"/>
    <w:basedOn w:val="Normalny"/>
    <w:uiPriority w:val="99"/>
    <w:rsid w:val="00DE0ACD"/>
    <w:pPr>
      <w:widowControl/>
      <w:tabs>
        <w:tab w:val="num" w:pos="720"/>
      </w:tabs>
      <w:spacing w:after="120" w:line="276" w:lineRule="auto"/>
      <w:ind w:left="720" w:hanging="360"/>
      <w:jc w:val="left"/>
      <w:outlineLvl w:val="1"/>
    </w:pPr>
    <w:rPr>
      <w:rFonts w:ascii="Cambria" w:eastAsia="Calibri" w:hAnsi="Cambria" w:cs="Times New Roman"/>
      <w:b/>
      <w:color w:val="365F91"/>
      <w:sz w:val="30"/>
      <w:szCs w:val="30"/>
      <w:lang w:eastAsia="en-US"/>
    </w:rPr>
  </w:style>
  <w:style w:type="paragraph" w:customStyle="1" w:styleId="teksttabeli">
    <w:name w:val="tekst tabeli"/>
    <w:basedOn w:val="Normalny"/>
    <w:link w:val="teksttabeliZnak"/>
    <w:qFormat/>
    <w:rsid w:val="00DE0ACD"/>
    <w:pPr>
      <w:widowControl/>
      <w:spacing w:before="120" w:after="120" w:line="276" w:lineRule="auto"/>
      <w:ind w:firstLine="284"/>
    </w:pPr>
    <w:rPr>
      <w:rFonts w:eastAsia="Calibri" w:cs="Times New Roman"/>
      <w:color w:val="auto"/>
      <w:sz w:val="18"/>
      <w:szCs w:val="18"/>
      <w:lang w:eastAsia="en-US"/>
    </w:rPr>
  </w:style>
  <w:style w:type="character" w:customStyle="1" w:styleId="teksttabeliZnak">
    <w:name w:val="tekst tabeli Znak"/>
    <w:basedOn w:val="Domylnaczcionkaakapitu"/>
    <w:link w:val="teksttabeli"/>
    <w:rsid w:val="00DE0ACD"/>
    <w:rPr>
      <w:rFonts w:ascii="Calibri" w:eastAsia="Calibri" w:hAnsi="Calibri" w:cs="Times New Roman"/>
      <w:sz w:val="18"/>
      <w:szCs w:val="18"/>
    </w:rPr>
  </w:style>
  <w:style w:type="paragraph" w:customStyle="1" w:styleId="Akapitzlist12">
    <w:name w:val="Akapit z listą12"/>
    <w:uiPriority w:val="99"/>
    <w:rsid w:val="00DE0ACD"/>
    <w:pPr>
      <w:widowControl w:val="0"/>
      <w:suppressAutoHyphens/>
      <w:spacing w:after="0" w:line="240" w:lineRule="auto"/>
      <w:ind w:left="720"/>
    </w:pPr>
    <w:rPr>
      <w:rFonts w:ascii="Times New Roman" w:eastAsia="Times New Roman" w:hAnsi="Times New Roman" w:cs="Tahoma"/>
      <w:kern w:val="1"/>
      <w:sz w:val="24"/>
      <w:szCs w:val="24"/>
      <w:lang w:val="de-DE" w:eastAsia="fa-IR" w:bidi="fa-IR"/>
    </w:rPr>
  </w:style>
  <w:style w:type="paragraph" w:customStyle="1" w:styleId="Nagwekspisutreci1">
    <w:name w:val="Nagłówek spisu treści1"/>
    <w:basedOn w:val="Nagwek1"/>
    <w:next w:val="Normalny"/>
    <w:uiPriority w:val="99"/>
    <w:rsid w:val="00DE0ACD"/>
    <w:pPr>
      <w:numPr>
        <w:numId w:val="6"/>
      </w:numPr>
      <w:tabs>
        <w:tab w:val="num" w:pos="0"/>
      </w:tabs>
      <w:spacing w:line="276" w:lineRule="auto"/>
      <w:ind w:left="644"/>
      <w:outlineLvl w:val="9"/>
    </w:pPr>
    <w:rPr>
      <w:rFonts w:ascii="Cambria" w:eastAsia="Calibri" w:hAnsi="Cambria" w:cs="Times New Roman"/>
      <w:b w:val="0"/>
      <w:bCs w:val="0"/>
      <w:color w:val="1F497D"/>
      <w:sz w:val="28"/>
    </w:rPr>
  </w:style>
  <w:style w:type="character" w:customStyle="1" w:styleId="NoSpacingChar">
    <w:name w:val="No Spacing Char"/>
    <w:link w:val="Bezodstpw1"/>
    <w:uiPriority w:val="99"/>
    <w:locked/>
    <w:rsid w:val="00DE0ACD"/>
    <w:rPr>
      <w:rFonts w:ascii="Calibri" w:eastAsia="Times New Roman" w:hAnsi="Calibri" w:cs="Times New Roman"/>
      <w:sz w:val="24"/>
    </w:rPr>
  </w:style>
  <w:style w:type="paragraph" w:customStyle="1" w:styleId="Caption1">
    <w:name w:val="Caption1"/>
    <w:basedOn w:val="Normalny"/>
    <w:next w:val="Normalny"/>
    <w:uiPriority w:val="99"/>
    <w:rsid w:val="00DE0ACD"/>
    <w:pPr>
      <w:widowControl/>
      <w:suppressAutoHyphens/>
      <w:spacing w:after="120"/>
      <w:ind w:firstLine="284"/>
    </w:pPr>
    <w:rPr>
      <w:rFonts w:eastAsia="Calibri" w:cs="Calibri"/>
      <w:b/>
      <w:bCs/>
      <w:color w:val="4F81BD"/>
      <w:sz w:val="18"/>
      <w:szCs w:val="18"/>
      <w:lang w:eastAsia="ar-SA"/>
    </w:rPr>
  </w:style>
  <w:style w:type="paragraph" w:customStyle="1" w:styleId="Poprawka1">
    <w:name w:val="Poprawka1"/>
    <w:hidden/>
    <w:uiPriority w:val="99"/>
    <w:semiHidden/>
    <w:rsid w:val="00DE0ACD"/>
    <w:pPr>
      <w:spacing w:after="0" w:line="240" w:lineRule="auto"/>
    </w:pPr>
    <w:rPr>
      <w:rFonts w:ascii="Calibri" w:eastAsia="Times New Roman" w:hAnsi="Calibri" w:cs="Times New Roman"/>
    </w:rPr>
  </w:style>
  <w:style w:type="character" w:customStyle="1" w:styleId="TitleChar">
    <w:name w:val="Title Char"/>
    <w:uiPriority w:val="99"/>
    <w:locked/>
    <w:rsid w:val="00DE0ACD"/>
    <w:rPr>
      <w:rFonts w:ascii="Book Antiqua" w:hAnsi="Book Antiqua" w:cs="Times New Roman"/>
      <w:sz w:val="20"/>
      <w:lang w:eastAsia="es-ES"/>
    </w:rPr>
  </w:style>
  <w:style w:type="paragraph" w:customStyle="1" w:styleId="1">
    <w:name w:val="1"/>
    <w:basedOn w:val="Normalny"/>
    <w:next w:val="Mapadokumentu"/>
    <w:uiPriority w:val="99"/>
    <w:rsid w:val="00DE0ACD"/>
    <w:pPr>
      <w:widowControl/>
      <w:spacing w:after="120" w:line="276" w:lineRule="auto"/>
      <w:ind w:firstLine="284"/>
    </w:pPr>
    <w:rPr>
      <w:rFonts w:ascii="Tahoma" w:eastAsia="Calibri" w:hAnsi="Tahoma" w:cs="Times New Roman"/>
      <w:color w:val="auto"/>
      <w:sz w:val="16"/>
      <w:szCs w:val="20"/>
      <w:lang w:eastAsia="en-US"/>
    </w:rPr>
  </w:style>
  <w:style w:type="paragraph" w:customStyle="1" w:styleId="ListParagraph1">
    <w:name w:val="List Paragraph1"/>
    <w:basedOn w:val="Normalny"/>
    <w:uiPriority w:val="99"/>
    <w:rsid w:val="00DE0ACD"/>
    <w:pPr>
      <w:widowControl/>
      <w:spacing w:after="120" w:line="276" w:lineRule="auto"/>
      <w:ind w:left="720" w:firstLine="284"/>
    </w:pPr>
    <w:rPr>
      <w:rFonts w:eastAsia="Calibri" w:cs="Calibri"/>
      <w:color w:val="auto"/>
      <w:szCs w:val="22"/>
      <w:lang w:eastAsia="en-US"/>
    </w:rPr>
  </w:style>
  <w:style w:type="character" w:customStyle="1" w:styleId="DocumentMapChar">
    <w:name w:val="Document Map Char"/>
    <w:uiPriority w:val="99"/>
    <w:semiHidden/>
    <w:rsid w:val="00DE0ACD"/>
    <w:rPr>
      <w:rFonts w:ascii="Times New Roman" w:hAnsi="Times New Roman" w:cs="Times New Roman"/>
      <w:sz w:val="2"/>
      <w:lang w:eastAsia="en-US"/>
    </w:rPr>
  </w:style>
  <w:style w:type="paragraph" w:customStyle="1" w:styleId="n1">
    <w:name w:val="_n1"/>
    <w:basedOn w:val="Nagwek1"/>
    <w:uiPriority w:val="99"/>
    <w:rsid w:val="00DE0ACD"/>
    <w:pPr>
      <w:numPr>
        <w:numId w:val="17"/>
      </w:numPr>
      <w:spacing w:after="240" w:line="240" w:lineRule="auto"/>
      <w:jc w:val="both"/>
    </w:pPr>
    <w:rPr>
      <w:rFonts w:ascii="Cambria" w:eastAsia="Times New Roman" w:hAnsi="Cambria" w:cs="Times New Roman"/>
      <w:b w:val="0"/>
      <w:bCs w:val="0"/>
      <w:color w:val="1F497D"/>
      <w:sz w:val="28"/>
    </w:rPr>
  </w:style>
  <w:style w:type="paragraph" w:customStyle="1" w:styleId="n2">
    <w:name w:val="_n2"/>
    <w:basedOn w:val="Nagwek2"/>
    <w:uiPriority w:val="99"/>
    <w:rsid w:val="00DE0ACD"/>
    <w:pPr>
      <w:keepLines w:val="0"/>
      <w:numPr>
        <w:numId w:val="17"/>
      </w:numPr>
      <w:tabs>
        <w:tab w:val="num" w:pos="1134"/>
      </w:tabs>
      <w:spacing w:after="60" w:line="240" w:lineRule="auto"/>
      <w:ind w:left="998" w:hanging="431"/>
    </w:pPr>
    <w:rPr>
      <w:rFonts w:ascii="Cambria" w:eastAsia="Calibri" w:hAnsi="Cambria" w:cs="Arial"/>
      <w:b w:val="0"/>
      <w:bCs w:val="0"/>
      <w:iCs/>
      <w:color w:val="365F91"/>
      <w:szCs w:val="28"/>
      <w14:textFill>
        <w14:solidFill>
          <w14:srgbClr w14:val="365F91">
            <w14:lumMod w14:val="75000"/>
          </w14:srgbClr>
        </w14:solidFill>
      </w14:textFill>
    </w:rPr>
  </w:style>
  <w:style w:type="paragraph" w:customStyle="1" w:styleId="n3">
    <w:name w:val="_n3"/>
    <w:basedOn w:val="Nagwek2"/>
    <w:uiPriority w:val="99"/>
    <w:rsid w:val="00DE0ACD"/>
    <w:pPr>
      <w:keepLines w:val="0"/>
      <w:numPr>
        <w:ilvl w:val="2"/>
        <w:numId w:val="17"/>
      </w:numPr>
      <w:spacing w:after="60" w:line="240" w:lineRule="auto"/>
    </w:pPr>
    <w:rPr>
      <w:rFonts w:ascii="Cambria" w:eastAsia="Calibri" w:hAnsi="Cambria" w:cs="Arial"/>
      <w:b w:val="0"/>
      <w:bCs w:val="0"/>
      <w:iCs/>
      <w:color w:val="365F91"/>
      <w:sz w:val="24"/>
      <w:szCs w:val="28"/>
      <w14:textFill>
        <w14:solidFill>
          <w14:srgbClr w14:val="365F91">
            <w14:lumMod w14:val="75000"/>
          </w14:srgbClr>
        </w14:solidFill>
      </w14:textFill>
    </w:rPr>
  </w:style>
  <w:style w:type="character" w:customStyle="1" w:styleId="ListParagraphChar1">
    <w:name w:val="List Paragraph Char1"/>
    <w:uiPriority w:val="99"/>
    <w:locked/>
    <w:rsid w:val="00DE0ACD"/>
    <w:rPr>
      <w:rFonts w:ascii="Calibri" w:eastAsia="Calibri" w:hAnsi="Calibri" w:cs="Times New Roman"/>
      <w:sz w:val="20"/>
      <w:szCs w:val="20"/>
    </w:rPr>
  </w:style>
  <w:style w:type="paragraph" w:customStyle="1" w:styleId="Akapitzlist3">
    <w:name w:val="Akapit z listą3"/>
    <w:basedOn w:val="Normalny"/>
    <w:uiPriority w:val="99"/>
    <w:rsid w:val="00DE0ACD"/>
    <w:pPr>
      <w:widowControl/>
      <w:spacing w:after="120" w:line="276" w:lineRule="auto"/>
      <w:ind w:left="720" w:firstLine="284"/>
    </w:pPr>
    <w:rPr>
      <w:rFonts w:eastAsia="Calibri" w:cs="Times New Roman"/>
      <w:color w:val="auto"/>
      <w:sz w:val="20"/>
      <w:szCs w:val="20"/>
      <w:lang w:val="en-GB" w:eastAsia="en-US"/>
    </w:rPr>
  </w:style>
  <w:style w:type="paragraph" w:customStyle="1" w:styleId="Akapitzlist4">
    <w:name w:val="Akapit z listą4"/>
    <w:basedOn w:val="Normalny"/>
    <w:uiPriority w:val="99"/>
    <w:rsid w:val="00DE0ACD"/>
    <w:pPr>
      <w:widowControl/>
      <w:spacing w:after="120" w:line="276" w:lineRule="auto"/>
      <w:ind w:left="720" w:firstLine="284"/>
    </w:pPr>
    <w:rPr>
      <w:rFonts w:cs="Calibri"/>
      <w:color w:val="auto"/>
      <w:szCs w:val="22"/>
      <w:lang w:val="en-GB" w:eastAsia="en-US"/>
    </w:rPr>
  </w:style>
  <w:style w:type="character" w:customStyle="1" w:styleId="WW8Num7z2">
    <w:name w:val="WW8Num7z2"/>
    <w:uiPriority w:val="99"/>
    <w:rsid w:val="00DE0ACD"/>
    <w:rPr>
      <w:rFonts w:ascii="Wingdings" w:hAnsi="Wingdings"/>
    </w:rPr>
  </w:style>
  <w:style w:type="paragraph" w:customStyle="1" w:styleId="EGWno">
    <w:name w:val="EG_Wno"/>
    <w:basedOn w:val="EGWypunktowanie"/>
    <w:uiPriority w:val="99"/>
    <w:rsid w:val="00DE0ACD"/>
    <w:pPr>
      <w:numPr>
        <w:numId w:val="19"/>
      </w:numPr>
      <w:tabs>
        <w:tab w:val="clear" w:pos="720"/>
        <w:tab w:val="num" w:pos="0"/>
        <w:tab w:val="num" w:pos="360"/>
      </w:tabs>
      <w:ind w:left="360" w:hanging="432"/>
    </w:pPr>
    <w:rPr>
      <w:sz w:val="20"/>
      <w:szCs w:val="20"/>
    </w:rPr>
  </w:style>
  <w:style w:type="paragraph" w:customStyle="1" w:styleId="Znak11">
    <w:name w:val="Znak11"/>
    <w:basedOn w:val="Normalny"/>
    <w:uiPriority w:val="99"/>
    <w:rsid w:val="00DE0ACD"/>
    <w:pPr>
      <w:widowControl/>
      <w:ind w:firstLine="284"/>
    </w:pPr>
    <w:rPr>
      <w:rFonts w:ascii="Times New Roman" w:hAnsi="Times New Roman" w:cs="Times New Roman"/>
      <w:color w:val="auto"/>
      <w:sz w:val="24"/>
    </w:rPr>
  </w:style>
  <w:style w:type="paragraph" w:customStyle="1" w:styleId="AAAB3">
    <w:name w:val="AAAB3"/>
    <w:basedOn w:val="Normalny"/>
    <w:uiPriority w:val="99"/>
    <w:rsid w:val="00DE0ACD"/>
    <w:pPr>
      <w:widowControl/>
      <w:numPr>
        <w:numId w:val="20"/>
      </w:numPr>
      <w:spacing w:after="120" w:line="276" w:lineRule="auto"/>
      <w:contextualSpacing/>
    </w:pPr>
    <w:rPr>
      <w:rFonts w:cs="Times New Roman"/>
      <w:bCs/>
      <w:color w:val="auto"/>
      <w:szCs w:val="22"/>
    </w:rPr>
  </w:style>
  <w:style w:type="paragraph" w:customStyle="1" w:styleId="AAAB4">
    <w:name w:val="AAAB4"/>
    <w:basedOn w:val="Normalny"/>
    <w:uiPriority w:val="99"/>
    <w:rsid w:val="00DE0ACD"/>
    <w:pPr>
      <w:widowControl/>
      <w:numPr>
        <w:numId w:val="21"/>
      </w:numPr>
      <w:spacing w:after="120" w:line="276" w:lineRule="auto"/>
      <w:contextualSpacing/>
    </w:pPr>
    <w:rPr>
      <w:rFonts w:cs="Times New Roman"/>
      <w:color w:val="auto"/>
      <w:szCs w:val="22"/>
    </w:rPr>
  </w:style>
  <w:style w:type="paragraph" w:customStyle="1" w:styleId="AAAT4">
    <w:name w:val="AAAT4"/>
    <w:basedOn w:val="Normalny"/>
    <w:link w:val="AAAT4Znak"/>
    <w:uiPriority w:val="99"/>
    <w:rsid w:val="00DE0ACD"/>
    <w:pPr>
      <w:widowControl/>
      <w:spacing w:line="276" w:lineRule="auto"/>
      <w:ind w:left="1134" w:firstLine="284"/>
      <w:contextualSpacing/>
    </w:pPr>
    <w:rPr>
      <w:rFonts w:cs="Times New Roman"/>
      <w:color w:val="auto"/>
      <w:szCs w:val="20"/>
      <w:lang w:eastAsia="en-US"/>
    </w:rPr>
  </w:style>
  <w:style w:type="character" w:customStyle="1" w:styleId="AAAT4Znak">
    <w:name w:val="AAAT4 Znak"/>
    <w:link w:val="AAAT4"/>
    <w:uiPriority w:val="99"/>
    <w:locked/>
    <w:rsid w:val="00DE0ACD"/>
    <w:rPr>
      <w:rFonts w:ascii="Calibri" w:eastAsia="Times New Roman" w:hAnsi="Calibri" w:cs="Times New Roman"/>
      <w:szCs w:val="20"/>
    </w:rPr>
  </w:style>
  <w:style w:type="paragraph" w:customStyle="1" w:styleId="AAAT3">
    <w:name w:val="AAAT3"/>
    <w:basedOn w:val="Normalny"/>
    <w:link w:val="AAAT3Znak"/>
    <w:uiPriority w:val="99"/>
    <w:rsid w:val="00DE0ACD"/>
    <w:pPr>
      <w:widowControl/>
      <w:spacing w:line="276" w:lineRule="auto"/>
      <w:ind w:left="851" w:firstLine="284"/>
      <w:contextualSpacing/>
    </w:pPr>
    <w:rPr>
      <w:rFonts w:cs="Times New Roman"/>
      <w:color w:val="auto"/>
      <w:szCs w:val="20"/>
      <w:lang w:eastAsia="en-US"/>
    </w:rPr>
  </w:style>
  <w:style w:type="character" w:customStyle="1" w:styleId="AAAT3Znak">
    <w:name w:val="AAAT3 Znak"/>
    <w:link w:val="AAAT3"/>
    <w:uiPriority w:val="99"/>
    <w:locked/>
    <w:rsid w:val="00DE0ACD"/>
    <w:rPr>
      <w:rFonts w:ascii="Calibri" w:eastAsia="Times New Roman" w:hAnsi="Calibri" w:cs="Times New Roman"/>
      <w:szCs w:val="20"/>
    </w:rPr>
  </w:style>
  <w:style w:type="paragraph" w:customStyle="1" w:styleId="wwycz">
    <w:name w:val="wwycz"/>
    <w:basedOn w:val="Nagwek1"/>
    <w:uiPriority w:val="99"/>
    <w:rsid w:val="00DE0ACD"/>
    <w:pPr>
      <w:keepLines w:val="0"/>
      <w:numPr>
        <w:numId w:val="22"/>
      </w:numPr>
      <w:tabs>
        <w:tab w:val="clear" w:pos="2160"/>
      </w:tabs>
      <w:spacing w:after="60" w:line="240" w:lineRule="auto"/>
      <w:ind w:left="0" w:firstLine="0"/>
    </w:pPr>
    <w:rPr>
      <w:rFonts w:ascii="Arial" w:eastAsia="Times New Roman" w:hAnsi="Arial" w:cs="Arial"/>
      <w:b w:val="0"/>
      <w:bCs w:val="0"/>
      <w:kern w:val="32"/>
      <w:lang w:eastAsia="pl-PL"/>
    </w:rPr>
  </w:style>
  <w:style w:type="paragraph" w:customStyle="1" w:styleId="Podrozdzia">
    <w:name w:val="Podrozdział"/>
    <w:basedOn w:val="Nagwek4"/>
    <w:next w:val="Normalny"/>
    <w:link w:val="PodrozdziaZnak"/>
    <w:uiPriority w:val="99"/>
    <w:rsid w:val="00DE0ACD"/>
    <w:pPr>
      <w:numPr>
        <w:numId w:val="6"/>
      </w:numPr>
      <w:tabs>
        <w:tab w:val="left" w:pos="993"/>
      </w:tabs>
      <w:spacing w:before="240" w:after="120" w:line="240" w:lineRule="auto"/>
      <w:ind w:left="0" w:firstLine="0"/>
    </w:pPr>
    <w:rPr>
      <w:rFonts w:ascii="Cambria" w:hAnsi="Cambria"/>
      <w:bCs w:val="0"/>
      <w:i/>
      <w:color w:val="4F81BD"/>
      <w:sz w:val="18"/>
      <w:szCs w:val="20"/>
    </w:rPr>
  </w:style>
  <w:style w:type="character" w:customStyle="1" w:styleId="PodrozdziaZnak">
    <w:name w:val="Podrozdział Znak"/>
    <w:link w:val="Podrozdzia"/>
    <w:uiPriority w:val="99"/>
    <w:locked/>
    <w:rsid w:val="00DE0ACD"/>
    <w:rPr>
      <w:rFonts w:ascii="Cambria" w:eastAsiaTheme="majorEastAsia" w:hAnsi="Cambria" w:cstheme="minorHAnsi"/>
      <w:b/>
      <w:i/>
      <w:iCs/>
      <w:color w:val="4F81BD"/>
      <w:sz w:val="18"/>
      <w:szCs w:val="20"/>
    </w:rPr>
  </w:style>
  <w:style w:type="paragraph" w:customStyle="1" w:styleId="Rozdzia">
    <w:name w:val="Rozdział"/>
    <w:basedOn w:val="Podrozdzia"/>
    <w:link w:val="RozdziaZnak"/>
    <w:uiPriority w:val="99"/>
    <w:rsid w:val="00DE0ACD"/>
    <w:rPr>
      <w:u w:val="single"/>
    </w:rPr>
  </w:style>
  <w:style w:type="paragraph" w:customStyle="1" w:styleId="Nagl1">
    <w:name w:val="Nagl1"/>
    <w:basedOn w:val="Normalny"/>
    <w:link w:val="Nagl1Znak"/>
    <w:uiPriority w:val="99"/>
    <w:rsid w:val="00DE0ACD"/>
    <w:pPr>
      <w:widowControl/>
      <w:numPr>
        <w:numId w:val="28"/>
      </w:numPr>
      <w:spacing w:after="120" w:line="276" w:lineRule="auto"/>
    </w:pPr>
    <w:rPr>
      <w:rFonts w:eastAsia="Calibri" w:cs="Times New Roman"/>
      <w:color w:val="auto"/>
      <w:sz w:val="20"/>
      <w:szCs w:val="20"/>
      <w:lang w:eastAsia="en-US"/>
    </w:rPr>
  </w:style>
  <w:style w:type="character" w:customStyle="1" w:styleId="RozdziaZnak">
    <w:name w:val="Rozdział Znak"/>
    <w:link w:val="Rozdzia"/>
    <w:uiPriority w:val="99"/>
    <w:locked/>
    <w:rsid w:val="00DE0ACD"/>
    <w:rPr>
      <w:rFonts w:ascii="Cambria" w:eastAsiaTheme="majorEastAsia" w:hAnsi="Cambria" w:cstheme="minorHAnsi"/>
      <w:b/>
      <w:i/>
      <w:iCs/>
      <w:color w:val="4F81BD"/>
      <w:sz w:val="18"/>
      <w:szCs w:val="20"/>
      <w:u w:val="single"/>
    </w:rPr>
  </w:style>
  <w:style w:type="character" w:customStyle="1" w:styleId="Nagl1Znak">
    <w:name w:val="Nagl1 Znak"/>
    <w:link w:val="Nagl1"/>
    <w:uiPriority w:val="99"/>
    <w:locked/>
    <w:rsid w:val="00DE0ACD"/>
    <w:rPr>
      <w:rFonts w:ascii="Calibri" w:eastAsia="Calibri" w:hAnsi="Calibri" w:cs="Times New Roman"/>
      <w:sz w:val="20"/>
      <w:szCs w:val="20"/>
    </w:rPr>
  </w:style>
  <w:style w:type="character" w:customStyle="1" w:styleId="start-tag">
    <w:name w:val="start-tag"/>
    <w:uiPriority w:val="99"/>
    <w:rsid w:val="00DE0ACD"/>
    <w:rPr>
      <w:rFonts w:cs="Times New Roman"/>
    </w:rPr>
  </w:style>
  <w:style w:type="character" w:customStyle="1" w:styleId="attribute-name">
    <w:name w:val="attribute-name"/>
    <w:uiPriority w:val="99"/>
    <w:rsid w:val="00DE0ACD"/>
    <w:rPr>
      <w:rFonts w:cs="Times New Roman"/>
    </w:rPr>
  </w:style>
  <w:style w:type="character" w:customStyle="1" w:styleId="attribute-value">
    <w:name w:val="attribute-value"/>
    <w:uiPriority w:val="99"/>
    <w:rsid w:val="00DE0ACD"/>
    <w:rPr>
      <w:rFonts w:cs="Times New Roman"/>
    </w:rPr>
  </w:style>
  <w:style w:type="character" w:customStyle="1" w:styleId="end-tag">
    <w:name w:val="end-tag"/>
    <w:uiPriority w:val="99"/>
    <w:rsid w:val="00DE0ACD"/>
    <w:rPr>
      <w:rFonts w:cs="Times New Roman"/>
    </w:rPr>
  </w:style>
  <w:style w:type="character" w:customStyle="1" w:styleId="entity">
    <w:name w:val="entity"/>
    <w:uiPriority w:val="99"/>
    <w:rsid w:val="00DE0ACD"/>
    <w:rPr>
      <w:rFonts w:cs="Times New Roman"/>
    </w:rPr>
  </w:style>
  <w:style w:type="paragraph" w:customStyle="1" w:styleId="nagwektabeli0">
    <w:name w:val="nagłówek tabeli"/>
    <w:basedOn w:val="Normalny"/>
    <w:link w:val="nagwektabeliZnak"/>
    <w:uiPriority w:val="99"/>
    <w:rsid w:val="00DE0ACD"/>
    <w:pPr>
      <w:widowControl/>
      <w:spacing w:before="120" w:after="120" w:line="276" w:lineRule="auto"/>
      <w:ind w:firstLine="284"/>
      <w:jc w:val="center"/>
    </w:pPr>
    <w:rPr>
      <w:rFonts w:eastAsia="Calibri" w:cs="Times New Roman"/>
      <w:b/>
      <w:color w:val="FFFFFF"/>
      <w:szCs w:val="20"/>
      <w:lang w:eastAsia="en-US"/>
    </w:rPr>
  </w:style>
  <w:style w:type="character" w:customStyle="1" w:styleId="nagwektabeliZnak">
    <w:name w:val="nagłówek tabeli Znak"/>
    <w:link w:val="nagwektabeli0"/>
    <w:uiPriority w:val="99"/>
    <w:locked/>
    <w:rsid w:val="00DE0ACD"/>
    <w:rPr>
      <w:rFonts w:ascii="Calibri" w:eastAsia="Calibri" w:hAnsi="Calibri" w:cs="Times New Roman"/>
      <w:b/>
      <w:color w:val="FFFFFF"/>
      <w:szCs w:val="20"/>
    </w:rPr>
  </w:style>
  <w:style w:type="paragraph" w:customStyle="1" w:styleId="celp">
    <w:name w:val="cel_p"/>
    <w:basedOn w:val="Normalny"/>
    <w:uiPriority w:val="99"/>
    <w:rsid w:val="00DE0ACD"/>
    <w:pPr>
      <w:widowControl/>
      <w:spacing w:before="100" w:beforeAutospacing="1" w:after="100" w:afterAutospacing="1"/>
      <w:ind w:firstLine="284"/>
    </w:pPr>
    <w:rPr>
      <w:rFonts w:ascii="Times New Roman" w:hAnsi="Times New Roman" w:cs="Times New Roman"/>
      <w:color w:val="auto"/>
      <w:sz w:val="24"/>
    </w:rPr>
  </w:style>
  <w:style w:type="character" w:customStyle="1" w:styleId="plainlinks">
    <w:name w:val="plainlinks"/>
    <w:uiPriority w:val="99"/>
    <w:rsid w:val="00DE0ACD"/>
    <w:rPr>
      <w:rFonts w:cs="Times New Roman"/>
    </w:rPr>
  </w:style>
  <w:style w:type="paragraph" w:customStyle="1" w:styleId="punktowanie">
    <w:name w:val="punktowanie"/>
    <w:basedOn w:val="Normalny"/>
    <w:link w:val="punktowanieZnak"/>
    <w:uiPriority w:val="99"/>
    <w:rsid w:val="00DE0ACD"/>
    <w:pPr>
      <w:widowControl/>
      <w:numPr>
        <w:numId w:val="29"/>
      </w:numPr>
      <w:spacing w:before="120" w:after="120" w:line="312" w:lineRule="auto"/>
      <w:contextualSpacing/>
    </w:pPr>
    <w:rPr>
      <w:rFonts w:ascii="Times New Roman" w:hAnsi="Times New Roman" w:cs="Times New Roman"/>
      <w:color w:val="auto"/>
      <w:sz w:val="24"/>
      <w:szCs w:val="20"/>
      <w:lang w:eastAsia="ko-KR"/>
    </w:rPr>
  </w:style>
  <w:style w:type="character" w:customStyle="1" w:styleId="punktowanieZnak">
    <w:name w:val="punktowanie Znak"/>
    <w:link w:val="punktowanie"/>
    <w:uiPriority w:val="99"/>
    <w:locked/>
    <w:rsid w:val="00DE0ACD"/>
    <w:rPr>
      <w:rFonts w:ascii="Times New Roman" w:eastAsia="Times New Roman" w:hAnsi="Times New Roman" w:cs="Times New Roman"/>
      <w:sz w:val="24"/>
      <w:szCs w:val="20"/>
      <w:lang w:eastAsia="ko-KR"/>
    </w:rPr>
  </w:style>
  <w:style w:type="paragraph" w:customStyle="1" w:styleId="FKAP">
    <w:name w:val="F.KAP"/>
    <w:basedOn w:val="Akapitzlist"/>
    <w:link w:val="FKAPZnak"/>
    <w:uiPriority w:val="99"/>
    <w:rsid w:val="00DE0ACD"/>
    <w:pPr>
      <w:spacing w:after="0"/>
      <w:ind w:left="1418" w:hanging="1418"/>
      <w:contextualSpacing w:val="0"/>
    </w:pPr>
    <w:rPr>
      <w:rFonts w:ascii="Verdana" w:eastAsia="Calibri" w:hAnsi="Verdana" w:cs="Times New Roman"/>
      <w:szCs w:val="20"/>
    </w:rPr>
  </w:style>
  <w:style w:type="character" w:customStyle="1" w:styleId="FKAPZnak">
    <w:name w:val="F.KAP Znak"/>
    <w:link w:val="FKAP"/>
    <w:uiPriority w:val="99"/>
    <w:locked/>
    <w:rsid w:val="00DE0ACD"/>
    <w:rPr>
      <w:rFonts w:ascii="Verdana" w:eastAsia="Calibri" w:hAnsi="Verdana" w:cs="Times New Roman"/>
      <w:szCs w:val="20"/>
    </w:rPr>
  </w:style>
  <w:style w:type="character" w:customStyle="1" w:styleId="WW8Num3z0">
    <w:name w:val="WW8Num3z0"/>
    <w:uiPriority w:val="99"/>
    <w:rsid w:val="00DE0ACD"/>
    <w:rPr>
      <w:rFonts w:ascii="Symbol" w:hAnsi="Symbol"/>
    </w:rPr>
  </w:style>
  <w:style w:type="character" w:customStyle="1" w:styleId="WW8Num4z0">
    <w:name w:val="WW8Num4z0"/>
    <w:uiPriority w:val="99"/>
    <w:rsid w:val="00DE0ACD"/>
    <w:rPr>
      <w:rFonts w:ascii="Symbol" w:hAnsi="Symbol"/>
      <w:sz w:val="18"/>
    </w:rPr>
  </w:style>
  <w:style w:type="character" w:customStyle="1" w:styleId="WW8Num5z0">
    <w:name w:val="WW8Num5z0"/>
    <w:uiPriority w:val="99"/>
    <w:rsid w:val="00DE0ACD"/>
    <w:rPr>
      <w:rFonts w:ascii="Symbol" w:hAnsi="Symbol"/>
    </w:rPr>
  </w:style>
  <w:style w:type="character" w:customStyle="1" w:styleId="WW8Num5z1">
    <w:name w:val="WW8Num5z1"/>
    <w:uiPriority w:val="99"/>
    <w:rsid w:val="00DE0ACD"/>
    <w:rPr>
      <w:rFonts w:ascii="Courier New" w:hAnsi="Courier New"/>
    </w:rPr>
  </w:style>
  <w:style w:type="character" w:customStyle="1" w:styleId="WW8Num6z0">
    <w:name w:val="WW8Num6z0"/>
    <w:uiPriority w:val="99"/>
    <w:rsid w:val="00DE0ACD"/>
    <w:rPr>
      <w:rFonts w:ascii="Verdana" w:hAnsi="Verdana"/>
    </w:rPr>
  </w:style>
  <w:style w:type="character" w:customStyle="1" w:styleId="WW8Num7z0">
    <w:name w:val="WW8Num7z0"/>
    <w:uiPriority w:val="99"/>
    <w:rsid w:val="00DE0ACD"/>
    <w:rPr>
      <w:rFonts w:ascii="Symbol" w:hAnsi="Symbol"/>
    </w:rPr>
  </w:style>
  <w:style w:type="character" w:customStyle="1" w:styleId="WW8Num8z0">
    <w:name w:val="WW8Num8z0"/>
    <w:uiPriority w:val="99"/>
    <w:rsid w:val="00DE0ACD"/>
    <w:rPr>
      <w:rFonts w:ascii="Symbol" w:hAnsi="Symbol"/>
      <w:sz w:val="18"/>
    </w:rPr>
  </w:style>
  <w:style w:type="character" w:customStyle="1" w:styleId="WW8Num9z0">
    <w:name w:val="WW8Num9z0"/>
    <w:uiPriority w:val="99"/>
    <w:rsid w:val="00DE0ACD"/>
    <w:rPr>
      <w:rFonts w:ascii="Symbol" w:hAnsi="Symbol"/>
      <w:sz w:val="18"/>
    </w:rPr>
  </w:style>
  <w:style w:type="character" w:customStyle="1" w:styleId="WW8Num10z0">
    <w:name w:val="WW8Num10z0"/>
    <w:uiPriority w:val="99"/>
    <w:rsid w:val="00DE0ACD"/>
    <w:rPr>
      <w:rFonts w:ascii="Wingdings" w:hAnsi="Wingdings"/>
    </w:rPr>
  </w:style>
  <w:style w:type="character" w:customStyle="1" w:styleId="WW8Num11z0">
    <w:name w:val="WW8Num11z0"/>
    <w:uiPriority w:val="99"/>
    <w:rsid w:val="00DE0ACD"/>
    <w:rPr>
      <w:rFonts w:ascii="Symbol" w:hAnsi="Symbol"/>
      <w:sz w:val="18"/>
    </w:rPr>
  </w:style>
  <w:style w:type="character" w:customStyle="1" w:styleId="Absatz-Standardschriftart">
    <w:name w:val="Absatz-Standardschriftart"/>
    <w:uiPriority w:val="99"/>
    <w:rsid w:val="00DE0ACD"/>
  </w:style>
  <w:style w:type="character" w:customStyle="1" w:styleId="WW-Absatz-Standardschriftart">
    <w:name w:val="WW-Absatz-Standardschriftart"/>
    <w:uiPriority w:val="99"/>
    <w:rsid w:val="00DE0ACD"/>
  </w:style>
  <w:style w:type="character" w:customStyle="1" w:styleId="WW-Absatz-Standardschriftart1">
    <w:name w:val="WW-Absatz-Standardschriftart1"/>
    <w:uiPriority w:val="99"/>
    <w:rsid w:val="00DE0ACD"/>
  </w:style>
  <w:style w:type="character" w:customStyle="1" w:styleId="WW-Absatz-Standardschriftart11">
    <w:name w:val="WW-Absatz-Standardschriftart11"/>
    <w:uiPriority w:val="99"/>
    <w:rsid w:val="00DE0ACD"/>
  </w:style>
  <w:style w:type="character" w:customStyle="1" w:styleId="WW-Absatz-Standardschriftart111">
    <w:name w:val="WW-Absatz-Standardschriftart111"/>
    <w:uiPriority w:val="99"/>
    <w:rsid w:val="00DE0ACD"/>
  </w:style>
  <w:style w:type="character" w:customStyle="1" w:styleId="WW-Absatz-Standardschriftart1111">
    <w:name w:val="WW-Absatz-Standardschriftart1111"/>
    <w:uiPriority w:val="99"/>
    <w:rsid w:val="00DE0ACD"/>
  </w:style>
  <w:style w:type="character" w:customStyle="1" w:styleId="WW-Absatz-Standardschriftart11111">
    <w:name w:val="WW-Absatz-Standardschriftart11111"/>
    <w:uiPriority w:val="99"/>
    <w:rsid w:val="00DE0ACD"/>
  </w:style>
  <w:style w:type="character" w:customStyle="1" w:styleId="WW-Absatz-Standardschriftart111111">
    <w:name w:val="WW-Absatz-Standardschriftart111111"/>
    <w:uiPriority w:val="99"/>
    <w:rsid w:val="00DE0ACD"/>
  </w:style>
  <w:style w:type="character" w:customStyle="1" w:styleId="WW-Absatz-Standardschriftart1111111">
    <w:name w:val="WW-Absatz-Standardschriftart1111111"/>
    <w:uiPriority w:val="99"/>
    <w:rsid w:val="00DE0ACD"/>
  </w:style>
  <w:style w:type="character" w:customStyle="1" w:styleId="WW-Absatz-Standardschriftart11111111">
    <w:name w:val="WW-Absatz-Standardschriftart11111111"/>
    <w:uiPriority w:val="99"/>
    <w:rsid w:val="00DE0ACD"/>
  </w:style>
  <w:style w:type="character" w:customStyle="1" w:styleId="WW-Absatz-Standardschriftart111111111">
    <w:name w:val="WW-Absatz-Standardschriftart111111111"/>
    <w:uiPriority w:val="99"/>
    <w:rsid w:val="00DE0ACD"/>
  </w:style>
  <w:style w:type="character" w:customStyle="1" w:styleId="WW-Absatz-Standardschriftart1111111111">
    <w:name w:val="WW-Absatz-Standardschriftart1111111111"/>
    <w:uiPriority w:val="99"/>
    <w:rsid w:val="00DE0ACD"/>
  </w:style>
  <w:style w:type="character" w:customStyle="1" w:styleId="WW-Absatz-Standardschriftart11111111111">
    <w:name w:val="WW-Absatz-Standardschriftart11111111111"/>
    <w:uiPriority w:val="99"/>
    <w:rsid w:val="00DE0ACD"/>
  </w:style>
  <w:style w:type="character" w:customStyle="1" w:styleId="WW-Absatz-Standardschriftart111111111111">
    <w:name w:val="WW-Absatz-Standardschriftart111111111111"/>
    <w:uiPriority w:val="99"/>
    <w:rsid w:val="00DE0ACD"/>
  </w:style>
  <w:style w:type="character" w:customStyle="1" w:styleId="WW-Absatz-Standardschriftart1111111111111">
    <w:name w:val="WW-Absatz-Standardschriftart1111111111111"/>
    <w:uiPriority w:val="99"/>
    <w:rsid w:val="00DE0ACD"/>
  </w:style>
  <w:style w:type="character" w:customStyle="1" w:styleId="WW-Absatz-Standardschriftart11111111111111">
    <w:name w:val="WW-Absatz-Standardschriftart11111111111111"/>
    <w:uiPriority w:val="99"/>
    <w:rsid w:val="00DE0ACD"/>
  </w:style>
  <w:style w:type="character" w:customStyle="1" w:styleId="WW-Absatz-Standardschriftart111111111111111">
    <w:name w:val="WW-Absatz-Standardschriftart111111111111111"/>
    <w:uiPriority w:val="99"/>
    <w:rsid w:val="00DE0ACD"/>
  </w:style>
  <w:style w:type="character" w:customStyle="1" w:styleId="WW-Absatz-Standardschriftart1111111111111111">
    <w:name w:val="WW-Absatz-Standardschriftart1111111111111111"/>
    <w:uiPriority w:val="99"/>
    <w:rsid w:val="00DE0ACD"/>
  </w:style>
  <w:style w:type="character" w:customStyle="1" w:styleId="WW-Absatz-Standardschriftart11111111111111111">
    <w:name w:val="WW-Absatz-Standardschriftart11111111111111111"/>
    <w:uiPriority w:val="99"/>
    <w:rsid w:val="00DE0ACD"/>
  </w:style>
  <w:style w:type="character" w:customStyle="1" w:styleId="WW-Absatz-Standardschriftart111111111111111111">
    <w:name w:val="WW-Absatz-Standardschriftart111111111111111111"/>
    <w:uiPriority w:val="99"/>
    <w:rsid w:val="00DE0ACD"/>
  </w:style>
  <w:style w:type="character" w:customStyle="1" w:styleId="WW-Absatz-Standardschriftart1111111111111111111">
    <w:name w:val="WW-Absatz-Standardschriftart1111111111111111111"/>
    <w:uiPriority w:val="99"/>
    <w:rsid w:val="00DE0ACD"/>
  </w:style>
  <w:style w:type="character" w:customStyle="1" w:styleId="WW-Absatz-Standardschriftart11111111111111111111">
    <w:name w:val="WW-Absatz-Standardschriftart11111111111111111111"/>
    <w:uiPriority w:val="99"/>
    <w:rsid w:val="00DE0ACD"/>
  </w:style>
  <w:style w:type="character" w:customStyle="1" w:styleId="WW-Absatz-Standardschriftart111111111111111111111">
    <w:name w:val="WW-Absatz-Standardschriftart111111111111111111111"/>
    <w:uiPriority w:val="99"/>
    <w:rsid w:val="00DE0ACD"/>
  </w:style>
  <w:style w:type="character" w:customStyle="1" w:styleId="WW-Absatz-Standardschriftart1111111111111111111111">
    <w:name w:val="WW-Absatz-Standardschriftart1111111111111111111111"/>
    <w:uiPriority w:val="99"/>
    <w:rsid w:val="00DE0ACD"/>
  </w:style>
  <w:style w:type="character" w:customStyle="1" w:styleId="WW-Absatz-Standardschriftart11111111111111111111111">
    <w:name w:val="WW-Absatz-Standardschriftart11111111111111111111111"/>
    <w:uiPriority w:val="99"/>
    <w:rsid w:val="00DE0ACD"/>
  </w:style>
  <w:style w:type="character" w:customStyle="1" w:styleId="WW-Absatz-Standardschriftart111111111111111111111111">
    <w:name w:val="WW-Absatz-Standardschriftart111111111111111111111111"/>
    <w:uiPriority w:val="99"/>
    <w:rsid w:val="00DE0ACD"/>
  </w:style>
  <w:style w:type="character" w:customStyle="1" w:styleId="WW-Absatz-Standardschriftart1111111111111111111111111">
    <w:name w:val="WW-Absatz-Standardschriftart1111111111111111111111111"/>
    <w:uiPriority w:val="99"/>
    <w:rsid w:val="00DE0ACD"/>
  </w:style>
  <w:style w:type="character" w:customStyle="1" w:styleId="WW-Absatz-Standardschriftart11111111111111111111111111">
    <w:name w:val="WW-Absatz-Standardschriftart11111111111111111111111111"/>
    <w:uiPriority w:val="99"/>
    <w:rsid w:val="00DE0ACD"/>
  </w:style>
  <w:style w:type="character" w:customStyle="1" w:styleId="WW-Absatz-Standardschriftart111111111111111111111111111">
    <w:name w:val="WW-Absatz-Standardschriftart111111111111111111111111111"/>
    <w:uiPriority w:val="99"/>
    <w:rsid w:val="00DE0ACD"/>
  </w:style>
  <w:style w:type="character" w:customStyle="1" w:styleId="WW-Absatz-Standardschriftart1111111111111111111111111111">
    <w:name w:val="WW-Absatz-Standardschriftart1111111111111111111111111111"/>
    <w:uiPriority w:val="99"/>
    <w:rsid w:val="00DE0ACD"/>
  </w:style>
  <w:style w:type="character" w:customStyle="1" w:styleId="WW-Absatz-Standardschriftart11111111111111111111111111111">
    <w:name w:val="WW-Absatz-Standardschriftart11111111111111111111111111111"/>
    <w:uiPriority w:val="99"/>
    <w:rsid w:val="00DE0ACD"/>
  </w:style>
  <w:style w:type="character" w:customStyle="1" w:styleId="WW-Absatz-Standardschriftart111111111111111111111111111111">
    <w:name w:val="WW-Absatz-Standardschriftart111111111111111111111111111111"/>
    <w:uiPriority w:val="99"/>
    <w:rsid w:val="00DE0ACD"/>
  </w:style>
  <w:style w:type="character" w:customStyle="1" w:styleId="WW-Absatz-Standardschriftart1111111111111111111111111111111">
    <w:name w:val="WW-Absatz-Standardschriftart1111111111111111111111111111111"/>
    <w:uiPriority w:val="99"/>
    <w:rsid w:val="00DE0ACD"/>
  </w:style>
  <w:style w:type="character" w:customStyle="1" w:styleId="WW-Absatz-Standardschriftart11111111111111111111111111111111">
    <w:name w:val="WW-Absatz-Standardschriftart11111111111111111111111111111111"/>
    <w:uiPriority w:val="99"/>
    <w:rsid w:val="00DE0ACD"/>
  </w:style>
  <w:style w:type="character" w:customStyle="1" w:styleId="WW-Absatz-Standardschriftart111111111111111111111111111111111">
    <w:name w:val="WW-Absatz-Standardschriftart111111111111111111111111111111111"/>
    <w:uiPriority w:val="99"/>
    <w:rsid w:val="00DE0ACD"/>
  </w:style>
  <w:style w:type="character" w:customStyle="1" w:styleId="Domylnaczcionkaakapitu2">
    <w:name w:val="Domyślna czcionka akapitu2"/>
    <w:uiPriority w:val="99"/>
    <w:rsid w:val="00DE0ACD"/>
  </w:style>
  <w:style w:type="character" w:customStyle="1" w:styleId="WW8Num1z0">
    <w:name w:val="WW8Num1z0"/>
    <w:uiPriority w:val="99"/>
    <w:rsid w:val="00DE0ACD"/>
    <w:rPr>
      <w:rFonts w:ascii="Symbol" w:hAnsi="Symbol"/>
    </w:rPr>
  </w:style>
  <w:style w:type="character" w:customStyle="1" w:styleId="WW8Num2z1">
    <w:name w:val="WW8Num2z1"/>
    <w:uiPriority w:val="99"/>
    <w:rsid w:val="00DE0ACD"/>
    <w:rPr>
      <w:rFonts w:ascii="Courier New" w:hAnsi="Courier New"/>
    </w:rPr>
  </w:style>
  <w:style w:type="character" w:customStyle="1" w:styleId="WW8Num2z3">
    <w:name w:val="WW8Num2z3"/>
    <w:uiPriority w:val="99"/>
    <w:rsid w:val="00DE0ACD"/>
    <w:rPr>
      <w:rFonts w:ascii="Symbol" w:hAnsi="Symbol"/>
    </w:rPr>
  </w:style>
  <w:style w:type="character" w:customStyle="1" w:styleId="WW8Num4z1">
    <w:name w:val="WW8Num4z1"/>
    <w:uiPriority w:val="99"/>
    <w:rsid w:val="00DE0ACD"/>
    <w:rPr>
      <w:rFonts w:ascii="Wingdings" w:hAnsi="Wingdings"/>
    </w:rPr>
  </w:style>
  <w:style w:type="character" w:customStyle="1" w:styleId="WW8Num5z2">
    <w:name w:val="WW8Num5z2"/>
    <w:uiPriority w:val="99"/>
    <w:rsid w:val="00DE0ACD"/>
    <w:rPr>
      <w:rFonts w:ascii="Wingdings" w:hAnsi="Wingdings"/>
    </w:rPr>
  </w:style>
  <w:style w:type="character" w:customStyle="1" w:styleId="WW8Num7z1">
    <w:name w:val="WW8Num7z1"/>
    <w:uiPriority w:val="99"/>
    <w:rsid w:val="00DE0ACD"/>
    <w:rPr>
      <w:rFonts w:ascii="Courier New" w:hAnsi="Courier New"/>
    </w:rPr>
  </w:style>
  <w:style w:type="character" w:customStyle="1" w:styleId="WW8Num10z1">
    <w:name w:val="WW8Num10z1"/>
    <w:uiPriority w:val="99"/>
    <w:rsid w:val="00DE0ACD"/>
    <w:rPr>
      <w:rFonts w:ascii="Courier New" w:hAnsi="Courier New"/>
    </w:rPr>
  </w:style>
  <w:style w:type="character" w:customStyle="1" w:styleId="WW8Num10z3">
    <w:name w:val="WW8Num10z3"/>
    <w:uiPriority w:val="99"/>
    <w:rsid w:val="00DE0ACD"/>
    <w:rPr>
      <w:rFonts w:ascii="Symbol" w:hAnsi="Symbol"/>
    </w:rPr>
  </w:style>
  <w:style w:type="character" w:customStyle="1" w:styleId="WW8Num11z1">
    <w:name w:val="WW8Num11z1"/>
    <w:uiPriority w:val="99"/>
    <w:rsid w:val="00DE0ACD"/>
    <w:rPr>
      <w:rFonts w:ascii="Wingdings" w:hAnsi="Wingdings"/>
    </w:rPr>
  </w:style>
  <w:style w:type="character" w:customStyle="1" w:styleId="WW8Num12z0">
    <w:name w:val="WW8Num12z0"/>
    <w:uiPriority w:val="99"/>
    <w:rsid w:val="00DE0ACD"/>
    <w:rPr>
      <w:rFonts w:ascii="Symbol" w:hAnsi="Symbol"/>
    </w:rPr>
  </w:style>
  <w:style w:type="character" w:customStyle="1" w:styleId="WW8Num12z1">
    <w:name w:val="WW8Num12z1"/>
    <w:uiPriority w:val="99"/>
    <w:rsid w:val="00DE0ACD"/>
    <w:rPr>
      <w:rFonts w:ascii="Courier New" w:hAnsi="Courier New"/>
    </w:rPr>
  </w:style>
  <w:style w:type="character" w:customStyle="1" w:styleId="WW8Num12z2">
    <w:name w:val="WW8Num12z2"/>
    <w:uiPriority w:val="99"/>
    <w:rsid w:val="00DE0ACD"/>
    <w:rPr>
      <w:rFonts w:ascii="Wingdings" w:hAnsi="Wingdings"/>
    </w:rPr>
  </w:style>
  <w:style w:type="character" w:customStyle="1" w:styleId="WW8Num13z0">
    <w:name w:val="WW8Num13z0"/>
    <w:uiPriority w:val="99"/>
    <w:rsid w:val="00DE0ACD"/>
    <w:rPr>
      <w:rFonts w:ascii="Symbol" w:hAnsi="Symbol"/>
    </w:rPr>
  </w:style>
  <w:style w:type="character" w:customStyle="1" w:styleId="WW8Num15z0">
    <w:name w:val="WW8Num15z0"/>
    <w:uiPriority w:val="99"/>
    <w:rsid w:val="00DE0ACD"/>
    <w:rPr>
      <w:rFonts w:ascii="Wingdings" w:hAnsi="Wingdings"/>
    </w:rPr>
  </w:style>
  <w:style w:type="character" w:customStyle="1" w:styleId="WW8Num15z1">
    <w:name w:val="WW8Num15z1"/>
    <w:uiPriority w:val="99"/>
    <w:rsid w:val="00DE0ACD"/>
    <w:rPr>
      <w:rFonts w:ascii="Courier New" w:hAnsi="Courier New"/>
    </w:rPr>
  </w:style>
  <w:style w:type="character" w:customStyle="1" w:styleId="WW8Num15z3">
    <w:name w:val="WW8Num15z3"/>
    <w:uiPriority w:val="99"/>
    <w:rsid w:val="00DE0ACD"/>
    <w:rPr>
      <w:rFonts w:ascii="Symbol" w:hAnsi="Symbol"/>
    </w:rPr>
  </w:style>
  <w:style w:type="character" w:customStyle="1" w:styleId="WW8Num17z0">
    <w:name w:val="WW8Num17z0"/>
    <w:uiPriority w:val="99"/>
    <w:rsid w:val="00DE0ACD"/>
    <w:rPr>
      <w:rFonts w:ascii="Symbol" w:hAnsi="Symbol"/>
    </w:rPr>
  </w:style>
  <w:style w:type="character" w:customStyle="1" w:styleId="WW8Num17z1">
    <w:name w:val="WW8Num17z1"/>
    <w:uiPriority w:val="99"/>
    <w:rsid w:val="00DE0ACD"/>
    <w:rPr>
      <w:rFonts w:ascii="Courier New" w:hAnsi="Courier New"/>
    </w:rPr>
  </w:style>
  <w:style w:type="character" w:customStyle="1" w:styleId="WW8Num17z2">
    <w:name w:val="WW8Num17z2"/>
    <w:uiPriority w:val="99"/>
    <w:rsid w:val="00DE0ACD"/>
    <w:rPr>
      <w:rFonts w:ascii="Wingdings" w:hAnsi="Wingdings"/>
    </w:rPr>
  </w:style>
  <w:style w:type="character" w:customStyle="1" w:styleId="WW8Num20z0">
    <w:name w:val="WW8Num20z0"/>
    <w:uiPriority w:val="99"/>
    <w:rsid w:val="00DE0ACD"/>
    <w:rPr>
      <w:rFonts w:ascii="Symbol" w:hAnsi="Symbol"/>
    </w:rPr>
  </w:style>
  <w:style w:type="character" w:customStyle="1" w:styleId="WW8Num20z1">
    <w:name w:val="WW8Num20z1"/>
    <w:uiPriority w:val="99"/>
    <w:rsid w:val="00DE0ACD"/>
    <w:rPr>
      <w:rFonts w:ascii="Courier New" w:hAnsi="Courier New"/>
    </w:rPr>
  </w:style>
  <w:style w:type="character" w:customStyle="1" w:styleId="WW8Num20z2">
    <w:name w:val="WW8Num20z2"/>
    <w:uiPriority w:val="99"/>
    <w:rsid w:val="00DE0ACD"/>
    <w:rPr>
      <w:rFonts w:ascii="Wingdings" w:hAnsi="Wingdings"/>
    </w:rPr>
  </w:style>
  <w:style w:type="character" w:customStyle="1" w:styleId="WW8Num21z0">
    <w:name w:val="WW8Num21z0"/>
    <w:uiPriority w:val="99"/>
    <w:rsid w:val="00DE0ACD"/>
    <w:rPr>
      <w:rFonts w:ascii="Symbol" w:hAnsi="Symbol"/>
    </w:rPr>
  </w:style>
  <w:style w:type="character" w:customStyle="1" w:styleId="WW8Num21z1">
    <w:name w:val="WW8Num21z1"/>
    <w:uiPriority w:val="99"/>
    <w:rsid w:val="00DE0ACD"/>
    <w:rPr>
      <w:rFonts w:ascii="Courier New" w:hAnsi="Courier New"/>
    </w:rPr>
  </w:style>
  <w:style w:type="character" w:customStyle="1" w:styleId="WW8Num21z2">
    <w:name w:val="WW8Num21z2"/>
    <w:uiPriority w:val="99"/>
    <w:rsid w:val="00DE0ACD"/>
    <w:rPr>
      <w:rFonts w:ascii="Wingdings" w:hAnsi="Wingdings"/>
    </w:rPr>
  </w:style>
  <w:style w:type="character" w:customStyle="1" w:styleId="WW8Num22z0">
    <w:name w:val="WW8Num22z0"/>
    <w:uiPriority w:val="99"/>
    <w:rsid w:val="00DE0ACD"/>
  </w:style>
  <w:style w:type="character" w:customStyle="1" w:styleId="WW8Num24z0">
    <w:name w:val="WW8Num24z0"/>
    <w:uiPriority w:val="99"/>
    <w:rsid w:val="00DE0ACD"/>
    <w:rPr>
      <w:rFonts w:ascii="Symbol" w:hAnsi="Symbol"/>
    </w:rPr>
  </w:style>
  <w:style w:type="character" w:customStyle="1" w:styleId="WW8Num24z1">
    <w:name w:val="WW8Num24z1"/>
    <w:uiPriority w:val="99"/>
    <w:rsid w:val="00DE0ACD"/>
    <w:rPr>
      <w:rFonts w:ascii="Courier New" w:hAnsi="Courier New"/>
    </w:rPr>
  </w:style>
  <w:style w:type="character" w:customStyle="1" w:styleId="WW8Num24z2">
    <w:name w:val="WW8Num24z2"/>
    <w:uiPriority w:val="99"/>
    <w:rsid w:val="00DE0ACD"/>
    <w:rPr>
      <w:rFonts w:ascii="Wingdings" w:hAnsi="Wingdings"/>
    </w:rPr>
  </w:style>
  <w:style w:type="character" w:customStyle="1" w:styleId="WW8Num25z0">
    <w:name w:val="WW8Num25z0"/>
    <w:uiPriority w:val="99"/>
    <w:rsid w:val="00DE0ACD"/>
    <w:rPr>
      <w:rFonts w:ascii="Symbol" w:hAnsi="Symbol"/>
    </w:rPr>
  </w:style>
  <w:style w:type="character" w:customStyle="1" w:styleId="WW8Num25z1">
    <w:name w:val="WW8Num25z1"/>
    <w:uiPriority w:val="99"/>
    <w:rsid w:val="00DE0ACD"/>
    <w:rPr>
      <w:rFonts w:ascii="Courier New" w:hAnsi="Courier New"/>
    </w:rPr>
  </w:style>
  <w:style w:type="character" w:customStyle="1" w:styleId="WW8Num25z2">
    <w:name w:val="WW8Num25z2"/>
    <w:uiPriority w:val="99"/>
    <w:rsid w:val="00DE0ACD"/>
    <w:rPr>
      <w:rFonts w:ascii="Wingdings" w:hAnsi="Wingdings"/>
    </w:rPr>
  </w:style>
  <w:style w:type="character" w:customStyle="1" w:styleId="WW8Num26z0">
    <w:name w:val="WW8Num26z0"/>
    <w:uiPriority w:val="99"/>
    <w:rsid w:val="00DE0ACD"/>
    <w:rPr>
      <w:rFonts w:ascii="Symbol" w:hAnsi="Symbol"/>
    </w:rPr>
  </w:style>
  <w:style w:type="character" w:customStyle="1" w:styleId="WW8Num26z1">
    <w:name w:val="WW8Num26z1"/>
    <w:uiPriority w:val="99"/>
    <w:rsid w:val="00DE0ACD"/>
    <w:rPr>
      <w:rFonts w:ascii="Courier New" w:hAnsi="Courier New"/>
    </w:rPr>
  </w:style>
  <w:style w:type="character" w:customStyle="1" w:styleId="WW8Num26z2">
    <w:name w:val="WW8Num26z2"/>
    <w:uiPriority w:val="99"/>
    <w:rsid w:val="00DE0ACD"/>
    <w:rPr>
      <w:rFonts w:ascii="Wingdings" w:hAnsi="Wingdings"/>
    </w:rPr>
  </w:style>
  <w:style w:type="character" w:customStyle="1" w:styleId="WW8Num27z0">
    <w:name w:val="WW8Num27z0"/>
    <w:uiPriority w:val="99"/>
    <w:rsid w:val="00DE0ACD"/>
    <w:rPr>
      <w:rFonts w:ascii="Verdana" w:hAnsi="Verdana"/>
    </w:rPr>
  </w:style>
  <w:style w:type="character" w:customStyle="1" w:styleId="WW8Num27z1">
    <w:name w:val="WW8Num27z1"/>
    <w:uiPriority w:val="99"/>
    <w:rsid w:val="00DE0ACD"/>
    <w:rPr>
      <w:rFonts w:ascii="Courier New" w:hAnsi="Courier New"/>
    </w:rPr>
  </w:style>
  <w:style w:type="character" w:customStyle="1" w:styleId="WW8Num27z2">
    <w:name w:val="WW8Num27z2"/>
    <w:uiPriority w:val="99"/>
    <w:rsid w:val="00DE0ACD"/>
    <w:rPr>
      <w:rFonts w:ascii="Wingdings" w:hAnsi="Wingdings"/>
    </w:rPr>
  </w:style>
  <w:style w:type="character" w:customStyle="1" w:styleId="WW8Num27z3">
    <w:name w:val="WW8Num27z3"/>
    <w:uiPriority w:val="99"/>
    <w:rsid w:val="00DE0ACD"/>
    <w:rPr>
      <w:rFonts w:ascii="Symbol" w:hAnsi="Symbol"/>
    </w:rPr>
  </w:style>
  <w:style w:type="character" w:customStyle="1" w:styleId="WW8Num28z0">
    <w:name w:val="WW8Num28z0"/>
    <w:uiPriority w:val="99"/>
    <w:rsid w:val="00DE0ACD"/>
    <w:rPr>
      <w:rFonts w:ascii="Verdana" w:hAnsi="Verdana"/>
    </w:rPr>
  </w:style>
  <w:style w:type="character" w:customStyle="1" w:styleId="WW8Num29z0">
    <w:name w:val="WW8Num29z0"/>
    <w:uiPriority w:val="99"/>
    <w:rsid w:val="00DE0ACD"/>
    <w:rPr>
      <w:rFonts w:ascii="Symbol" w:hAnsi="Symbol"/>
    </w:rPr>
  </w:style>
  <w:style w:type="character" w:customStyle="1" w:styleId="WW8Num29z1">
    <w:name w:val="WW8Num29z1"/>
    <w:uiPriority w:val="99"/>
    <w:rsid w:val="00DE0ACD"/>
    <w:rPr>
      <w:rFonts w:ascii="Courier New" w:hAnsi="Courier New"/>
    </w:rPr>
  </w:style>
  <w:style w:type="character" w:customStyle="1" w:styleId="WW8Num29z2">
    <w:name w:val="WW8Num29z2"/>
    <w:uiPriority w:val="99"/>
    <w:rsid w:val="00DE0ACD"/>
    <w:rPr>
      <w:rFonts w:ascii="Wingdings" w:hAnsi="Wingdings"/>
    </w:rPr>
  </w:style>
  <w:style w:type="character" w:customStyle="1" w:styleId="WW8Num31z0">
    <w:name w:val="WW8Num31z0"/>
    <w:uiPriority w:val="99"/>
    <w:rsid w:val="00DE0ACD"/>
    <w:rPr>
      <w:rFonts w:ascii="Symbol" w:hAnsi="Symbol"/>
    </w:rPr>
  </w:style>
  <w:style w:type="character" w:customStyle="1" w:styleId="WW8Num31z1">
    <w:name w:val="WW8Num31z1"/>
    <w:uiPriority w:val="99"/>
    <w:rsid w:val="00DE0ACD"/>
    <w:rPr>
      <w:rFonts w:ascii="Courier New" w:hAnsi="Courier New"/>
    </w:rPr>
  </w:style>
  <w:style w:type="character" w:customStyle="1" w:styleId="WW8Num31z2">
    <w:name w:val="WW8Num31z2"/>
    <w:uiPriority w:val="99"/>
    <w:rsid w:val="00DE0ACD"/>
    <w:rPr>
      <w:rFonts w:ascii="Wingdings" w:hAnsi="Wingdings"/>
    </w:rPr>
  </w:style>
  <w:style w:type="character" w:customStyle="1" w:styleId="WW8Num32z0">
    <w:name w:val="WW8Num32z0"/>
    <w:uiPriority w:val="99"/>
    <w:rsid w:val="00DE0ACD"/>
    <w:rPr>
      <w:rFonts w:ascii="Symbol" w:hAnsi="Symbol"/>
    </w:rPr>
  </w:style>
  <w:style w:type="character" w:customStyle="1" w:styleId="WW8Num32z1">
    <w:name w:val="WW8Num32z1"/>
    <w:uiPriority w:val="99"/>
    <w:rsid w:val="00DE0ACD"/>
    <w:rPr>
      <w:rFonts w:ascii="Courier New" w:hAnsi="Courier New"/>
    </w:rPr>
  </w:style>
  <w:style w:type="character" w:customStyle="1" w:styleId="WW8Num32z2">
    <w:name w:val="WW8Num32z2"/>
    <w:uiPriority w:val="99"/>
    <w:rsid w:val="00DE0ACD"/>
    <w:rPr>
      <w:rFonts w:ascii="Wingdings" w:hAnsi="Wingdings"/>
    </w:rPr>
  </w:style>
  <w:style w:type="character" w:customStyle="1" w:styleId="WW8Num33z0">
    <w:name w:val="WW8Num33z0"/>
    <w:uiPriority w:val="99"/>
    <w:rsid w:val="00DE0ACD"/>
    <w:rPr>
      <w:rFonts w:ascii="Symbol" w:hAnsi="Symbol"/>
    </w:rPr>
  </w:style>
  <w:style w:type="character" w:customStyle="1" w:styleId="WW8Num33z1">
    <w:name w:val="WW8Num33z1"/>
    <w:uiPriority w:val="99"/>
    <w:rsid w:val="00DE0ACD"/>
    <w:rPr>
      <w:rFonts w:ascii="Courier New" w:hAnsi="Courier New"/>
    </w:rPr>
  </w:style>
  <w:style w:type="character" w:customStyle="1" w:styleId="WW8Num33z2">
    <w:name w:val="WW8Num33z2"/>
    <w:uiPriority w:val="99"/>
    <w:rsid w:val="00DE0ACD"/>
    <w:rPr>
      <w:rFonts w:ascii="Wingdings" w:hAnsi="Wingdings"/>
    </w:rPr>
  </w:style>
  <w:style w:type="character" w:customStyle="1" w:styleId="WW8Num34z0">
    <w:name w:val="WW8Num34z0"/>
    <w:uiPriority w:val="99"/>
    <w:rsid w:val="00DE0ACD"/>
    <w:rPr>
      <w:rFonts w:ascii="Symbol" w:hAnsi="Symbol"/>
    </w:rPr>
  </w:style>
  <w:style w:type="character" w:customStyle="1" w:styleId="WW8Num34z1">
    <w:name w:val="WW8Num34z1"/>
    <w:uiPriority w:val="99"/>
    <w:rsid w:val="00DE0ACD"/>
    <w:rPr>
      <w:rFonts w:ascii="Courier New" w:hAnsi="Courier New"/>
    </w:rPr>
  </w:style>
  <w:style w:type="character" w:customStyle="1" w:styleId="WW8Num34z2">
    <w:name w:val="WW8Num34z2"/>
    <w:uiPriority w:val="99"/>
    <w:rsid w:val="00DE0ACD"/>
    <w:rPr>
      <w:rFonts w:ascii="Wingdings" w:hAnsi="Wingdings"/>
    </w:rPr>
  </w:style>
  <w:style w:type="character" w:customStyle="1" w:styleId="WW8Num35z0">
    <w:name w:val="WW8Num35z0"/>
    <w:uiPriority w:val="99"/>
    <w:rsid w:val="00DE0ACD"/>
    <w:rPr>
      <w:rFonts w:ascii="Symbol" w:hAnsi="Symbol"/>
    </w:rPr>
  </w:style>
  <w:style w:type="character" w:customStyle="1" w:styleId="WW8Num36z1">
    <w:name w:val="WW8Num36z1"/>
    <w:uiPriority w:val="99"/>
    <w:rsid w:val="00DE0ACD"/>
    <w:rPr>
      <w:rFonts w:ascii="Wingdings" w:hAnsi="Wingdings"/>
    </w:rPr>
  </w:style>
  <w:style w:type="character" w:customStyle="1" w:styleId="WW8Num38z0">
    <w:name w:val="WW8Num38z0"/>
    <w:uiPriority w:val="99"/>
    <w:rsid w:val="00DE0ACD"/>
    <w:rPr>
      <w:rFonts w:ascii="Symbol" w:hAnsi="Symbol"/>
    </w:rPr>
  </w:style>
  <w:style w:type="character" w:customStyle="1" w:styleId="WW8Num38z1">
    <w:name w:val="WW8Num38z1"/>
    <w:uiPriority w:val="99"/>
    <w:rsid w:val="00DE0ACD"/>
    <w:rPr>
      <w:rFonts w:ascii="Courier New" w:hAnsi="Courier New"/>
    </w:rPr>
  </w:style>
  <w:style w:type="character" w:customStyle="1" w:styleId="WW8Num38z2">
    <w:name w:val="WW8Num38z2"/>
    <w:uiPriority w:val="99"/>
    <w:rsid w:val="00DE0ACD"/>
    <w:rPr>
      <w:rFonts w:ascii="Wingdings" w:hAnsi="Wingdings"/>
    </w:rPr>
  </w:style>
  <w:style w:type="character" w:customStyle="1" w:styleId="WW8Num39z0">
    <w:name w:val="WW8Num39z0"/>
    <w:uiPriority w:val="99"/>
    <w:rsid w:val="00DE0ACD"/>
    <w:rPr>
      <w:rFonts w:ascii="Symbol" w:hAnsi="Symbol"/>
    </w:rPr>
  </w:style>
  <w:style w:type="character" w:customStyle="1" w:styleId="WW8Num39z1">
    <w:name w:val="WW8Num39z1"/>
    <w:uiPriority w:val="99"/>
    <w:rsid w:val="00DE0ACD"/>
    <w:rPr>
      <w:rFonts w:ascii="Courier New" w:hAnsi="Courier New"/>
    </w:rPr>
  </w:style>
  <w:style w:type="character" w:customStyle="1" w:styleId="WW8Num39z2">
    <w:name w:val="WW8Num39z2"/>
    <w:uiPriority w:val="99"/>
    <w:rsid w:val="00DE0ACD"/>
    <w:rPr>
      <w:rFonts w:ascii="Wingdings" w:hAnsi="Wingdings"/>
    </w:rPr>
  </w:style>
  <w:style w:type="character" w:customStyle="1" w:styleId="WW8Num40z0">
    <w:name w:val="WW8Num40z0"/>
    <w:uiPriority w:val="99"/>
    <w:rsid w:val="00DE0ACD"/>
    <w:rPr>
      <w:rFonts w:ascii="Wingdings" w:hAnsi="Wingdings"/>
    </w:rPr>
  </w:style>
  <w:style w:type="character" w:customStyle="1" w:styleId="WW8Num40z1">
    <w:name w:val="WW8Num40z1"/>
    <w:uiPriority w:val="99"/>
    <w:rsid w:val="00DE0ACD"/>
    <w:rPr>
      <w:rFonts w:ascii="Courier New" w:hAnsi="Courier New"/>
    </w:rPr>
  </w:style>
  <w:style w:type="character" w:customStyle="1" w:styleId="WW8Num40z3">
    <w:name w:val="WW8Num40z3"/>
    <w:uiPriority w:val="99"/>
    <w:rsid w:val="00DE0ACD"/>
    <w:rPr>
      <w:rFonts w:ascii="Symbol" w:hAnsi="Symbol"/>
    </w:rPr>
  </w:style>
  <w:style w:type="character" w:customStyle="1" w:styleId="WW8Num41z0">
    <w:name w:val="WW8Num41z0"/>
    <w:uiPriority w:val="99"/>
    <w:rsid w:val="00DE0ACD"/>
    <w:rPr>
      <w:rFonts w:ascii="Wingdings" w:hAnsi="Wingdings"/>
    </w:rPr>
  </w:style>
  <w:style w:type="character" w:customStyle="1" w:styleId="WW8Num41z1">
    <w:name w:val="WW8Num41z1"/>
    <w:uiPriority w:val="99"/>
    <w:rsid w:val="00DE0ACD"/>
    <w:rPr>
      <w:rFonts w:ascii="Courier New" w:hAnsi="Courier New"/>
    </w:rPr>
  </w:style>
  <w:style w:type="character" w:customStyle="1" w:styleId="WW8Num41z3">
    <w:name w:val="WW8Num41z3"/>
    <w:uiPriority w:val="99"/>
    <w:rsid w:val="00DE0ACD"/>
    <w:rPr>
      <w:rFonts w:ascii="Symbol" w:hAnsi="Symbol"/>
    </w:rPr>
  </w:style>
  <w:style w:type="character" w:customStyle="1" w:styleId="WW8Num43z0">
    <w:name w:val="WW8Num43z0"/>
    <w:uiPriority w:val="99"/>
    <w:rsid w:val="00DE0ACD"/>
    <w:rPr>
      <w:rFonts w:ascii="Wingdings" w:hAnsi="Wingdings"/>
    </w:rPr>
  </w:style>
  <w:style w:type="character" w:customStyle="1" w:styleId="WW8Num43z1">
    <w:name w:val="WW8Num43z1"/>
    <w:uiPriority w:val="99"/>
    <w:rsid w:val="00DE0ACD"/>
    <w:rPr>
      <w:rFonts w:ascii="Courier New" w:hAnsi="Courier New"/>
    </w:rPr>
  </w:style>
  <w:style w:type="character" w:customStyle="1" w:styleId="WW8Num43z3">
    <w:name w:val="WW8Num43z3"/>
    <w:uiPriority w:val="99"/>
    <w:rsid w:val="00DE0ACD"/>
    <w:rPr>
      <w:rFonts w:ascii="Symbol" w:hAnsi="Symbol"/>
    </w:rPr>
  </w:style>
  <w:style w:type="character" w:customStyle="1" w:styleId="WW8Num44z0">
    <w:name w:val="WW8Num44z0"/>
    <w:uiPriority w:val="99"/>
    <w:rsid w:val="00DE0ACD"/>
    <w:rPr>
      <w:rFonts w:ascii="Symbol" w:hAnsi="Symbol"/>
    </w:rPr>
  </w:style>
  <w:style w:type="character" w:customStyle="1" w:styleId="WW8Num44z1">
    <w:name w:val="WW8Num44z1"/>
    <w:uiPriority w:val="99"/>
    <w:rsid w:val="00DE0ACD"/>
    <w:rPr>
      <w:rFonts w:ascii="Courier New" w:hAnsi="Courier New"/>
    </w:rPr>
  </w:style>
  <w:style w:type="character" w:customStyle="1" w:styleId="WW8Num44z2">
    <w:name w:val="WW8Num44z2"/>
    <w:uiPriority w:val="99"/>
    <w:rsid w:val="00DE0ACD"/>
    <w:rPr>
      <w:rFonts w:ascii="Wingdings" w:hAnsi="Wingdings"/>
    </w:rPr>
  </w:style>
  <w:style w:type="character" w:customStyle="1" w:styleId="Domylnaczcionkaakapitu1">
    <w:name w:val="Domyślna czcionka akapitu1"/>
    <w:uiPriority w:val="99"/>
    <w:rsid w:val="00DE0ACD"/>
  </w:style>
  <w:style w:type="character" w:customStyle="1" w:styleId="ZnakZnak2">
    <w:name w:val="Znak Znak2"/>
    <w:uiPriority w:val="99"/>
    <w:rsid w:val="00DE0ACD"/>
    <w:rPr>
      <w:rFonts w:ascii="Verdana" w:hAnsi="Verdana"/>
      <w:b/>
      <w:sz w:val="26"/>
      <w:lang w:val="pl-PL" w:eastAsia="ar-SA" w:bidi="ar-SA"/>
    </w:rPr>
  </w:style>
  <w:style w:type="character" w:customStyle="1" w:styleId="Odwoaniedokomentarza1">
    <w:name w:val="Odwołanie do komentarza1"/>
    <w:uiPriority w:val="99"/>
    <w:rsid w:val="00DE0ACD"/>
    <w:rPr>
      <w:sz w:val="16"/>
    </w:rPr>
  </w:style>
  <w:style w:type="character" w:customStyle="1" w:styleId="Znakiprzypiswdolnych">
    <w:name w:val="Znaki przypisów dolnych"/>
    <w:uiPriority w:val="99"/>
    <w:rsid w:val="00DE0ACD"/>
    <w:rPr>
      <w:vertAlign w:val="superscript"/>
    </w:rPr>
  </w:style>
  <w:style w:type="character" w:customStyle="1" w:styleId="Znakiprzypiswkocowych">
    <w:name w:val="Znaki przypisów końcowych"/>
    <w:uiPriority w:val="99"/>
    <w:rsid w:val="00DE0ACD"/>
    <w:rPr>
      <w:vertAlign w:val="superscript"/>
    </w:rPr>
  </w:style>
  <w:style w:type="character" w:customStyle="1" w:styleId="xStylNagwek3Przed12ptPo3pt13ptZnakZnak">
    <w:name w:val="x Styl Nagłówek 3 + Przed:  12 pt Po:  3 pt + 13 pt Znak Znak"/>
    <w:uiPriority w:val="99"/>
    <w:rsid w:val="00DE0ACD"/>
    <w:rPr>
      <w:rFonts w:ascii="Arial" w:hAnsi="Arial"/>
      <w:b/>
      <w:sz w:val="24"/>
      <w:lang w:val="pl-PL" w:eastAsia="ar-SA" w:bidi="ar-SA"/>
    </w:rPr>
  </w:style>
  <w:style w:type="character" w:customStyle="1" w:styleId="bodycopy">
    <w:name w:val="bodycopy"/>
    <w:uiPriority w:val="99"/>
    <w:rsid w:val="00DE0ACD"/>
  </w:style>
  <w:style w:type="character" w:customStyle="1" w:styleId="Symbolewypunktowania">
    <w:name w:val="Symbole wypunktowania"/>
    <w:uiPriority w:val="99"/>
    <w:rsid w:val="00DE0ACD"/>
    <w:rPr>
      <w:rFonts w:ascii="StarSymbol" w:eastAsia="StarSymbol"/>
      <w:sz w:val="18"/>
    </w:rPr>
  </w:style>
  <w:style w:type="character" w:customStyle="1" w:styleId="Znakinumeracji">
    <w:name w:val="Znaki numeracji"/>
    <w:uiPriority w:val="99"/>
    <w:rsid w:val="00DE0ACD"/>
  </w:style>
  <w:style w:type="paragraph" w:customStyle="1" w:styleId="Nagwek20">
    <w:name w:val="Nagłówek2"/>
    <w:basedOn w:val="Normalny"/>
    <w:next w:val="Tekstpodstawowy"/>
    <w:uiPriority w:val="99"/>
    <w:rsid w:val="00DE0ACD"/>
    <w:pPr>
      <w:keepNext/>
      <w:widowControl/>
      <w:suppressAutoHyphens/>
      <w:spacing w:before="240" w:after="120"/>
      <w:ind w:firstLine="284"/>
    </w:pPr>
    <w:rPr>
      <w:rFonts w:ascii="Liberation Sans" w:hAnsi="Liberation Sans" w:cs="DejaVu Sans"/>
      <w:color w:val="auto"/>
      <w:sz w:val="28"/>
      <w:szCs w:val="28"/>
      <w:lang w:eastAsia="ar-SA"/>
    </w:rPr>
  </w:style>
  <w:style w:type="paragraph" w:customStyle="1" w:styleId="Podpis2">
    <w:name w:val="Podpis2"/>
    <w:basedOn w:val="Normalny"/>
    <w:uiPriority w:val="99"/>
    <w:rsid w:val="00DE0ACD"/>
    <w:pPr>
      <w:widowControl/>
      <w:suppressLineNumbers/>
      <w:suppressAutoHyphens/>
      <w:spacing w:before="120" w:after="120"/>
      <w:ind w:firstLine="284"/>
    </w:pPr>
    <w:rPr>
      <w:rFonts w:ascii="Verdana" w:hAnsi="Verdana" w:cs="Times New Roman"/>
      <w:i/>
      <w:iCs/>
      <w:color w:val="auto"/>
      <w:sz w:val="24"/>
      <w:lang w:eastAsia="ar-SA"/>
    </w:rPr>
  </w:style>
  <w:style w:type="paragraph" w:customStyle="1" w:styleId="Indeks">
    <w:name w:val="Indeks"/>
    <w:basedOn w:val="Normalny"/>
    <w:uiPriority w:val="99"/>
    <w:rsid w:val="00DE0ACD"/>
    <w:pPr>
      <w:widowControl/>
      <w:suppressLineNumbers/>
      <w:suppressAutoHyphens/>
      <w:spacing w:before="120" w:after="120"/>
      <w:ind w:firstLine="284"/>
    </w:pPr>
    <w:rPr>
      <w:rFonts w:ascii="Verdana" w:hAnsi="Verdana" w:cs="Times New Roman"/>
      <w:color w:val="auto"/>
      <w:lang w:eastAsia="ar-SA"/>
    </w:rPr>
  </w:style>
  <w:style w:type="paragraph" w:customStyle="1" w:styleId="Podpis1">
    <w:name w:val="Podpis1"/>
    <w:basedOn w:val="Normalny"/>
    <w:uiPriority w:val="99"/>
    <w:rsid w:val="00DE0ACD"/>
    <w:pPr>
      <w:widowControl/>
      <w:suppressLineNumbers/>
      <w:suppressAutoHyphens/>
      <w:spacing w:before="120" w:after="120"/>
      <w:ind w:firstLine="284"/>
    </w:pPr>
    <w:rPr>
      <w:rFonts w:ascii="Verdana" w:hAnsi="Verdana" w:cs="Times New Roman"/>
      <w:i/>
      <w:iCs/>
      <w:color w:val="auto"/>
      <w:sz w:val="24"/>
      <w:lang w:eastAsia="ar-SA"/>
    </w:rPr>
  </w:style>
  <w:style w:type="paragraph" w:customStyle="1" w:styleId="Wcicienormalne1">
    <w:name w:val="Wcięcie normalne1"/>
    <w:basedOn w:val="Normalny"/>
    <w:uiPriority w:val="99"/>
    <w:rsid w:val="00DE0ACD"/>
    <w:pPr>
      <w:widowControl/>
      <w:suppressAutoHyphens/>
      <w:spacing w:before="120" w:after="120"/>
      <w:ind w:left="1021" w:firstLine="284"/>
    </w:pPr>
    <w:rPr>
      <w:rFonts w:ascii="Verdana" w:hAnsi="Verdana" w:cs="Times New Roman"/>
      <w:color w:val="auto"/>
      <w:szCs w:val="20"/>
      <w:lang w:eastAsia="ar-SA"/>
    </w:rPr>
  </w:style>
  <w:style w:type="paragraph" w:customStyle="1" w:styleId="Tekstkomentarza1">
    <w:name w:val="Tekst komentarza1"/>
    <w:basedOn w:val="Normalny"/>
    <w:uiPriority w:val="99"/>
    <w:rsid w:val="00DE0ACD"/>
    <w:pPr>
      <w:widowControl/>
      <w:suppressAutoHyphens/>
      <w:spacing w:before="120" w:after="120"/>
      <w:ind w:firstLine="284"/>
    </w:pPr>
    <w:rPr>
      <w:rFonts w:ascii="Verdana" w:hAnsi="Verdana" w:cs="Times New Roman"/>
      <w:color w:val="auto"/>
      <w:sz w:val="20"/>
      <w:szCs w:val="20"/>
      <w:lang w:eastAsia="ar-SA"/>
    </w:rPr>
  </w:style>
  <w:style w:type="paragraph" w:customStyle="1" w:styleId="StylNagwek1Po12pt">
    <w:name w:val="Styl Nagłówek 1 + Po:  12 pt"/>
    <w:basedOn w:val="Nagwek1"/>
    <w:uiPriority w:val="99"/>
    <w:rsid w:val="00DE0ACD"/>
    <w:pPr>
      <w:keepLines w:val="0"/>
      <w:numPr>
        <w:numId w:val="23"/>
      </w:numPr>
      <w:pBdr>
        <w:bottom w:val="single" w:sz="4" w:space="1" w:color="000000"/>
      </w:pBdr>
      <w:tabs>
        <w:tab w:val="left" w:pos="1418"/>
        <w:tab w:val="num" w:pos="2160"/>
      </w:tabs>
      <w:suppressAutoHyphens/>
      <w:spacing w:after="360" w:line="240" w:lineRule="auto"/>
      <w:jc w:val="both"/>
    </w:pPr>
    <w:rPr>
      <w:rFonts w:ascii="Verdana" w:eastAsia="Times New Roman" w:hAnsi="Verdana" w:cs="Times New Roman"/>
      <w:b w:val="0"/>
      <w:bCs w:val="0"/>
      <w:kern w:val="1"/>
      <w:szCs w:val="20"/>
      <w:lang w:eastAsia="ar-SA"/>
    </w:rPr>
  </w:style>
  <w:style w:type="paragraph" w:customStyle="1" w:styleId="StylWyjustowany">
    <w:name w:val="Styl Wyjustowany"/>
    <w:basedOn w:val="Normalny"/>
    <w:uiPriority w:val="99"/>
    <w:rsid w:val="00DE0ACD"/>
    <w:pPr>
      <w:widowControl/>
      <w:suppressAutoHyphens/>
      <w:spacing w:before="120" w:after="120"/>
      <w:ind w:left="567" w:firstLine="284"/>
    </w:pPr>
    <w:rPr>
      <w:rFonts w:ascii="Verdana" w:hAnsi="Verdana" w:cs="Times New Roman"/>
      <w:color w:val="auto"/>
      <w:szCs w:val="20"/>
      <w:lang w:eastAsia="ar-SA"/>
    </w:rPr>
  </w:style>
  <w:style w:type="paragraph" w:customStyle="1" w:styleId="StylPrawynagwektabeliPogrubienie">
    <w:name w:val="Styl Prawy nagłówek tabeli + Pogrubienie"/>
    <w:basedOn w:val="Normalny"/>
    <w:uiPriority w:val="99"/>
    <w:rsid w:val="00DE0ACD"/>
    <w:pPr>
      <w:widowControl/>
      <w:suppressAutoHyphens/>
      <w:spacing w:before="40" w:after="40"/>
      <w:ind w:firstLine="284"/>
      <w:jc w:val="right"/>
    </w:pPr>
    <w:rPr>
      <w:rFonts w:ascii="Verdana" w:hAnsi="Verdana" w:cs="Times New Roman"/>
      <w:b/>
      <w:bCs/>
      <w:color w:val="auto"/>
      <w:sz w:val="16"/>
      <w:szCs w:val="20"/>
      <w:lang w:eastAsia="ar-SA"/>
    </w:rPr>
  </w:style>
  <w:style w:type="paragraph" w:customStyle="1" w:styleId="Znak1ZnakZnakZnakZnakZnakZnak">
    <w:name w:val="Znak1 Znak Znak Znak Znak Znak Znak"/>
    <w:basedOn w:val="Normalny"/>
    <w:uiPriority w:val="99"/>
    <w:rsid w:val="00DE0ACD"/>
    <w:pPr>
      <w:widowControl/>
      <w:suppressAutoHyphens/>
      <w:spacing w:after="120" w:line="240" w:lineRule="exact"/>
      <w:ind w:firstLine="284"/>
    </w:pPr>
    <w:rPr>
      <w:rFonts w:ascii="Arial" w:hAnsi="Arial" w:cs="Times New Roman"/>
      <w:color w:val="auto"/>
      <w:szCs w:val="22"/>
      <w:lang w:val="en-US" w:eastAsia="ar-SA"/>
    </w:rPr>
  </w:style>
  <w:style w:type="paragraph" w:customStyle="1" w:styleId="Znak2ZnakZnakZnakZnakZnakZnakZnak">
    <w:name w:val="Znak2 Znak Znak Znak Znak Znak Znak Znak"/>
    <w:basedOn w:val="Normalny"/>
    <w:uiPriority w:val="99"/>
    <w:rsid w:val="00DE0ACD"/>
    <w:pPr>
      <w:widowControl/>
      <w:suppressAutoHyphens/>
      <w:spacing w:after="120" w:line="240" w:lineRule="exact"/>
      <w:ind w:firstLine="284"/>
    </w:pPr>
    <w:rPr>
      <w:rFonts w:ascii="Arial" w:hAnsi="Arial" w:cs="Times New Roman"/>
      <w:color w:val="auto"/>
      <w:szCs w:val="22"/>
      <w:lang w:val="en-US" w:eastAsia="ar-SA"/>
    </w:rPr>
  </w:style>
  <w:style w:type="paragraph" w:customStyle="1" w:styleId="ZnakZnak2ZnakZnakZnakZnak">
    <w:name w:val="Znak Znak2 Znak Znak Znak Znak"/>
    <w:basedOn w:val="Normalny"/>
    <w:uiPriority w:val="99"/>
    <w:rsid w:val="00DE0ACD"/>
    <w:pPr>
      <w:widowControl/>
      <w:suppressAutoHyphens/>
      <w:spacing w:after="120" w:line="240" w:lineRule="exact"/>
      <w:ind w:firstLine="284"/>
    </w:pPr>
    <w:rPr>
      <w:rFonts w:ascii="Arial" w:hAnsi="Arial" w:cs="Arial"/>
      <w:color w:val="auto"/>
      <w:szCs w:val="22"/>
      <w:lang w:val="en-US" w:eastAsia="ar-SA"/>
    </w:rPr>
  </w:style>
  <w:style w:type="paragraph" w:customStyle="1" w:styleId="Zawartotabeli">
    <w:name w:val="Zawartość tabeli"/>
    <w:basedOn w:val="Normalny"/>
    <w:uiPriority w:val="99"/>
    <w:rsid w:val="00DE0ACD"/>
    <w:pPr>
      <w:suppressLineNumbers/>
      <w:suppressAutoHyphens/>
      <w:ind w:firstLine="284"/>
    </w:pPr>
    <w:rPr>
      <w:rFonts w:ascii="Times New Roman" w:eastAsia="Arial Unicode MS" w:hAnsi="Times New Roman" w:cs="Times New Roman"/>
      <w:color w:val="auto"/>
      <w:sz w:val="24"/>
      <w:lang w:eastAsia="ar-SA"/>
    </w:rPr>
  </w:style>
  <w:style w:type="paragraph" w:customStyle="1" w:styleId="ZnakZnak1">
    <w:name w:val="Znak Znak1"/>
    <w:basedOn w:val="Normalny"/>
    <w:uiPriority w:val="99"/>
    <w:rsid w:val="00DE0ACD"/>
    <w:pPr>
      <w:widowControl/>
      <w:suppressAutoHyphens/>
      <w:spacing w:before="120" w:after="120" w:line="360" w:lineRule="auto"/>
      <w:ind w:left="992" w:firstLine="284"/>
    </w:pPr>
    <w:rPr>
      <w:rFonts w:ascii="Verdana" w:hAnsi="Verdana" w:cs="Times New Roman"/>
      <w:color w:val="auto"/>
      <w:sz w:val="20"/>
      <w:szCs w:val="20"/>
      <w:lang w:eastAsia="ar-SA"/>
    </w:rPr>
  </w:style>
  <w:style w:type="paragraph" w:customStyle="1" w:styleId="ZnakZnak">
    <w:name w:val="Znak Znak"/>
    <w:basedOn w:val="Normalny"/>
    <w:uiPriority w:val="99"/>
    <w:rsid w:val="00DE0ACD"/>
    <w:pPr>
      <w:widowControl/>
      <w:suppressAutoHyphens/>
      <w:spacing w:line="360" w:lineRule="auto"/>
      <w:ind w:firstLine="284"/>
    </w:pPr>
    <w:rPr>
      <w:rFonts w:ascii="Verdana" w:hAnsi="Verdana" w:cs="Times New Roman"/>
      <w:color w:val="auto"/>
      <w:sz w:val="20"/>
      <w:szCs w:val="20"/>
      <w:lang w:eastAsia="ar-SA"/>
    </w:rPr>
  </w:style>
  <w:style w:type="paragraph" w:customStyle="1" w:styleId="TPtekst">
    <w:name w:val="TP tekst"/>
    <w:basedOn w:val="Tekstpodstawowy"/>
    <w:uiPriority w:val="99"/>
    <w:rsid w:val="00DE0ACD"/>
    <w:pPr>
      <w:suppressAutoHyphens/>
      <w:spacing w:after="0" w:line="360" w:lineRule="auto"/>
      <w:ind w:left="0"/>
      <w:jc w:val="both"/>
    </w:pPr>
    <w:rPr>
      <w:rFonts w:ascii="Arial" w:eastAsia="Times New Roman" w:hAnsi="Arial"/>
      <w:sz w:val="22"/>
      <w:lang w:val="pl-PL" w:eastAsia="ar-SA"/>
    </w:rPr>
  </w:style>
  <w:style w:type="paragraph" w:customStyle="1" w:styleId="xStylNagwek1WyjustowanyPo24pt1">
    <w:name w:val="x Styl Nagłówek 1 + Wyjustowany Po:  24 pt1"/>
    <w:basedOn w:val="Nagwek1"/>
    <w:next w:val="xStylNagwek2Interlinia15wiersza1"/>
    <w:uiPriority w:val="99"/>
    <w:rsid w:val="00DE0ACD"/>
    <w:pPr>
      <w:keepNext w:val="0"/>
      <w:keepLines w:val="0"/>
      <w:widowControl w:val="0"/>
      <w:numPr>
        <w:numId w:val="0"/>
      </w:numPr>
      <w:suppressAutoHyphens/>
      <w:spacing w:after="480"/>
      <w:ind w:left="720" w:hanging="360"/>
      <w:jc w:val="both"/>
    </w:pPr>
    <w:rPr>
      <w:rFonts w:ascii="Arial" w:eastAsia="Times New Roman" w:hAnsi="Arial" w:cs="Times New Roman"/>
      <w:b w:val="0"/>
      <w:bCs w:val="0"/>
      <w:kern w:val="1"/>
      <w:szCs w:val="20"/>
      <w:lang w:eastAsia="ar-SA"/>
    </w:rPr>
  </w:style>
  <w:style w:type="paragraph" w:customStyle="1" w:styleId="xStylNagwek2Interlinia15wiersza1">
    <w:name w:val="x Styl Nagłówek 2 + Interlinia:  15 wiersza1"/>
    <w:basedOn w:val="Nagwek2"/>
    <w:uiPriority w:val="99"/>
    <w:rsid w:val="00DE0ACD"/>
    <w:pPr>
      <w:keepLines w:val="0"/>
      <w:numPr>
        <w:numId w:val="6"/>
      </w:numPr>
      <w:spacing w:before="360" w:after="60"/>
    </w:pPr>
    <w:rPr>
      <w:rFonts w:ascii="Arial" w:eastAsia="Times New Roman" w:hAnsi="Arial" w:cs="Times New Roman"/>
      <w:b w:val="0"/>
      <w:bCs w:val="0"/>
      <w:i/>
      <w:iCs/>
      <w:color w:val="000000"/>
      <w:szCs w:val="20"/>
      <w:lang w:eastAsia="ar-SA"/>
      <w14:textFill>
        <w14:solidFill>
          <w14:srgbClr w14:val="000000">
            <w14:lumMod w14:val="75000"/>
          </w14:srgbClr>
        </w14:solidFill>
      </w14:textFill>
    </w:rPr>
  </w:style>
  <w:style w:type="paragraph" w:customStyle="1" w:styleId="xStylNagwek3Przed12ptPo3pt13pt">
    <w:name w:val="x Styl Nagłówek 3 + Przed:  12 pt Po:  3 pt + 13 pt"/>
    <w:basedOn w:val="Normalny"/>
    <w:uiPriority w:val="99"/>
    <w:rsid w:val="00DE0ACD"/>
    <w:pPr>
      <w:keepNext/>
      <w:widowControl/>
      <w:suppressAutoHyphens/>
      <w:spacing w:before="240" w:after="60" w:line="360" w:lineRule="auto"/>
      <w:ind w:firstLine="284"/>
    </w:pPr>
    <w:rPr>
      <w:rFonts w:ascii="Arial" w:hAnsi="Arial" w:cs="Times New Roman"/>
      <w:b/>
      <w:bCs/>
      <w:color w:val="auto"/>
      <w:sz w:val="24"/>
      <w:szCs w:val="20"/>
      <w:lang w:eastAsia="ar-SA"/>
    </w:rPr>
  </w:style>
  <w:style w:type="paragraph" w:customStyle="1" w:styleId="Tebelanagwek">
    <w:name w:val="Tebela nagłówek"/>
    <w:basedOn w:val="Tabela0"/>
    <w:uiPriority w:val="99"/>
    <w:rsid w:val="00DE0ACD"/>
    <w:pPr>
      <w:tabs>
        <w:tab w:val="left" w:pos="284"/>
        <w:tab w:val="left" w:pos="567"/>
      </w:tabs>
      <w:suppressAutoHyphens/>
      <w:spacing w:before="60" w:after="60" w:line="100" w:lineRule="atLeast"/>
      <w:jc w:val="center"/>
    </w:pPr>
    <w:rPr>
      <w:rFonts w:ascii="Arial" w:hAnsi="Arial" w:cs="Arial"/>
      <w:b/>
      <w:bCs/>
      <w:sz w:val="20"/>
      <w:lang w:val="en-US" w:eastAsia="ar-SA"/>
    </w:rPr>
  </w:style>
  <w:style w:type="paragraph" w:customStyle="1" w:styleId="Listanumerowana1">
    <w:name w:val="Lista numerowana1"/>
    <w:basedOn w:val="Normalny"/>
    <w:uiPriority w:val="99"/>
    <w:rsid w:val="00DE0ACD"/>
    <w:pPr>
      <w:widowControl/>
      <w:suppressAutoHyphens/>
      <w:spacing w:line="288" w:lineRule="auto"/>
      <w:ind w:firstLine="284"/>
    </w:pPr>
    <w:rPr>
      <w:rFonts w:ascii="Arial" w:hAnsi="Arial" w:cs="Arial"/>
      <w:color w:val="auto"/>
      <w:szCs w:val="22"/>
      <w:lang w:eastAsia="ar-SA"/>
    </w:rPr>
  </w:style>
  <w:style w:type="paragraph" w:customStyle="1" w:styleId="msolistparagraph0">
    <w:name w:val="msolistparagraph"/>
    <w:basedOn w:val="Normalny"/>
    <w:uiPriority w:val="99"/>
    <w:rsid w:val="00DE0ACD"/>
    <w:pPr>
      <w:widowControl/>
      <w:suppressAutoHyphens/>
      <w:spacing w:after="120" w:line="276" w:lineRule="auto"/>
      <w:ind w:left="720" w:firstLine="284"/>
    </w:pPr>
    <w:rPr>
      <w:rFonts w:cs="Times New Roman"/>
      <w:color w:val="auto"/>
      <w:szCs w:val="22"/>
      <w:lang w:eastAsia="ar-SA"/>
    </w:rPr>
  </w:style>
  <w:style w:type="paragraph" w:customStyle="1" w:styleId="Listapunktowana1">
    <w:name w:val="Lista punktowana1"/>
    <w:basedOn w:val="Normalny"/>
    <w:uiPriority w:val="99"/>
    <w:rsid w:val="00DE0ACD"/>
    <w:pPr>
      <w:widowControl/>
      <w:suppressAutoHyphens/>
      <w:spacing w:after="120"/>
      <w:ind w:firstLine="284"/>
    </w:pPr>
    <w:rPr>
      <w:rFonts w:ascii="Bookman Old Style" w:hAnsi="Bookman Old Style" w:cs="Times New Roman"/>
      <w:color w:val="auto"/>
      <w:sz w:val="24"/>
      <w:szCs w:val="20"/>
      <w:lang w:eastAsia="ar-SA"/>
    </w:rPr>
  </w:style>
  <w:style w:type="paragraph" w:customStyle="1" w:styleId="Tytusekcji">
    <w:name w:val="Tytuł sekcji"/>
    <w:basedOn w:val="Normalny"/>
    <w:uiPriority w:val="99"/>
    <w:rsid w:val="00DE0ACD"/>
    <w:pPr>
      <w:keepNext/>
      <w:keepLines/>
      <w:widowControl/>
      <w:pBdr>
        <w:top w:val="single" w:sz="4" w:space="6" w:color="000000"/>
      </w:pBdr>
      <w:suppressAutoHyphens/>
      <w:autoSpaceDE w:val="0"/>
      <w:spacing w:before="120" w:after="120" w:line="260" w:lineRule="exact"/>
      <w:ind w:left="-1800" w:right="1080" w:firstLine="284"/>
      <w:jc w:val="center"/>
    </w:pPr>
    <w:rPr>
      <w:rFonts w:ascii="Arial" w:hAnsi="Arial" w:cs="Arial"/>
      <w:smallCaps/>
      <w:color w:val="auto"/>
      <w:spacing w:val="120"/>
      <w:sz w:val="24"/>
      <w:lang w:eastAsia="ar-SA"/>
    </w:rPr>
  </w:style>
  <w:style w:type="paragraph" w:customStyle="1" w:styleId="Stdwypunktowany">
    <w:name w:val="Std wypunktowany"/>
    <w:basedOn w:val="Normalny"/>
    <w:uiPriority w:val="99"/>
    <w:rsid w:val="00DE0ACD"/>
    <w:pPr>
      <w:widowControl/>
      <w:suppressAutoHyphens/>
      <w:spacing w:after="120" w:line="264" w:lineRule="auto"/>
      <w:ind w:firstLine="284"/>
    </w:pPr>
    <w:rPr>
      <w:rFonts w:ascii="Times New Roman" w:hAnsi="Times New Roman" w:cs="Times New Roman"/>
      <w:color w:val="auto"/>
      <w:sz w:val="20"/>
      <w:szCs w:val="20"/>
      <w:lang w:eastAsia="ar-SA"/>
    </w:rPr>
  </w:style>
  <w:style w:type="paragraph" w:customStyle="1" w:styleId="Prostynagwektabeli">
    <w:name w:val="Prosty nagłówek tabeli"/>
    <w:basedOn w:val="Normalny"/>
    <w:uiPriority w:val="99"/>
    <w:rsid w:val="00DE0ACD"/>
    <w:pPr>
      <w:widowControl/>
      <w:suppressAutoHyphens/>
      <w:autoSpaceDE w:val="0"/>
      <w:spacing w:before="60" w:after="60"/>
      <w:ind w:firstLine="284"/>
    </w:pPr>
    <w:rPr>
      <w:rFonts w:ascii="Arial" w:hAnsi="Arial" w:cs="Arial"/>
      <w:color w:val="auto"/>
      <w:sz w:val="20"/>
      <w:szCs w:val="20"/>
      <w:lang w:eastAsia="ar-SA"/>
    </w:rPr>
  </w:style>
  <w:style w:type="paragraph" w:customStyle="1" w:styleId="Prostynag">
    <w:name w:val="Prosty nag"/>
    <w:basedOn w:val="Normalny"/>
    <w:uiPriority w:val="99"/>
    <w:rsid w:val="00DE0ACD"/>
    <w:pPr>
      <w:widowControl/>
      <w:suppressAutoHyphens/>
      <w:autoSpaceDE w:val="0"/>
      <w:spacing w:before="60" w:after="60"/>
      <w:ind w:firstLine="284"/>
    </w:pPr>
    <w:rPr>
      <w:rFonts w:ascii="Arial" w:hAnsi="Arial" w:cs="Arial"/>
      <w:color w:val="auto"/>
      <w:sz w:val="20"/>
      <w:szCs w:val="20"/>
      <w:lang w:eastAsia="ar-SA"/>
    </w:rPr>
  </w:style>
  <w:style w:type="paragraph" w:customStyle="1" w:styleId="Zwykytekst1">
    <w:name w:val="Zwykły tekst1"/>
    <w:basedOn w:val="Normalny"/>
    <w:uiPriority w:val="99"/>
    <w:rsid w:val="00DE0ACD"/>
    <w:pPr>
      <w:widowControl/>
      <w:suppressAutoHyphens/>
      <w:ind w:firstLine="284"/>
    </w:pPr>
    <w:rPr>
      <w:rFonts w:ascii="Courier New" w:hAnsi="Courier New"/>
      <w:color w:val="auto"/>
      <w:sz w:val="24"/>
      <w:szCs w:val="20"/>
      <w:lang w:eastAsia="ar-SA"/>
    </w:rPr>
  </w:style>
  <w:style w:type="paragraph" w:customStyle="1" w:styleId="Zawartoramki">
    <w:name w:val="Zawartość ramki"/>
    <w:basedOn w:val="Tekstpodstawowy"/>
    <w:uiPriority w:val="99"/>
    <w:rsid w:val="00DE0ACD"/>
    <w:pPr>
      <w:suppressAutoHyphens/>
      <w:ind w:left="0"/>
      <w:jc w:val="both"/>
    </w:pPr>
    <w:rPr>
      <w:rFonts w:ascii="Verdana" w:eastAsia="Times New Roman" w:hAnsi="Verdana"/>
      <w:sz w:val="22"/>
      <w:lang w:val="pl-PL" w:eastAsia="ar-SA"/>
    </w:rPr>
  </w:style>
  <w:style w:type="paragraph" w:customStyle="1" w:styleId="Spistreci10">
    <w:name w:val="Spis treści 10"/>
    <w:basedOn w:val="Indeks"/>
    <w:uiPriority w:val="99"/>
    <w:rsid w:val="00DE0ACD"/>
    <w:pPr>
      <w:tabs>
        <w:tab w:val="right" w:leader="dot" w:pos="-29743"/>
      </w:tabs>
      <w:ind w:left="2547"/>
    </w:pPr>
  </w:style>
  <w:style w:type="paragraph" w:customStyle="1" w:styleId="Nagwek100">
    <w:name w:val="Nagłówek 10"/>
    <w:basedOn w:val="Nagwek20"/>
    <w:next w:val="Tekstpodstawowy"/>
    <w:uiPriority w:val="99"/>
    <w:rsid w:val="00DE0ACD"/>
    <w:rPr>
      <w:b/>
      <w:bCs/>
      <w:sz w:val="21"/>
      <w:szCs w:val="21"/>
    </w:rPr>
  </w:style>
  <w:style w:type="table" w:styleId="Jasnasiatkaakcent6">
    <w:name w:val="Light Grid Accent 6"/>
    <w:basedOn w:val="Standardowy"/>
    <w:uiPriority w:val="99"/>
    <w:rsid w:val="00DE0ACD"/>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FontStyle53">
    <w:name w:val="Font Style53"/>
    <w:uiPriority w:val="99"/>
    <w:rsid w:val="00DE0ACD"/>
    <w:rPr>
      <w:rFonts w:ascii="Times New Roman" w:hAnsi="Times New Roman"/>
      <w:b/>
      <w:sz w:val="20"/>
    </w:rPr>
  </w:style>
  <w:style w:type="character" w:customStyle="1" w:styleId="FontStyle63">
    <w:name w:val="Font Style63"/>
    <w:uiPriority w:val="99"/>
    <w:rsid w:val="00DE0ACD"/>
    <w:rPr>
      <w:rFonts w:ascii="Times New Roman" w:hAnsi="Times New Roman"/>
      <w:b/>
      <w:i/>
      <w:sz w:val="20"/>
    </w:rPr>
  </w:style>
  <w:style w:type="paragraph" w:customStyle="1" w:styleId="TekstpodstawowyF2ndrad">
    <w:name w:val="Tekst podstawowy.(F2).ändrad"/>
    <w:basedOn w:val="Normalny"/>
    <w:uiPriority w:val="99"/>
    <w:rsid w:val="00DE0ACD"/>
    <w:pPr>
      <w:widowControl/>
      <w:spacing w:after="120"/>
      <w:ind w:firstLine="284"/>
    </w:pPr>
    <w:rPr>
      <w:rFonts w:ascii="Times New Roman" w:hAnsi="Times New Roman" w:cs="Times New Roman"/>
      <w:color w:val="auto"/>
      <w:sz w:val="24"/>
      <w:szCs w:val="20"/>
    </w:rPr>
  </w:style>
  <w:style w:type="paragraph" w:customStyle="1" w:styleId="textcv2">
    <w:name w:val="text cv2"/>
    <w:basedOn w:val="Normalny"/>
    <w:uiPriority w:val="99"/>
    <w:rsid w:val="00DE0ACD"/>
    <w:pPr>
      <w:widowControl/>
      <w:numPr>
        <w:numId w:val="24"/>
      </w:numPr>
      <w:spacing w:before="120"/>
    </w:pPr>
    <w:rPr>
      <w:rFonts w:ascii="Times New Roman" w:hAnsi="Times New Roman" w:cs="Times New Roman"/>
      <w:color w:val="auto"/>
      <w:sz w:val="24"/>
      <w:szCs w:val="20"/>
    </w:rPr>
  </w:style>
  <w:style w:type="paragraph" w:customStyle="1" w:styleId="INumerowanie1">
    <w:name w:val="INumerowanie1"/>
    <w:uiPriority w:val="99"/>
    <w:rsid w:val="00DE0ACD"/>
    <w:pPr>
      <w:numPr>
        <w:numId w:val="26"/>
      </w:numPr>
      <w:spacing w:before="60" w:after="120" w:line="360" w:lineRule="atLeast"/>
      <w:jc w:val="both"/>
    </w:pPr>
    <w:rPr>
      <w:rFonts w:ascii="Garamond" w:eastAsia="Times New Roman" w:hAnsi="Garamond" w:cs="Times New Roman"/>
      <w:sz w:val="24"/>
      <w:szCs w:val="20"/>
    </w:rPr>
  </w:style>
  <w:style w:type="paragraph" w:customStyle="1" w:styleId="Akapitzlist11">
    <w:name w:val="Akapit z listą11"/>
    <w:basedOn w:val="Normalny"/>
    <w:link w:val="Akapitzlist11Znak"/>
    <w:uiPriority w:val="99"/>
    <w:rsid w:val="00DE0ACD"/>
    <w:pPr>
      <w:widowControl/>
      <w:numPr>
        <w:ilvl w:val="1"/>
        <w:numId w:val="27"/>
      </w:numPr>
      <w:spacing w:line="360" w:lineRule="auto"/>
    </w:pPr>
    <w:rPr>
      <w:rFonts w:ascii="Verdana" w:hAnsi="Verdana" w:cs="Times New Roman"/>
      <w:color w:val="auto"/>
      <w:sz w:val="18"/>
      <w:szCs w:val="20"/>
      <w:lang w:eastAsia="ko-KR"/>
    </w:rPr>
  </w:style>
  <w:style w:type="character" w:customStyle="1" w:styleId="Akapitzlist11Znak">
    <w:name w:val="Akapit z listą11 Znak"/>
    <w:link w:val="Akapitzlist11"/>
    <w:uiPriority w:val="99"/>
    <w:locked/>
    <w:rsid w:val="00DE0ACD"/>
    <w:rPr>
      <w:rFonts w:ascii="Verdana" w:eastAsia="Times New Roman" w:hAnsi="Verdana" w:cs="Times New Roman"/>
      <w:sz w:val="18"/>
      <w:szCs w:val="20"/>
      <w:lang w:eastAsia="ko-KR"/>
    </w:rPr>
  </w:style>
  <w:style w:type="table" w:customStyle="1" w:styleId="Jasnasiatkaakcent11">
    <w:name w:val="Jasna siatka — akcent 11"/>
    <w:uiPriority w:val="99"/>
    <w:rsid w:val="00DE0ACD"/>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WW8Num1z1">
    <w:name w:val="WW8Num1z1"/>
    <w:uiPriority w:val="99"/>
    <w:rsid w:val="00DE0ACD"/>
    <w:rPr>
      <w:rFonts w:ascii="Courier New" w:hAnsi="Courier New"/>
    </w:rPr>
  </w:style>
  <w:style w:type="character" w:customStyle="1" w:styleId="WW8Num1z2">
    <w:name w:val="WW8Num1z2"/>
    <w:uiPriority w:val="99"/>
    <w:rsid w:val="00DE0ACD"/>
    <w:rPr>
      <w:rFonts w:ascii="Wingdings" w:hAnsi="Wingdings"/>
    </w:rPr>
  </w:style>
  <w:style w:type="character" w:customStyle="1" w:styleId="WW8Num4z2">
    <w:name w:val="WW8Num4z2"/>
    <w:uiPriority w:val="99"/>
    <w:rsid w:val="00DE0ACD"/>
    <w:rPr>
      <w:rFonts w:ascii="Wingdings" w:hAnsi="Wingdings"/>
    </w:rPr>
  </w:style>
  <w:style w:type="character" w:customStyle="1" w:styleId="WW8Num4z3">
    <w:name w:val="WW8Num4z3"/>
    <w:uiPriority w:val="99"/>
    <w:rsid w:val="00DE0ACD"/>
    <w:rPr>
      <w:rFonts w:ascii="Symbol" w:hAnsi="Symbol"/>
    </w:rPr>
  </w:style>
  <w:style w:type="character" w:customStyle="1" w:styleId="WW8Num6z1">
    <w:name w:val="WW8Num6z1"/>
    <w:uiPriority w:val="99"/>
    <w:rsid w:val="00DE0ACD"/>
    <w:rPr>
      <w:rFonts w:ascii="Courier New" w:hAnsi="Courier New"/>
    </w:rPr>
  </w:style>
  <w:style w:type="character" w:customStyle="1" w:styleId="WW8Num6z2">
    <w:name w:val="WW8Num6z2"/>
    <w:uiPriority w:val="99"/>
    <w:rsid w:val="00DE0ACD"/>
    <w:rPr>
      <w:rFonts w:ascii="Wingdings" w:hAnsi="Wingdings"/>
    </w:rPr>
  </w:style>
  <w:style w:type="character" w:customStyle="1" w:styleId="WW8Num11z2">
    <w:name w:val="WW8Num11z2"/>
    <w:uiPriority w:val="99"/>
    <w:rsid w:val="00DE0ACD"/>
    <w:rPr>
      <w:rFonts w:ascii="Wingdings" w:hAnsi="Wingdings"/>
    </w:rPr>
  </w:style>
  <w:style w:type="character" w:customStyle="1" w:styleId="WW8Num11z3">
    <w:name w:val="WW8Num11z3"/>
    <w:uiPriority w:val="99"/>
    <w:rsid w:val="00DE0ACD"/>
    <w:rPr>
      <w:rFonts w:ascii="Symbol" w:hAnsi="Symbol"/>
    </w:rPr>
  </w:style>
  <w:style w:type="character" w:customStyle="1" w:styleId="WW8Num18z1">
    <w:name w:val="WW8Num18z1"/>
    <w:uiPriority w:val="99"/>
    <w:rsid w:val="00DE0ACD"/>
    <w:rPr>
      <w:rFonts w:ascii="Symbol" w:hAnsi="Symbol"/>
    </w:rPr>
  </w:style>
  <w:style w:type="character" w:customStyle="1" w:styleId="WW8Num23z0">
    <w:name w:val="WW8Num23z0"/>
    <w:uiPriority w:val="99"/>
    <w:rsid w:val="00DE0ACD"/>
    <w:rPr>
      <w:rFonts w:ascii="Symbol" w:hAnsi="Symbol"/>
    </w:rPr>
  </w:style>
  <w:style w:type="character" w:customStyle="1" w:styleId="WW8Num23z1">
    <w:name w:val="WW8Num23z1"/>
    <w:uiPriority w:val="99"/>
    <w:rsid w:val="00DE0ACD"/>
    <w:rPr>
      <w:rFonts w:ascii="Courier New" w:hAnsi="Courier New"/>
    </w:rPr>
  </w:style>
  <w:style w:type="character" w:customStyle="1" w:styleId="WW8Num23z2">
    <w:name w:val="WW8Num23z2"/>
    <w:uiPriority w:val="99"/>
    <w:rsid w:val="00DE0ACD"/>
    <w:rPr>
      <w:rFonts w:ascii="Wingdings" w:hAnsi="Wingdings"/>
    </w:rPr>
  </w:style>
  <w:style w:type="character" w:customStyle="1" w:styleId="ZnakZnak10">
    <w:name w:val="Znak Znak10"/>
    <w:uiPriority w:val="99"/>
    <w:rsid w:val="00DE0ACD"/>
    <w:rPr>
      <w:rFonts w:ascii="Cambria" w:hAnsi="Cambria"/>
      <w:b/>
      <w:color w:val="365F91"/>
      <w:sz w:val="28"/>
    </w:rPr>
  </w:style>
  <w:style w:type="character" w:customStyle="1" w:styleId="ZnakZnak9">
    <w:name w:val="Znak Znak9"/>
    <w:uiPriority w:val="99"/>
    <w:rsid w:val="00DE0ACD"/>
    <w:rPr>
      <w:rFonts w:ascii="Cambria" w:hAnsi="Cambria"/>
      <w:b/>
      <w:color w:val="4F81BD"/>
      <w:sz w:val="22"/>
    </w:rPr>
  </w:style>
  <w:style w:type="character" w:customStyle="1" w:styleId="ZnakZnak8">
    <w:name w:val="Znak Znak8"/>
    <w:uiPriority w:val="99"/>
    <w:rsid w:val="00DE0ACD"/>
    <w:rPr>
      <w:rFonts w:ascii="Cambria" w:hAnsi="Cambria"/>
      <w:b/>
      <w:i/>
      <w:color w:val="4F81BD"/>
      <w:sz w:val="22"/>
    </w:rPr>
  </w:style>
  <w:style w:type="character" w:customStyle="1" w:styleId="ZnakZnak7">
    <w:name w:val="Znak Znak7"/>
    <w:uiPriority w:val="99"/>
    <w:rsid w:val="00DE0ACD"/>
    <w:rPr>
      <w:rFonts w:ascii="Cambria" w:hAnsi="Cambria"/>
      <w:color w:val="243F60"/>
      <w:sz w:val="22"/>
    </w:rPr>
  </w:style>
  <w:style w:type="character" w:customStyle="1" w:styleId="ZnakZnak5">
    <w:name w:val="Znak Znak5"/>
    <w:uiPriority w:val="99"/>
    <w:rsid w:val="00DE0ACD"/>
    <w:rPr>
      <w:rFonts w:ascii="Cambria" w:hAnsi="Cambria"/>
      <w:i/>
      <w:color w:val="404040"/>
      <w:sz w:val="22"/>
    </w:rPr>
  </w:style>
  <w:style w:type="character" w:customStyle="1" w:styleId="ZnakZnak4">
    <w:name w:val="Znak Znak4"/>
    <w:uiPriority w:val="99"/>
    <w:rsid w:val="00DE0ACD"/>
    <w:rPr>
      <w:rFonts w:ascii="Cambria" w:hAnsi="Cambria"/>
      <w:color w:val="404040"/>
    </w:rPr>
  </w:style>
  <w:style w:type="paragraph" w:customStyle="1" w:styleId="pgraftxt1">
    <w:name w:val="pgraf_txt1"/>
    <w:basedOn w:val="Normalny"/>
    <w:uiPriority w:val="99"/>
    <w:rsid w:val="00DE0ACD"/>
    <w:pPr>
      <w:suppressAutoHyphens/>
      <w:overflowPunct w:val="0"/>
      <w:autoSpaceDE w:val="0"/>
      <w:spacing w:line="360" w:lineRule="atLeast"/>
      <w:ind w:firstLine="284"/>
      <w:textAlignment w:val="baseline"/>
    </w:pPr>
    <w:rPr>
      <w:rFonts w:ascii="Times New Roman" w:hAnsi="Times New Roman" w:cs="Calibri"/>
      <w:color w:val="auto"/>
      <w:sz w:val="24"/>
      <w:szCs w:val="20"/>
      <w:lang w:eastAsia="ar-SA"/>
    </w:rPr>
  </w:style>
  <w:style w:type="paragraph" w:customStyle="1" w:styleId="ustp-umowy">
    <w:name w:val="ustęp-umowy"/>
    <w:basedOn w:val="Normalny"/>
    <w:uiPriority w:val="99"/>
    <w:rsid w:val="00DE0ACD"/>
    <w:pPr>
      <w:widowControl/>
      <w:numPr>
        <w:numId w:val="30"/>
      </w:numPr>
    </w:pPr>
    <w:rPr>
      <w:rFonts w:ascii="Times New Roman" w:hAnsi="Times New Roman" w:cs="Times New Roman"/>
      <w:color w:val="auto"/>
      <w:spacing w:val="2"/>
      <w:sz w:val="24"/>
    </w:rPr>
  </w:style>
  <w:style w:type="paragraph" w:customStyle="1" w:styleId="paragraf">
    <w:name w:val="paragraf"/>
    <w:basedOn w:val="Normalny"/>
    <w:uiPriority w:val="99"/>
    <w:rsid w:val="00DE0ACD"/>
    <w:pPr>
      <w:keepNext/>
      <w:widowControl/>
      <w:tabs>
        <w:tab w:val="num" w:pos="2382"/>
      </w:tabs>
      <w:spacing w:before="240" w:after="240"/>
      <w:ind w:left="2382" w:hanging="113"/>
    </w:pPr>
    <w:rPr>
      <w:rFonts w:ascii="Times New Roman" w:hAnsi="Times New Roman" w:cs="Times New Roman"/>
      <w:b/>
      <w:bCs/>
      <w:color w:val="auto"/>
      <w:sz w:val="24"/>
    </w:rPr>
  </w:style>
  <w:style w:type="paragraph" w:customStyle="1" w:styleId="ustp-umowy-podpunkty">
    <w:name w:val="ustęp-umowy-podpunkty"/>
    <w:basedOn w:val="Normalny"/>
    <w:uiPriority w:val="99"/>
    <w:rsid w:val="00DE0ACD"/>
    <w:pPr>
      <w:widowControl/>
      <w:numPr>
        <w:numId w:val="31"/>
      </w:numPr>
    </w:pPr>
    <w:rPr>
      <w:rFonts w:ascii="Times New Roman" w:hAnsi="Times New Roman" w:cs="Times New Roman"/>
      <w:color w:val="auto"/>
      <w:spacing w:val="2"/>
      <w:sz w:val="24"/>
    </w:rPr>
  </w:style>
  <w:style w:type="character" w:customStyle="1" w:styleId="wypunktowanieZnak">
    <w:name w:val="wypunktowanie Znak"/>
    <w:uiPriority w:val="99"/>
    <w:locked/>
    <w:rsid w:val="00DE0ACD"/>
    <w:rPr>
      <w:rFonts w:ascii="Calibri" w:eastAsia="Calibri" w:hAnsi="Calibri" w:cs="Times New Roman"/>
      <w:sz w:val="24"/>
      <w:szCs w:val="20"/>
      <w:lang w:eastAsia="ko-KR"/>
    </w:rPr>
  </w:style>
  <w:style w:type="paragraph" w:customStyle="1" w:styleId="metrykatabela">
    <w:name w:val="metryka_tabela"/>
    <w:basedOn w:val="Normalny"/>
    <w:uiPriority w:val="99"/>
    <w:rsid w:val="00DE0ACD"/>
    <w:pPr>
      <w:widowControl/>
      <w:spacing w:before="120" w:after="120"/>
      <w:ind w:firstLine="284"/>
    </w:pPr>
    <w:rPr>
      <w:rFonts w:eastAsia="Calibri" w:cs="Times New Roman"/>
      <w:noProof/>
      <w:color w:val="auto"/>
      <w:sz w:val="20"/>
    </w:rPr>
  </w:style>
  <w:style w:type="paragraph" w:customStyle="1" w:styleId="metrykanaglowek">
    <w:name w:val="metryka_naglowek"/>
    <w:basedOn w:val="Normalny"/>
    <w:uiPriority w:val="99"/>
    <w:rsid w:val="00DE0ACD"/>
    <w:pPr>
      <w:keepNext/>
      <w:pageBreakBefore/>
      <w:widowControl/>
      <w:spacing w:before="240" w:after="240"/>
      <w:ind w:firstLine="284"/>
    </w:pPr>
    <w:rPr>
      <w:rFonts w:cs="Times New Roman"/>
      <w:b/>
      <w:color w:val="7FBB00"/>
      <w:sz w:val="26"/>
      <w:szCs w:val="26"/>
    </w:rPr>
  </w:style>
  <w:style w:type="paragraph" w:customStyle="1" w:styleId="stopkastrony">
    <w:name w:val="stopka_strony"/>
    <w:basedOn w:val="Stopka"/>
    <w:uiPriority w:val="99"/>
    <w:rsid w:val="00DE0ACD"/>
    <w:pPr>
      <w:tabs>
        <w:tab w:val="clear" w:pos="4536"/>
        <w:tab w:val="clear" w:pos="9072"/>
        <w:tab w:val="left" w:pos="4678"/>
        <w:tab w:val="right" w:pos="9639"/>
      </w:tabs>
      <w:ind w:firstLine="284"/>
      <w:contextualSpacing/>
      <w:jc w:val="center"/>
    </w:pPr>
    <w:rPr>
      <w:rFonts w:ascii="Calibri" w:eastAsia="Calibri" w:hAnsi="Calibri" w:cs="Times New Roman"/>
      <w:sz w:val="24"/>
      <w:szCs w:val="20"/>
    </w:rPr>
  </w:style>
  <w:style w:type="paragraph" w:customStyle="1" w:styleId="punkt">
    <w:name w:val="punkt"/>
    <w:basedOn w:val="Normalny"/>
    <w:link w:val="punktZnak"/>
    <w:uiPriority w:val="99"/>
    <w:rsid w:val="00DE0ACD"/>
    <w:pPr>
      <w:widowControl/>
      <w:numPr>
        <w:numId w:val="32"/>
      </w:numPr>
      <w:spacing w:line="288" w:lineRule="auto"/>
    </w:pPr>
    <w:rPr>
      <w:rFonts w:cs="Times New Roman"/>
      <w:color w:val="auto"/>
      <w:sz w:val="20"/>
      <w:szCs w:val="18"/>
      <w:lang w:eastAsia="ko-KR"/>
    </w:rPr>
  </w:style>
  <w:style w:type="character" w:customStyle="1" w:styleId="punktZnak">
    <w:name w:val="punkt Znak"/>
    <w:link w:val="punkt"/>
    <w:uiPriority w:val="99"/>
    <w:locked/>
    <w:rsid w:val="00DE0ACD"/>
    <w:rPr>
      <w:rFonts w:ascii="Calibri" w:eastAsia="Times New Roman" w:hAnsi="Calibri" w:cs="Times New Roman"/>
      <w:sz w:val="20"/>
      <w:szCs w:val="18"/>
      <w:lang w:eastAsia="ko-KR"/>
    </w:rPr>
  </w:style>
  <w:style w:type="paragraph" w:customStyle="1" w:styleId="Wyroznik">
    <w:name w:val="Wyroznik"/>
    <w:basedOn w:val="Normalny"/>
    <w:link w:val="WyroznikZnak"/>
    <w:uiPriority w:val="99"/>
    <w:rsid w:val="00DE0ACD"/>
    <w:pPr>
      <w:widowControl/>
      <w:spacing w:before="120" w:after="60" w:line="276" w:lineRule="auto"/>
      <w:ind w:firstLine="284"/>
    </w:pPr>
    <w:rPr>
      <w:rFonts w:cs="Times New Roman"/>
      <w:b/>
      <w:i/>
      <w:color w:val="auto"/>
      <w:sz w:val="18"/>
      <w:szCs w:val="20"/>
      <w:lang w:eastAsia="en-US"/>
    </w:rPr>
  </w:style>
  <w:style w:type="character" w:customStyle="1" w:styleId="WyroznikZnak">
    <w:name w:val="Wyroznik Znak"/>
    <w:link w:val="Wyroznik"/>
    <w:uiPriority w:val="99"/>
    <w:locked/>
    <w:rsid w:val="00DE0ACD"/>
    <w:rPr>
      <w:rFonts w:ascii="Calibri" w:eastAsia="Times New Roman" w:hAnsi="Calibri" w:cs="Times New Roman"/>
      <w:b/>
      <w:i/>
      <w:sz w:val="18"/>
      <w:szCs w:val="20"/>
    </w:rPr>
  </w:style>
  <w:style w:type="paragraph" w:customStyle="1" w:styleId="tabelanaglowek">
    <w:name w:val="tabela_naglowek"/>
    <w:basedOn w:val="Normalny"/>
    <w:link w:val="tabelanaglowekZnak"/>
    <w:uiPriority w:val="99"/>
    <w:rsid w:val="00DE0ACD"/>
    <w:pPr>
      <w:widowControl/>
      <w:spacing w:before="60" w:after="60"/>
      <w:ind w:firstLine="284"/>
    </w:pPr>
    <w:rPr>
      <w:rFonts w:eastAsia="Calibri" w:cs="Times New Roman"/>
      <w:b/>
      <w:color w:val="auto"/>
      <w:szCs w:val="20"/>
      <w:lang w:eastAsia="en-US"/>
    </w:rPr>
  </w:style>
  <w:style w:type="paragraph" w:customStyle="1" w:styleId="tabelanormalny">
    <w:name w:val="tabela_normalny"/>
    <w:basedOn w:val="tabelanaglowek"/>
    <w:link w:val="tabelanormalnyZnak"/>
    <w:uiPriority w:val="99"/>
    <w:rsid w:val="00DE0ACD"/>
    <w:rPr>
      <w:bCs/>
    </w:rPr>
  </w:style>
  <w:style w:type="paragraph" w:customStyle="1" w:styleId="tabelanumeracja">
    <w:name w:val="tabela_numeracja"/>
    <w:basedOn w:val="Normalny"/>
    <w:uiPriority w:val="99"/>
    <w:rsid w:val="00DE0ACD"/>
    <w:pPr>
      <w:widowControl/>
      <w:numPr>
        <w:numId w:val="33"/>
      </w:numPr>
      <w:spacing w:before="60" w:after="60"/>
    </w:pPr>
    <w:rPr>
      <w:rFonts w:eastAsia="Calibri" w:cs="Times New Roman"/>
      <w:color w:val="auto"/>
      <w:szCs w:val="20"/>
      <w:lang w:eastAsia="en-US"/>
    </w:rPr>
  </w:style>
  <w:style w:type="character" w:customStyle="1" w:styleId="tabelanaglowekZnak">
    <w:name w:val="tabela_naglowek Znak"/>
    <w:link w:val="tabelanaglowek"/>
    <w:uiPriority w:val="99"/>
    <w:locked/>
    <w:rsid w:val="00DE0ACD"/>
    <w:rPr>
      <w:rFonts w:ascii="Calibri" w:eastAsia="Calibri" w:hAnsi="Calibri" w:cs="Times New Roman"/>
      <w:b/>
      <w:szCs w:val="20"/>
    </w:rPr>
  </w:style>
  <w:style w:type="character" w:customStyle="1" w:styleId="tabelanormalnyZnak">
    <w:name w:val="tabela_normalny Znak"/>
    <w:link w:val="tabelanormalny"/>
    <w:uiPriority w:val="99"/>
    <w:locked/>
    <w:rsid w:val="00DE0ACD"/>
    <w:rPr>
      <w:rFonts w:ascii="Calibri" w:eastAsia="Calibri" w:hAnsi="Calibri" w:cs="Times New Roman"/>
      <w:b/>
      <w:bCs/>
      <w:szCs w:val="20"/>
    </w:rPr>
  </w:style>
  <w:style w:type="paragraph" w:customStyle="1" w:styleId="numeracja">
    <w:name w:val="numeracja"/>
    <w:basedOn w:val="Normalny"/>
    <w:link w:val="numeracjaZnak"/>
    <w:uiPriority w:val="99"/>
    <w:rsid w:val="00DE0ACD"/>
    <w:pPr>
      <w:widowControl/>
      <w:spacing w:before="60" w:after="60"/>
      <w:ind w:firstLine="284"/>
    </w:pPr>
    <w:rPr>
      <w:rFonts w:eastAsia="Calibri" w:cs="Times New Roman"/>
      <w:color w:val="auto"/>
      <w:szCs w:val="20"/>
      <w:lang w:eastAsia="en-US"/>
    </w:rPr>
  </w:style>
  <w:style w:type="character" w:customStyle="1" w:styleId="numeracjaZnak">
    <w:name w:val="numeracja Znak"/>
    <w:link w:val="numeracja"/>
    <w:uiPriority w:val="99"/>
    <w:locked/>
    <w:rsid w:val="00DE0ACD"/>
    <w:rPr>
      <w:rFonts w:ascii="Calibri" w:eastAsia="Calibri" w:hAnsi="Calibri" w:cs="Times New Roman"/>
      <w:szCs w:val="20"/>
    </w:rPr>
  </w:style>
  <w:style w:type="paragraph" w:customStyle="1" w:styleId="Punkt0">
    <w:name w:val="Punkt"/>
    <w:basedOn w:val="Normalny"/>
    <w:uiPriority w:val="99"/>
    <w:rsid w:val="00DE0ACD"/>
    <w:pPr>
      <w:widowControl/>
      <w:numPr>
        <w:numId w:val="34"/>
      </w:numPr>
      <w:spacing w:before="60" w:after="60"/>
    </w:pPr>
    <w:rPr>
      <w:rFonts w:eastAsia="Calibri" w:cs="Calibri"/>
      <w:color w:val="auto"/>
      <w:sz w:val="24"/>
    </w:rPr>
  </w:style>
  <w:style w:type="character" w:customStyle="1" w:styleId="PlandokumentuZnak1">
    <w:name w:val="Plan dokumentu Znak1"/>
    <w:uiPriority w:val="99"/>
    <w:semiHidden/>
    <w:locked/>
    <w:rsid w:val="00DE0ACD"/>
    <w:rPr>
      <w:rFonts w:ascii="Tahoma" w:hAnsi="Tahoma"/>
      <w:sz w:val="16"/>
    </w:rPr>
  </w:style>
  <w:style w:type="numbering" w:customStyle="1" w:styleId="StylPunktowane">
    <w:name w:val="Styl Punktowane"/>
    <w:rsid w:val="00DE0ACD"/>
    <w:pPr>
      <w:numPr>
        <w:numId w:val="25"/>
      </w:numPr>
    </w:pPr>
  </w:style>
  <w:style w:type="numbering" w:customStyle="1" w:styleId="poziom4">
    <w:name w:val="poziom4"/>
    <w:rsid w:val="00DE0ACD"/>
    <w:pPr>
      <w:numPr>
        <w:numId w:val="18"/>
      </w:numPr>
    </w:pPr>
  </w:style>
  <w:style w:type="table" w:customStyle="1" w:styleId="TableGrid">
    <w:name w:val="TableGrid"/>
    <w:rsid w:val="00DE0ACD"/>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labelkontrolka1">
    <w:name w:val="labelkontrolka1"/>
    <w:basedOn w:val="Domylnaczcionkaakapitu"/>
    <w:rsid w:val="00DE0ACD"/>
    <w:rPr>
      <w:sz w:val="24"/>
      <w:szCs w:val="24"/>
    </w:rPr>
  </w:style>
  <w:style w:type="character" w:customStyle="1" w:styleId="AkapitzlistZnak1">
    <w:name w:val="Akapit z listą Znak1"/>
    <w:uiPriority w:val="99"/>
    <w:locked/>
    <w:rsid w:val="00DE0ACD"/>
    <w:rPr>
      <w:rFonts w:ascii="Calibri" w:eastAsia="Calibri" w:hAnsi="Calibri"/>
      <w:sz w:val="22"/>
      <w:szCs w:val="22"/>
      <w:lang w:eastAsia="en-US"/>
    </w:rPr>
  </w:style>
  <w:style w:type="character" w:customStyle="1" w:styleId="Wyrnienieintensywne1">
    <w:name w:val="Wyróżnienie intensywne1"/>
    <w:uiPriority w:val="21"/>
    <w:qFormat/>
    <w:rsid w:val="00DE0ACD"/>
    <w:rPr>
      <w:b/>
      <w:bCs/>
      <w:i/>
      <w:iCs/>
      <w:color w:val="4F81BD"/>
    </w:rPr>
  </w:style>
  <w:style w:type="table" w:customStyle="1" w:styleId="Tabelasiatki5ciemnaakcent51">
    <w:name w:val="Tabela siatki 5 — ciemna — akcent 51"/>
    <w:basedOn w:val="Standardowy"/>
    <w:uiPriority w:val="50"/>
    <w:rsid w:val="00DE0A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Styl8">
    <w:name w:val="Styl8"/>
    <w:basedOn w:val="Standardowy"/>
    <w:uiPriority w:val="99"/>
    <w:rsid w:val="00DE0ACD"/>
    <w:pPr>
      <w:spacing w:after="0" w:line="240" w:lineRule="auto"/>
    </w:pPr>
    <w:tblPr/>
  </w:style>
  <w:style w:type="character" w:customStyle="1" w:styleId="RysunekZnak">
    <w:name w:val="Rysunek Znak"/>
    <w:basedOn w:val="Domylnaczcionkaakapitu"/>
    <w:locked/>
    <w:rsid w:val="00DE0ACD"/>
    <w:rPr>
      <w:rFonts w:ascii="Times New Roman" w:eastAsiaTheme="minorEastAsia" w:hAnsi="Times New Roman" w:cstheme="minorHAnsi"/>
      <w:b/>
      <w:bCs/>
      <w:sz w:val="18"/>
      <w:szCs w:val="18"/>
      <w:lang w:eastAsia="pl-PL"/>
    </w:rPr>
  </w:style>
  <w:style w:type="character" w:customStyle="1" w:styleId="LegendaZnak">
    <w:name w:val="Legenda Znak"/>
    <w:aliases w:val="legenda Znak"/>
    <w:basedOn w:val="Domylnaczcionkaakapitu"/>
    <w:link w:val="Legenda"/>
    <w:uiPriority w:val="35"/>
    <w:rsid w:val="00DE0ACD"/>
    <w:rPr>
      <w:b/>
      <w:bCs/>
      <w:sz w:val="20"/>
      <w:szCs w:val="18"/>
    </w:rPr>
  </w:style>
  <w:style w:type="character" w:customStyle="1" w:styleId="Nierozpoznanawzmianka1">
    <w:name w:val="Nierozpoznana wzmianka1"/>
    <w:basedOn w:val="Domylnaczcionkaakapitu"/>
    <w:uiPriority w:val="99"/>
    <w:semiHidden/>
    <w:unhideWhenUsed/>
    <w:rsid w:val="00DE0A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caption" w:uiPriority="35" w:qFormat="1"/>
    <w:lsdException w:name="table of figures" w:qFormat="1"/>
    <w:lsdException w:name="annotation reference"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6DE"/>
    <w:pPr>
      <w:widowControl w:val="0"/>
      <w:spacing w:after="0" w:line="240" w:lineRule="auto"/>
      <w:jc w:val="both"/>
    </w:pPr>
    <w:rPr>
      <w:rFonts w:ascii="Calibri" w:eastAsia="Times New Roman" w:hAnsi="Calibri" w:cs="Courier New"/>
      <w:color w:val="000000"/>
      <w:szCs w:val="24"/>
      <w:lang w:eastAsia="pl-PL"/>
    </w:rPr>
  </w:style>
  <w:style w:type="paragraph" w:styleId="Nagwek1">
    <w:name w:val="heading 1"/>
    <w:aliases w:val="Nagłówek 1_1"/>
    <w:basedOn w:val="Normalny"/>
    <w:next w:val="Normalny"/>
    <w:link w:val="Nagwek1Znak"/>
    <w:uiPriority w:val="99"/>
    <w:qFormat/>
    <w:rsid w:val="00DE0ACD"/>
    <w:pPr>
      <w:keepNext/>
      <w:keepLines/>
      <w:widowControl/>
      <w:numPr>
        <w:numId w:val="1"/>
      </w:numPr>
      <w:spacing w:before="360" w:line="360" w:lineRule="auto"/>
      <w:ind w:left="431" w:hanging="431"/>
      <w:jc w:val="left"/>
      <w:outlineLvl w:val="0"/>
    </w:pPr>
    <w:rPr>
      <w:rFonts w:asciiTheme="minorHAnsi" w:eastAsiaTheme="majorEastAsia" w:hAnsiTheme="minorHAnsi" w:cstheme="minorHAnsi"/>
      <w:b/>
      <w:bCs/>
      <w:color w:val="auto"/>
      <w:sz w:val="32"/>
      <w:szCs w:val="28"/>
      <w:lang w:eastAsia="en-US"/>
    </w:rPr>
  </w:style>
  <w:style w:type="paragraph" w:styleId="Nagwek2">
    <w:name w:val="heading 2"/>
    <w:aliases w:val="Nagłówek 2_1,H2,Subhead A,2"/>
    <w:basedOn w:val="Normalny"/>
    <w:next w:val="Normalny"/>
    <w:link w:val="Nagwek2Znak"/>
    <w:uiPriority w:val="99"/>
    <w:unhideWhenUsed/>
    <w:qFormat/>
    <w:rsid w:val="00DE0ACD"/>
    <w:pPr>
      <w:keepNext/>
      <w:keepLines/>
      <w:widowControl/>
      <w:numPr>
        <w:ilvl w:val="1"/>
        <w:numId w:val="1"/>
      </w:numPr>
      <w:spacing w:before="200" w:after="120" w:line="360" w:lineRule="auto"/>
      <w:ind w:left="567" w:hanging="567"/>
      <w:outlineLvl w:val="1"/>
    </w:pPr>
    <w:rPr>
      <w:rFonts w:asciiTheme="minorHAnsi" w:eastAsiaTheme="majorEastAsia" w:hAnsiTheme="minorHAnsi" w:cstheme="minorHAnsi"/>
      <w:b/>
      <w:bCs/>
      <w:color w:val="auto"/>
      <w:sz w:val="28"/>
      <w:szCs w:val="26"/>
      <w:lang w:eastAsia="en-US"/>
    </w:rPr>
  </w:style>
  <w:style w:type="paragraph" w:styleId="Nagwek3">
    <w:name w:val="heading 3"/>
    <w:aliases w:val="Nagłówek 3_1"/>
    <w:basedOn w:val="Normalny"/>
    <w:next w:val="Normalny"/>
    <w:link w:val="Nagwek3Znak"/>
    <w:unhideWhenUsed/>
    <w:qFormat/>
    <w:rsid w:val="00DE0ACD"/>
    <w:pPr>
      <w:keepNext/>
      <w:keepLines/>
      <w:widowControl/>
      <w:numPr>
        <w:ilvl w:val="2"/>
        <w:numId w:val="1"/>
      </w:numPr>
      <w:spacing w:before="200" w:line="360" w:lineRule="auto"/>
      <w:outlineLvl w:val="2"/>
    </w:pPr>
    <w:rPr>
      <w:rFonts w:asciiTheme="minorHAnsi" w:eastAsiaTheme="majorEastAsia" w:hAnsiTheme="minorHAnsi" w:cstheme="minorHAnsi"/>
      <w:b/>
      <w:bCs/>
      <w:color w:val="auto"/>
      <w:sz w:val="26"/>
      <w:szCs w:val="22"/>
      <w:lang w:eastAsia="en-US"/>
    </w:rPr>
  </w:style>
  <w:style w:type="paragraph" w:styleId="Nagwek4">
    <w:name w:val="heading 4"/>
    <w:basedOn w:val="Normalny"/>
    <w:next w:val="Normalny"/>
    <w:link w:val="Nagwek4Znak"/>
    <w:uiPriority w:val="99"/>
    <w:unhideWhenUsed/>
    <w:qFormat/>
    <w:rsid w:val="00DE0ACD"/>
    <w:pPr>
      <w:keepNext/>
      <w:keepLines/>
      <w:widowControl/>
      <w:numPr>
        <w:ilvl w:val="3"/>
        <w:numId w:val="1"/>
      </w:numPr>
      <w:spacing w:before="200" w:line="360" w:lineRule="auto"/>
      <w:outlineLvl w:val="3"/>
    </w:pPr>
    <w:rPr>
      <w:rFonts w:asciiTheme="minorHAnsi" w:eastAsiaTheme="majorEastAsia" w:hAnsiTheme="minorHAnsi" w:cstheme="minorHAnsi"/>
      <w:b/>
      <w:bCs/>
      <w:iCs/>
      <w:color w:val="auto"/>
      <w:sz w:val="24"/>
      <w:szCs w:val="22"/>
      <w:lang w:eastAsia="en-US"/>
    </w:rPr>
  </w:style>
  <w:style w:type="paragraph" w:styleId="Nagwek5">
    <w:name w:val="heading 5"/>
    <w:basedOn w:val="Normalny"/>
    <w:next w:val="Normalny"/>
    <w:link w:val="Nagwek5Znak"/>
    <w:uiPriority w:val="99"/>
    <w:unhideWhenUsed/>
    <w:qFormat/>
    <w:rsid w:val="00DE0ACD"/>
    <w:pPr>
      <w:keepNext/>
      <w:keepLines/>
      <w:widowControl/>
      <w:numPr>
        <w:ilvl w:val="4"/>
        <w:numId w:val="1"/>
      </w:numPr>
      <w:spacing w:before="200" w:line="360" w:lineRule="auto"/>
      <w:outlineLvl w:val="4"/>
    </w:pPr>
    <w:rPr>
      <w:rFonts w:asciiTheme="majorHAnsi" w:eastAsiaTheme="majorEastAsia" w:hAnsiTheme="majorHAnsi" w:cstheme="majorBidi"/>
      <w:b/>
      <w:color w:val="4472C4" w:themeColor="accent1"/>
      <w:szCs w:val="22"/>
      <w:lang w:eastAsia="en-US"/>
    </w:rPr>
  </w:style>
  <w:style w:type="paragraph" w:styleId="Nagwek6">
    <w:name w:val="heading 6"/>
    <w:basedOn w:val="Normalny"/>
    <w:next w:val="Normalny"/>
    <w:link w:val="Nagwek6Znak"/>
    <w:uiPriority w:val="99"/>
    <w:unhideWhenUsed/>
    <w:qFormat/>
    <w:rsid w:val="00DE0ACD"/>
    <w:pPr>
      <w:keepNext/>
      <w:keepLines/>
      <w:widowControl/>
      <w:numPr>
        <w:ilvl w:val="5"/>
        <w:numId w:val="1"/>
      </w:numPr>
      <w:spacing w:before="200" w:line="360" w:lineRule="auto"/>
      <w:outlineLvl w:val="5"/>
    </w:pPr>
    <w:rPr>
      <w:rFonts w:asciiTheme="majorHAnsi" w:eastAsiaTheme="majorEastAsia" w:hAnsiTheme="majorHAnsi" w:cstheme="majorBidi"/>
      <w:iCs/>
      <w:color w:val="4472C4" w:themeColor="accent1"/>
      <w:szCs w:val="22"/>
      <w:lang w:eastAsia="en-US"/>
    </w:rPr>
  </w:style>
  <w:style w:type="paragraph" w:styleId="Nagwek7">
    <w:name w:val="heading 7"/>
    <w:basedOn w:val="Normalny"/>
    <w:next w:val="Normalny"/>
    <w:link w:val="Nagwek7Znak"/>
    <w:uiPriority w:val="99"/>
    <w:unhideWhenUsed/>
    <w:qFormat/>
    <w:rsid w:val="00DE0ACD"/>
    <w:pPr>
      <w:keepNext/>
      <w:keepLines/>
      <w:widowControl/>
      <w:numPr>
        <w:ilvl w:val="6"/>
        <w:numId w:val="1"/>
      </w:numPr>
      <w:spacing w:before="200" w:line="360" w:lineRule="auto"/>
      <w:outlineLvl w:val="6"/>
    </w:pPr>
    <w:rPr>
      <w:rFonts w:asciiTheme="majorHAnsi" w:eastAsiaTheme="majorEastAsia" w:hAnsiTheme="majorHAnsi" w:cstheme="majorBidi"/>
      <w:i/>
      <w:iCs/>
      <w:color w:val="2F5496" w:themeColor="accent1" w:themeShade="BF"/>
      <w:szCs w:val="22"/>
      <w:lang w:eastAsia="en-US"/>
    </w:rPr>
  </w:style>
  <w:style w:type="paragraph" w:styleId="Nagwek8">
    <w:name w:val="heading 8"/>
    <w:basedOn w:val="Normalny"/>
    <w:next w:val="Normalny"/>
    <w:link w:val="Nagwek8Znak"/>
    <w:uiPriority w:val="99"/>
    <w:unhideWhenUsed/>
    <w:qFormat/>
    <w:rsid w:val="00DE0ACD"/>
    <w:pPr>
      <w:keepNext/>
      <w:keepLines/>
      <w:widowControl/>
      <w:numPr>
        <w:ilvl w:val="7"/>
        <w:numId w:val="1"/>
      </w:numPr>
      <w:spacing w:before="200" w:line="360" w:lineRule="auto"/>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9"/>
    <w:unhideWhenUsed/>
    <w:qFormat/>
    <w:rsid w:val="00DE0ACD"/>
    <w:pPr>
      <w:keepNext/>
      <w:keepLines/>
      <w:widowControl/>
      <w:numPr>
        <w:ilvl w:val="8"/>
        <w:numId w:val="1"/>
      </w:numPr>
      <w:spacing w:before="20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AB76DE"/>
    <w:pPr>
      <w:widowControl/>
      <w:jc w:val="left"/>
    </w:pPr>
    <w:rPr>
      <w:rFonts w:ascii="Segoe UI" w:eastAsiaTheme="minorHAnsi" w:hAnsi="Segoe UI" w:cs="Segoe UI"/>
      <w:color w:val="auto"/>
      <w:sz w:val="18"/>
      <w:szCs w:val="18"/>
      <w:lang w:eastAsia="en-US"/>
    </w:rPr>
  </w:style>
  <w:style w:type="character" w:customStyle="1" w:styleId="TekstdymkaZnak">
    <w:name w:val="Tekst dymka Znak"/>
    <w:basedOn w:val="Domylnaczcionkaakapitu"/>
    <w:link w:val="Tekstdymka"/>
    <w:uiPriority w:val="99"/>
    <w:rsid w:val="00AB76DE"/>
    <w:rPr>
      <w:rFonts w:ascii="Segoe UI" w:hAnsi="Segoe UI" w:cs="Segoe UI"/>
      <w:sz w:val="18"/>
      <w:szCs w:val="18"/>
    </w:rPr>
  </w:style>
  <w:style w:type="paragraph" w:styleId="Nagwek">
    <w:name w:val="header"/>
    <w:aliases w:val="Nagłówek strony"/>
    <w:basedOn w:val="Normalny"/>
    <w:link w:val="NagwekZnak"/>
    <w:uiPriority w:val="99"/>
    <w:unhideWhenUsed/>
    <w:qFormat/>
    <w:rsid w:val="00AB76DE"/>
    <w:pPr>
      <w:widowControl/>
      <w:tabs>
        <w:tab w:val="center" w:pos="4536"/>
        <w:tab w:val="right" w:pos="9072"/>
      </w:tabs>
      <w:jc w:val="left"/>
    </w:pPr>
    <w:rPr>
      <w:rFonts w:asciiTheme="minorHAnsi" w:eastAsiaTheme="minorHAnsi" w:hAnsiTheme="minorHAnsi" w:cstheme="minorBidi"/>
      <w:color w:val="auto"/>
      <w:szCs w:val="22"/>
      <w:lang w:eastAsia="en-US"/>
    </w:rPr>
  </w:style>
  <w:style w:type="character" w:customStyle="1" w:styleId="NagwekZnak">
    <w:name w:val="Nagłówek Znak"/>
    <w:aliases w:val="Nagłówek strony Znak"/>
    <w:basedOn w:val="Domylnaczcionkaakapitu"/>
    <w:link w:val="Nagwek"/>
    <w:uiPriority w:val="99"/>
    <w:rsid w:val="00AB76DE"/>
  </w:style>
  <w:style w:type="paragraph" w:styleId="Stopka">
    <w:name w:val="footer"/>
    <w:basedOn w:val="Normalny"/>
    <w:link w:val="StopkaZnak"/>
    <w:uiPriority w:val="99"/>
    <w:unhideWhenUsed/>
    <w:rsid w:val="00AB76DE"/>
    <w:pPr>
      <w:widowControl/>
      <w:tabs>
        <w:tab w:val="center" w:pos="4536"/>
        <w:tab w:val="right" w:pos="9072"/>
      </w:tabs>
      <w:jc w:val="left"/>
    </w:pPr>
    <w:rPr>
      <w:rFonts w:asciiTheme="minorHAnsi" w:eastAsiaTheme="minorHAnsi" w:hAnsiTheme="minorHAnsi" w:cstheme="minorBidi"/>
      <w:color w:val="auto"/>
      <w:szCs w:val="22"/>
      <w:lang w:eastAsia="en-US"/>
    </w:rPr>
  </w:style>
  <w:style w:type="character" w:customStyle="1" w:styleId="StopkaZnak">
    <w:name w:val="Stopka Znak"/>
    <w:basedOn w:val="Domylnaczcionkaakapitu"/>
    <w:link w:val="Stopka"/>
    <w:uiPriority w:val="99"/>
    <w:rsid w:val="00AB76DE"/>
  </w:style>
  <w:style w:type="paragraph" w:customStyle="1" w:styleId="Akapitzlist1">
    <w:name w:val="Akapit z listą1"/>
    <w:link w:val="ListParagraphChar"/>
    <w:uiPriority w:val="99"/>
    <w:rsid w:val="00AB76DE"/>
    <w:pPr>
      <w:pBdr>
        <w:top w:val="nil"/>
        <w:left w:val="nil"/>
        <w:bottom w:val="nil"/>
        <w:right w:val="nil"/>
        <w:between w:val="nil"/>
        <w:bar w:val="nil"/>
      </w:pBdr>
      <w:suppressAutoHyphens/>
      <w:spacing w:after="0" w:line="100" w:lineRule="atLeast"/>
      <w:ind w:left="720"/>
    </w:pPr>
    <w:rPr>
      <w:rFonts w:ascii="Times New Roman" w:eastAsia="Times New Roman" w:hAnsi="Times New Roman" w:cs="Times New Roman"/>
      <w:color w:val="000000"/>
      <w:kern w:val="1"/>
      <w:sz w:val="24"/>
      <w:szCs w:val="24"/>
      <w:u w:color="000000"/>
      <w:bdr w:val="nil"/>
      <w:lang w:eastAsia="pl-PL"/>
    </w:rPr>
  </w:style>
  <w:style w:type="table" w:styleId="Tabela-Siatka">
    <w:name w:val="Table Grid"/>
    <w:aliases w:val="ITable Grid-uwaga"/>
    <w:basedOn w:val="Standardowy"/>
    <w:uiPriority w:val="59"/>
    <w:rsid w:val="00AB76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qFormat/>
    <w:rsid w:val="0003186B"/>
    <w:rPr>
      <w:sz w:val="16"/>
      <w:szCs w:val="16"/>
    </w:rPr>
  </w:style>
  <w:style w:type="paragraph" w:styleId="Tekstkomentarza">
    <w:name w:val="annotation text"/>
    <w:basedOn w:val="Normalny"/>
    <w:link w:val="TekstkomentarzaZnak"/>
    <w:unhideWhenUsed/>
    <w:qFormat/>
    <w:rsid w:val="0003186B"/>
    <w:rPr>
      <w:sz w:val="20"/>
      <w:szCs w:val="20"/>
    </w:rPr>
  </w:style>
  <w:style w:type="character" w:customStyle="1" w:styleId="TekstkomentarzaZnak">
    <w:name w:val="Tekst komentarza Znak"/>
    <w:basedOn w:val="Domylnaczcionkaakapitu"/>
    <w:link w:val="Tekstkomentarza"/>
    <w:qFormat/>
    <w:rsid w:val="0003186B"/>
    <w:rPr>
      <w:rFonts w:ascii="Calibri" w:eastAsia="Times New Roman" w:hAnsi="Calibri" w:cs="Courier New"/>
      <w:color w:val="000000"/>
      <w:sz w:val="20"/>
      <w:szCs w:val="20"/>
      <w:lang w:eastAsia="pl-PL"/>
    </w:rPr>
  </w:style>
  <w:style w:type="paragraph" w:styleId="Tematkomentarza">
    <w:name w:val="annotation subject"/>
    <w:basedOn w:val="Tekstkomentarza"/>
    <w:next w:val="Tekstkomentarza"/>
    <w:link w:val="TematkomentarzaZnak"/>
    <w:uiPriority w:val="99"/>
    <w:unhideWhenUsed/>
    <w:rsid w:val="0003186B"/>
    <w:rPr>
      <w:b/>
      <w:bCs/>
    </w:rPr>
  </w:style>
  <w:style w:type="character" w:customStyle="1" w:styleId="TematkomentarzaZnak">
    <w:name w:val="Temat komentarza Znak"/>
    <w:basedOn w:val="TekstkomentarzaZnak"/>
    <w:link w:val="Tematkomentarza"/>
    <w:uiPriority w:val="99"/>
    <w:rsid w:val="0003186B"/>
    <w:rPr>
      <w:rFonts w:ascii="Calibri" w:eastAsia="Times New Roman" w:hAnsi="Calibri" w:cs="Courier New"/>
      <w:b/>
      <w:bCs/>
      <w:color w:val="000000"/>
      <w:sz w:val="20"/>
      <w:szCs w:val="20"/>
      <w:lang w:eastAsia="pl-PL"/>
    </w:rPr>
  </w:style>
  <w:style w:type="character" w:customStyle="1" w:styleId="Nagwek1Znak">
    <w:name w:val="Nagłówek 1 Znak"/>
    <w:aliases w:val="Nagłówek 1_1 Znak"/>
    <w:basedOn w:val="Domylnaczcionkaakapitu"/>
    <w:link w:val="Nagwek1"/>
    <w:uiPriority w:val="99"/>
    <w:rsid w:val="00DE0ACD"/>
    <w:rPr>
      <w:rFonts w:eastAsiaTheme="majorEastAsia" w:cstheme="minorHAnsi"/>
      <w:b/>
      <w:bCs/>
      <w:sz w:val="32"/>
      <w:szCs w:val="28"/>
    </w:rPr>
  </w:style>
  <w:style w:type="character" w:customStyle="1" w:styleId="Nagwek2Znak">
    <w:name w:val="Nagłówek 2 Znak"/>
    <w:aliases w:val="Nagłówek 2_1 Znak,H2 Znak,Subhead A Znak,2 Znak"/>
    <w:basedOn w:val="Domylnaczcionkaakapitu"/>
    <w:link w:val="Nagwek2"/>
    <w:uiPriority w:val="99"/>
    <w:rsid w:val="00DE0ACD"/>
    <w:rPr>
      <w:rFonts w:eastAsiaTheme="majorEastAsia" w:cstheme="minorHAnsi"/>
      <w:b/>
      <w:bCs/>
      <w:sz w:val="28"/>
      <w:szCs w:val="26"/>
    </w:rPr>
  </w:style>
  <w:style w:type="character" w:customStyle="1" w:styleId="Nagwek3Znak">
    <w:name w:val="Nagłówek 3 Znak"/>
    <w:aliases w:val="Nagłówek 3_1 Znak"/>
    <w:basedOn w:val="Domylnaczcionkaakapitu"/>
    <w:link w:val="Nagwek3"/>
    <w:rsid w:val="00DE0ACD"/>
    <w:rPr>
      <w:rFonts w:eastAsiaTheme="majorEastAsia" w:cstheme="minorHAnsi"/>
      <w:b/>
      <w:bCs/>
      <w:sz w:val="26"/>
    </w:rPr>
  </w:style>
  <w:style w:type="character" w:customStyle="1" w:styleId="Nagwek4Znak">
    <w:name w:val="Nagłówek 4 Znak"/>
    <w:basedOn w:val="Domylnaczcionkaakapitu"/>
    <w:link w:val="Nagwek4"/>
    <w:uiPriority w:val="99"/>
    <w:rsid w:val="00DE0ACD"/>
    <w:rPr>
      <w:rFonts w:eastAsiaTheme="majorEastAsia" w:cstheme="minorHAnsi"/>
      <w:b/>
      <w:bCs/>
      <w:iCs/>
      <w:sz w:val="24"/>
    </w:rPr>
  </w:style>
  <w:style w:type="character" w:customStyle="1" w:styleId="Nagwek5Znak">
    <w:name w:val="Nagłówek 5 Znak"/>
    <w:basedOn w:val="Domylnaczcionkaakapitu"/>
    <w:link w:val="Nagwek5"/>
    <w:uiPriority w:val="99"/>
    <w:rsid w:val="00DE0ACD"/>
    <w:rPr>
      <w:rFonts w:asciiTheme="majorHAnsi" w:eastAsiaTheme="majorEastAsia" w:hAnsiTheme="majorHAnsi" w:cstheme="majorBidi"/>
      <w:b/>
      <w:color w:val="4472C4" w:themeColor="accent1"/>
    </w:rPr>
  </w:style>
  <w:style w:type="character" w:customStyle="1" w:styleId="Nagwek6Znak">
    <w:name w:val="Nagłówek 6 Znak"/>
    <w:basedOn w:val="Domylnaczcionkaakapitu"/>
    <w:link w:val="Nagwek6"/>
    <w:uiPriority w:val="99"/>
    <w:rsid w:val="00DE0ACD"/>
    <w:rPr>
      <w:rFonts w:asciiTheme="majorHAnsi" w:eastAsiaTheme="majorEastAsia" w:hAnsiTheme="majorHAnsi" w:cstheme="majorBidi"/>
      <w:iCs/>
      <w:color w:val="4472C4" w:themeColor="accent1"/>
    </w:rPr>
  </w:style>
  <w:style w:type="character" w:customStyle="1" w:styleId="Nagwek7Znak">
    <w:name w:val="Nagłówek 7 Znak"/>
    <w:basedOn w:val="Domylnaczcionkaakapitu"/>
    <w:link w:val="Nagwek7"/>
    <w:uiPriority w:val="99"/>
    <w:rsid w:val="00DE0ACD"/>
    <w:rPr>
      <w:rFonts w:asciiTheme="majorHAnsi" w:eastAsiaTheme="majorEastAsia" w:hAnsiTheme="majorHAnsi" w:cstheme="majorBidi"/>
      <w:i/>
      <w:iCs/>
      <w:color w:val="2F5496" w:themeColor="accent1" w:themeShade="BF"/>
    </w:rPr>
  </w:style>
  <w:style w:type="character" w:customStyle="1" w:styleId="Nagwek8Znak">
    <w:name w:val="Nagłówek 8 Znak"/>
    <w:basedOn w:val="Domylnaczcionkaakapitu"/>
    <w:link w:val="Nagwek8"/>
    <w:uiPriority w:val="99"/>
    <w:rsid w:val="00DE0AC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DE0ACD"/>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qFormat/>
    <w:rsid w:val="00DE0ACD"/>
    <w:pPr>
      <w:widowControl/>
      <w:spacing w:after="300"/>
      <w:ind w:firstLine="284"/>
      <w:contextualSpacing/>
      <w:jc w:val="center"/>
    </w:pPr>
    <w:rPr>
      <w:rFonts w:ascii="Verdana" w:eastAsiaTheme="majorEastAsia" w:hAnsi="Verdana" w:cstheme="majorBidi"/>
      <w:b/>
      <w:color w:val="323E4F" w:themeColor="text2" w:themeShade="BF"/>
      <w:spacing w:val="5"/>
      <w:kern w:val="28"/>
      <w:sz w:val="44"/>
      <w:szCs w:val="44"/>
      <w:lang w:eastAsia="en-US"/>
    </w:rPr>
  </w:style>
  <w:style w:type="character" w:customStyle="1" w:styleId="TytuZnak">
    <w:name w:val="Tytuł Znak"/>
    <w:basedOn w:val="Domylnaczcionkaakapitu"/>
    <w:link w:val="Tytu"/>
    <w:rsid w:val="00DE0ACD"/>
    <w:rPr>
      <w:rFonts w:ascii="Verdana" w:eastAsiaTheme="majorEastAsia" w:hAnsi="Verdana" w:cstheme="majorBidi"/>
      <w:b/>
      <w:color w:val="323E4F" w:themeColor="text2" w:themeShade="BF"/>
      <w:spacing w:val="5"/>
      <w:kern w:val="28"/>
      <w:sz w:val="44"/>
      <w:szCs w:val="44"/>
    </w:rPr>
  </w:style>
  <w:style w:type="character" w:styleId="Wyrnieniedelikatne">
    <w:name w:val="Subtle Emphasis"/>
    <w:basedOn w:val="Domylnaczcionkaakapitu"/>
    <w:uiPriority w:val="19"/>
    <w:qFormat/>
    <w:rsid w:val="00DE0ACD"/>
    <w:rPr>
      <w:i/>
      <w:iCs/>
      <w:color w:val="808080" w:themeColor="text1" w:themeTint="7F"/>
    </w:rPr>
  </w:style>
  <w:style w:type="paragraph" w:customStyle="1" w:styleId="Nagwek0">
    <w:name w:val="Nagłówek 0"/>
    <w:basedOn w:val="Nagwek1"/>
    <w:next w:val="Normalny"/>
    <w:link w:val="Nagwek0Znak"/>
    <w:qFormat/>
    <w:rsid w:val="00DE0ACD"/>
    <w:pPr>
      <w:numPr>
        <w:numId w:val="0"/>
      </w:numPr>
    </w:pPr>
    <w:rPr>
      <w:szCs w:val="36"/>
    </w:rPr>
  </w:style>
  <w:style w:type="character" w:customStyle="1" w:styleId="Nagwek0Znak">
    <w:name w:val="Nagłówek 0 Znak"/>
    <w:basedOn w:val="Domylnaczcionkaakapitu"/>
    <w:link w:val="Nagwek0"/>
    <w:rsid w:val="00DE0ACD"/>
    <w:rPr>
      <w:rFonts w:eastAsiaTheme="majorEastAsia" w:cstheme="minorHAnsi"/>
      <w:b/>
      <w:bCs/>
      <w:sz w:val="32"/>
      <w:szCs w:val="36"/>
    </w:rPr>
  </w:style>
  <w:style w:type="paragraph" w:styleId="Legenda">
    <w:name w:val="caption"/>
    <w:aliases w:val="legenda"/>
    <w:basedOn w:val="Normalny"/>
    <w:next w:val="Normalny"/>
    <w:link w:val="LegendaZnak"/>
    <w:uiPriority w:val="35"/>
    <w:unhideWhenUsed/>
    <w:qFormat/>
    <w:rsid w:val="00DE0ACD"/>
    <w:pPr>
      <w:widowControl/>
      <w:spacing w:after="120"/>
      <w:ind w:firstLine="284"/>
    </w:pPr>
    <w:rPr>
      <w:rFonts w:asciiTheme="minorHAnsi" w:eastAsiaTheme="minorHAnsi" w:hAnsiTheme="minorHAnsi" w:cstheme="minorBidi"/>
      <w:b/>
      <w:bCs/>
      <w:color w:val="auto"/>
      <w:sz w:val="20"/>
      <w:szCs w:val="18"/>
      <w:lang w:eastAsia="en-US"/>
    </w:rPr>
  </w:style>
  <w:style w:type="paragraph" w:styleId="Spistreci1">
    <w:name w:val="toc 1"/>
    <w:basedOn w:val="Normalny"/>
    <w:next w:val="Normalny"/>
    <w:autoRedefine/>
    <w:uiPriority w:val="39"/>
    <w:unhideWhenUsed/>
    <w:rsid w:val="00DE0ACD"/>
    <w:pPr>
      <w:widowControl/>
      <w:tabs>
        <w:tab w:val="left" w:pos="440"/>
        <w:tab w:val="right" w:leader="dot" w:pos="9062"/>
      </w:tabs>
      <w:spacing w:after="100" w:line="360" w:lineRule="auto"/>
      <w:ind w:firstLine="284"/>
    </w:pPr>
    <w:rPr>
      <w:rFonts w:asciiTheme="minorHAnsi" w:eastAsiaTheme="minorHAnsi" w:hAnsiTheme="minorHAnsi" w:cstheme="minorBidi"/>
      <w:color w:val="auto"/>
      <w:szCs w:val="22"/>
      <w:lang w:eastAsia="en-US"/>
    </w:rPr>
  </w:style>
  <w:style w:type="paragraph" w:customStyle="1" w:styleId="Tabelanagwek">
    <w:name w:val="Tabela nagłówek"/>
    <w:basedOn w:val="Normalny"/>
    <w:link w:val="TabelanagwekZnak"/>
    <w:qFormat/>
    <w:rsid w:val="00DE0ACD"/>
    <w:pPr>
      <w:widowControl/>
      <w:spacing w:before="120" w:after="120"/>
    </w:pPr>
    <w:rPr>
      <w:rFonts w:eastAsia="Calibri" w:cs="Calibri"/>
      <w:b/>
      <w:bCs/>
      <w:color w:val="FFFFFF"/>
      <w:sz w:val="20"/>
      <w:szCs w:val="20"/>
      <w:lang w:eastAsia="en-US"/>
    </w:rPr>
  </w:style>
  <w:style w:type="character" w:customStyle="1" w:styleId="TabelanagwekZnak">
    <w:name w:val="Tabela nagłówek Znak"/>
    <w:basedOn w:val="Domylnaczcionkaakapitu"/>
    <w:link w:val="Tabelanagwek"/>
    <w:rsid w:val="00DE0ACD"/>
    <w:rPr>
      <w:rFonts w:ascii="Calibri" w:eastAsia="Calibri" w:hAnsi="Calibri" w:cs="Calibri"/>
      <w:b/>
      <w:bCs/>
      <w:color w:val="FFFFFF"/>
      <w:sz w:val="20"/>
      <w:szCs w:val="20"/>
    </w:rPr>
  </w:style>
  <w:style w:type="paragraph" w:customStyle="1" w:styleId="Tabelatekst">
    <w:name w:val="Tabela tekst"/>
    <w:basedOn w:val="Normalny"/>
    <w:link w:val="TabelatekstZnak"/>
    <w:qFormat/>
    <w:rsid w:val="00DE0ACD"/>
    <w:pPr>
      <w:widowControl/>
      <w:spacing w:before="120" w:after="120"/>
    </w:pPr>
    <w:rPr>
      <w:rFonts w:eastAsia="Calibri" w:cs="Calibri"/>
      <w:color w:val="auto"/>
      <w:sz w:val="20"/>
      <w:szCs w:val="20"/>
    </w:rPr>
  </w:style>
  <w:style w:type="character" w:customStyle="1" w:styleId="TabelatekstZnak">
    <w:name w:val="Tabela tekst Znak"/>
    <w:basedOn w:val="Domylnaczcionkaakapitu"/>
    <w:link w:val="Tabelatekst"/>
    <w:rsid w:val="00DE0ACD"/>
    <w:rPr>
      <w:rFonts w:ascii="Calibri" w:eastAsia="Calibri" w:hAnsi="Calibri" w:cs="Calibri"/>
      <w:sz w:val="20"/>
      <w:szCs w:val="20"/>
      <w:lang w:eastAsia="pl-PL"/>
    </w:rPr>
  </w:style>
  <w:style w:type="paragraph" w:styleId="Mapadokumentu">
    <w:name w:val="Document Map"/>
    <w:basedOn w:val="Normalny"/>
    <w:link w:val="MapadokumentuZnak"/>
    <w:uiPriority w:val="99"/>
    <w:unhideWhenUsed/>
    <w:rsid w:val="00DE0ACD"/>
    <w:pPr>
      <w:widowControl/>
      <w:ind w:firstLine="284"/>
    </w:pPr>
    <w:rPr>
      <w:rFonts w:ascii="Tahoma" w:eastAsiaTheme="minorHAnsi" w:hAnsi="Tahoma" w:cs="Tahoma"/>
      <w:color w:val="auto"/>
      <w:sz w:val="16"/>
      <w:szCs w:val="16"/>
      <w:lang w:eastAsia="en-US"/>
    </w:rPr>
  </w:style>
  <w:style w:type="character" w:customStyle="1" w:styleId="MapadokumentuZnak">
    <w:name w:val="Mapa dokumentu Znak"/>
    <w:basedOn w:val="Domylnaczcionkaakapitu"/>
    <w:link w:val="Mapadokumentu"/>
    <w:uiPriority w:val="99"/>
    <w:rsid w:val="00DE0ACD"/>
    <w:rPr>
      <w:rFonts w:ascii="Tahoma" w:hAnsi="Tahoma" w:cs="Tahoma"/>
      <w:sz w:val="16"/>
      <w:szCs w:val="16"/>
    </w:rPr>
  </w:style>
  <w:style w:type="paragraph" w:styleId="Akapitzlist">
    <w:name w:val="List Paragraph"/>
    <w:aliases w:val="Numerowanie,List Paragraph,L1,Akapit z listą5,Dot pt,F5 List Paragraph,Recommendation,List Paragraph11,lp1,Preambuła"/>
    <w:basedOn w:val="Normalny"/>
    <w:link w:val="AkapitzlistZnak"/>
    <w:uiPriority w:val="34"/>
    <w:qFormat/>
    <w:rsid w:val="00DE0ACD"/>
    <w:pPr>
      <w:widowControl/>
      <w:spacing w:after="120" w:line="360" w:lineRule="auto"/>
      <w:ind w:left="720" w:firstLine="284"/>
      <w:contextualSpacing/>
    </w:pPr>
    <w:rPr>
      <w:rFonts w:asciiTheme="minorHAnsi" w:eastAsiaTheme="minorHAnsi" w:hAnsiTheme="minorHAnsi" w:cstheme="minorBidi"/>
      <w:color w:val="auto"/>
      <w:szCs w:val="22"/>
      <w:lang w:eastAsia="en-US"/>
    </w:rPr>
  </w:style>
  <w:style w:type="character" w:customStyle="1" w:styleId="AkapitzlistZnak">
    <w:name w:val="Akapit z listą Znak"/>
    <w:aliases w:val="Numerowanie Znak,List Paragraph Znak,L1 Znak,Akapit z listą5 Znak,Dot pt Znak,F5 List Paragraph Znak,Recommendation Znak,List Paragraph11 Znak,lp1 Znak,Preambuła Znak"/>
    <w:link w:val="Akapitzlist"/>
    <w:uiPriority w:val="34"/>
    <w:locked/>
    <w:rsid w:val="00DE0ACD"/>
  </w:style>
  <w:style w:type="character" w:styleId="Hipercze">
    <w:name w:val="Hyperlink"/>
    <w:basedOn w:val="Domylnaczcionkaakapitu"/>
    <w:uiPriority w:val="99"/>
    <w:unhideWhenUsed/>
    <w:rsid w:val="00DE0ACD"/>
    <w:rPr>
      <w:color w:val="0563C1" w:themeColor="hyperlink"/>
      <w:u w:val="single"/>
    </w:rPr>
  </w:style>
  <w:style w:type="paragraph" w:styleId="Spistreci2">
    <w:name w:val="toc 2"/>
    <w:basedOn w:val="Normalny"/>
    <w:next w:val="Normalny"/>
    <w:autoRedefine/>
    <w:uiPriority w:val="39"/>
    <w:unhideWhenUsed/>
    <w:rsid w:val="00DE0ACD"/>
    <w:pPr>
      <w:widowControl/>
      <w:tabs>
        <w:tab w:val="left" w:pos="880"/>
        <w:tab w:val="right" w:leader="dot" w:pos="9062"/>
      </w:tabs>
      <w:spacing w:after="100" w:line="360" w:lineRule="auto"/>
      <w:ind w:left="220" w:firstLine="284"/>
    </w:pPr>
    <w:rPr>
      <w:rFonts w:asciiTheme="minorHAnsi" w:eastAsiaTheme="minorHAnsi" w:hAnsiTheme="minorHAnsi" w:cstheme="minorBidi"/>
      <w:color w:val="auto"/>
      <w:szCs w:val="22"/>
      <w:lang w:eastAsia="en-US"/>
    </w:rPr>
  </w:style>
  <w:style w:type="paragraph" w:styleId="Spistreci3">
    <w:name w:val="toc 3"/>
    <w:basedOn w:val="Normalny"/>
    <w:next w:val="Normalny"/>
    <w:autoRedefine/>
    <w:uiPriority w:val="39"/>
    <w:unhideWhenUsed/>
    <w:rsid w:val="00DE0ACD"/>
    <w:pPr>
      <w:widowControl/>
      <w:spacing w:after="100" w:line="360" w:lineRule="auto"/>
      <w:ind w:left="440" w:firstLine="284"/>
    </w:pPr>
    <w:rPr>
      <w:rFonts w:asciiTheme="minorHAnsi" w:eastAsiaTheme="minorHAnsi" w:hAnsiTheme="minorHAnsi" w:cstheme="minorBidi"/>
      <w:color w:val="auto"/>
      <w:szCs w:val="22"/>
      <w:lang w:eastAsia="en-US"/>
    </w:rPr>
  </w:style>
  <w:style w:type="paragraph" w:styleId="Spisilustracji">
    <w:name w:val="table of figures"/>
    <w:basedOn w:val="Normalny"/>
    <w:next w:val="Normalny"/>
    <w:uiPriority w:val="99"/>
    <w:unhideWhenUsed/>
    <w:qFormat/>
    <w:rsid w:val="00DE0ACD"/>
    <w:pPr>
      <w:widowControl/>
      <w:spacing w:line="360" w:lineRule="auto"/>
      <w:ind w:firstLine="284"/>
    </w:pPr>
    <w:rPr>
      <w:rFonts w:asciiTheme="minorHAnsi" w:eastAsiaTheme="minorHAnsi" w:hAnsiTheme="minorHAnsi" w:cstheme="minorBidi"/>
      <w:color w:val="auto"/>
      <w:szCs w:val="22"/>
      <w:lang w:eastAsia="en-US"/>
    </w:rPr>
  </w:style>
  <w:style w:type="character" w:styleId="Pogrubienie">
    <w:name w:val="Strong"/>
    <w:basedOn w:val="Domylnaczcionkaakapitu"/>
    <w:uiPriority w:val="99"/>
    <w:qFormat/>
    <w:rsid w:val="00DE0ACD"/>
    <w:rPr>
      <w:b/>
      <w:bCs/>
    </w:rPr>
  </w:style>
  <w:style w:type="character" w:styleId="Uwydatnienie">
    <w:name w:val="Emphasis"/>
    <w:basedOn w:val="Domylnaczcionkaakapitu"/>
    <w:uiPriority w:val="20"/>
    <w:qFormat/>
    <w:rsid w:val="00DE0ACD"/>
    <w:rPr>
      <w:i/>
      <w:iCs/>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unhideWhenUsed/>
    <w:rsid w:val="00DE0ACD"/>
    <w:pPr>
      <w:widowControl/>
      <w:ind w:firstLine="284"/>
    </w:pPr>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DE0ACD"/>
    <w:rPr>
      <w:sz w:val="20"/>
      <w:szCs w:val="20"/>
    </w:rPr>
  </w:style>
  <w:style w:type="character" w:styleId="Odwoanieprzypisudolnego">
    <w:name w:val="footnote reference"/>
    <w:aliases w:val="Footnote Reference Number,Appel note de bas de p,Odwołanie przypisu,Footnote symbol,Nota,BVI fnr,SUPERS,Footnote reference number,note TESI,Footnote Reference Superscript,EN Footnote Reference,Footnote number,FZ,Ref,number"/>
    <w:basedOn w:val="Domylnaczcionkaakapitu"/>
    <w:uiPriority w:val="99"/>
    <w:unhideWhenUsed/>
    <w:rsid w:val="00DE0ACD"/>
    <w:rPr>
      <w:vertAlign w:val="superscript"/>
    </w:rPr>
  </w:style>
  <w:style w:type="table" w:customStyle="1" w:styleId="Tabelalisty2akcent21">
    <w:name w:val="Tabela listy 2 — akcent 21"/>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212">
    <w:name w:val="Tabela listy 2 — akcent 212"/>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211">
    <w:name w:val="Tabela listy 2 — akcent 211"/>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213">
    <w:name w:val="Tabela listy 2 — akcent 213"/>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rsid w:val="00DE0ACD"/>
    <w:pPr>
      <w:autoSpaceDE w:val="0"/>
      <w:autoSpaceDN w:val="0"/>
      <w:adjustRightInd w:val="0"/>
      <w:spacing w:after="0" w:line="240" w:lineRule="auto"/>
    </w:pPr>
    <w:rPr>
      <w:rFonts w:ascii="Calibri" w:eastAsia="Calibri" w:hAnsi="Calibri" w:cs="Calibri"/>
      <w:color w:val="000000"/>
      <w:sz w:val="24"/>
      <w:szCs w:val="24"/>
    </w:rPr>
  </w:style>
  <w:style w:type="paragraph" w:styleId="NormalnyWeb">
    <w:name w:val="Normal (Web)"/>
    <w:basedOn w:val="Normalny"/>
    <w:link w:val="NormalnyWebZnak"/>
    <w:uiPriority w:val="99"/>
    <w:rsid w:val="00DE0ACD"/>
    <w:pPr>
      <w:widowControl/>
      <w:spacing w:before="100" w:beforeAutospacing="1" w:after="100" w:afterAutospacing="1"/>
      <w:ind w:firstLine="284"/>
      <w:jc w:val="left"/>
    </w:pPr>
    <w:rPr>
      <w:rFonts w:ascii="Times New Roman" w:hAnsi="Times New Roman" w:cs="Times New Roman"/>
      <w:color w:val="auto"/>
      <w:sz w:val="24"/>
    </w:rPr>
  </w:style>
  <w:style w:type="paragraph" w:styleId="Tekstprzypisukocowego">
    <w:name w:val="endnote text"/>
    <w:basedOn w:val="Normalny"/>
    <w:link w:val="TekstprzypisukocowegoZnak"/>
    <w:uiPriority w:val="99"/>
    <w:unhideWhenUsed/>
    <w:rsid w:val="00DE0ACD"/>
    <w:pPr>
      <w:widowControl/>
      <w:ind w:firstLine="284"/>
    </w:pPr>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uiPriority w:val="99"/>
    <w:rsid w:val="00DE0ACD"/>
    <w:rPr>
      <w:sz w:val="20"/>
      <w:szCs w:val="20"/>
    </w:rPr>
  </w:style>
  <w:style w:type="character" w:styleId="Odwoanieprzypisukocowego">
    <w:name w:val="endnote reference"/>
    <w:basedOn w:val="Domylnaczcionkaakapitu"/>
    <w:uiPriority w:val="99"/>
    <w:unhideWhenUsed/>
    <w:rsid w:val="00DE0ACD"/>
    <w:rPr>
      <w:vertAlign w:val="superscript"/>
    </w:rPr>
  </w:style>
  <w:style w:type="character" w:styleId="Wyrnienieintensywne">
    <w:name w:val="Intense Emphasis"/>
    <w:basedOn w:val="Domylnaczcionkaakapitu"/>
    <w:uiPriority w:val="21"/>
    <w:qFormat/>
    <w:rsid w:val="00DE0ACD"/>
    <w:rPr>
      <w:b/>
      <w:bCs/>
      <w:i/>
      <w:iCs/>
      <w:color w:val="4472C4" w:themeColor="accent1"/>
    </w:rPr>
  </w:style>
  <w:style w:type="paragraph" w:styleId="Poprawka">
    <w:name w:val="Revision"/>
    <w:hidden/>
    <w:uiPriority w:val="99"/>
    <w:rsid w:val="00DE0ACD"/>
    <w:pPr>
      <w:spacing w:after="0" w:line="240" w:lineRule="auto"/>
    </w:pPr>
  </w:style>
  <w:style w:type="paragraph" w:styleId="Bezodstpw">
    <w:name w:val="No Spacing"/>
    <w:link w:val="BezodstpwZnak"/>
    <w:uiPriority w:val="1"/>
    <w:qFormat/>
    <w:rsid w:val="00DE0ACD"/>
    <w:pPr>
      <w:spacing w:after="0" w:line="240" w:lineRule="auto"/>
    </w:pPr>
  </w:style>
  <w:style w:type="paragraph" w:styleId="Zwykytekst">
    <w:name w:val="Plain Text"/>
    <w:basedOn w:val="Normalny"/>
    <w:link w:val="ZwykytekstZnak"/>
    <w:uiPriority w:val="99"/>
    <w:rsid w:val="00DE0ACD"/>
    <w:pPr>
      <w:widowControl/>
      <w:ind w:firstLine="284"/>
      <w:jc w:val="left"/>
    </w:pPr>
    <w:rPr>
      <w:rFonts w:ascii="Courier New" w:hAnsi="Courier New"/>
      <w:color w:val="auto"/>
      <w:sz w:val="20"/>
      <w:szCs w:val="20"/>
    </w:rPr>
  </w:style>
  <w:style w:type="character" w:customStyle="1" w:styleId="ZwykytekstZnak">
    <w:name w:val="Zwykły tekst Znak"/>
    <w:basedOn w:val="Domylnaczcionkaakapitu"/>
    <w:link w:val="Zwykytekst"/>
    <w:uiPriority w:val="99"/>
    <w:rsid w:val="00DE0ACD"/>
    <w:rPr>
      <w:rFonts w:ascii="Courier New" w:eastAsia="Times New Roman" w:hAnsi="Courier New" w:cs="Courier New"/>
      <w:sz w:val="20"/>
      <w:szCs w:val="20"/>
      <w:lang w:eastAsia="pl-PL"/>
    </w:rPr>
  </w:style>
  <w:style w:type="paragraph" w:customStyle="1" w:styleId="SFTPodstawowy">
    <w:name w:val="SFT_Podstawowy"/>
    <w:basedOn w:val="Normalny"/>
    <w:link w:val="SFTPodstawowyZnak"/>
    <w:uiPriority w:val="99"/>
    <w:qFormat/>
    <w:rsid w:val="00DE0ACD"/>
    <w:pPr>
      <w:widowControl/>
      <w:spacing w:after="120" w:line="360" w:lineRule="auto"/>
      <w:ind w:firstLine="284"/>
    </w:pPr>
    <w:rPr>
      <w:rFonts w:ascii="Tahoma" w:hAnsi="Tahoma" w:cs="Times New Roman"/>
      <w:color w:val="auto"/>
      <w:sz w:val="20"/>
    </w:rPr>
  </w:style>
  <w:style w:type="character" w:customStyle="1" w:styleId="SFTPodstawowyZnak">
    <w:name w:val="SFT_Podstawowy Znak"/>
    <w:basedOn w:val="Domylnaczcionkaakapitu"/>
    <w:link w:val="SFTPodstawowy"/>
    <w:uiPriority w:val="99"/>
    <w:rsid w:val="00DE0ACD"/>
    <w:rPr>
      <w:rFonts w:ascii="Tahoma" w:eastAsia="Times New Roman" w:hAnsi="Tahoma" w:cs="Times New Roman"/>
      <w:sz w:val="20"/>
      <w:szCs w:val="24"/>
      <w:lang w:eastAsia="pl-PL"/>
    </w:rPr>
  </w:style>
  <w:style w:type="paragraph" w:customStyle="1" w:styleId="Nagwek10">
    <w:name w:val="Nagłówek1"/>
    <w:aliases w:val="Z1"/>
    <w:basedOn w:val="Akapitzlist"/>
    <w:next w:val="Normalny"/>
    <w:link w:val="Nagwek1Znak0"/>
    <w:qFormat/>
    <w:rsid w:val="00DE0ACD"/>
    <w:pPr>
      <w:spacing w:before="240" w:after="240" w:line="319" w:lineRule="auto"/>
      <w:ind w:left="360" w:hanging="360"/>
      <w:jc w:val="left"/>
      <w:outlineLvl w:val="0"/>
    </w:pPr>
    <w:rPr>
      <w:rFonts w:ascii="Calibri" w:eastAsiaTheme="minorEastAsia" w:hAnsi="Calibri"/>
      <w:b/>
      <w:color w:val="595959" w:themeColor="text1" w:themeTint="A6"/>
      <w:sz w:val="36"/>
      <w:szCs w:val="36"/>
    </w:rPr>
  </w:style>
  <w:style w:type="paragraph" w:customStyle="1" w:styleId="beeeee">
    <w:name w:val="beeeee"/>
    <w:basedOn w:val="Nagwek10"/>
    <w:link w:val="beeeeeZnak"/>
    <w:rsid w:val="00DE0ACD"/>
    <w:pPr>
      <w:ind w:left="792" w:hanging="432"/>
    </w:pPr>
  </w:style>
  <w:style w:type="paragraph" w:customStyle="1" w:styleId="Z4">
    <w:name w:val="Z4"/>
    <w:basedOn w:val="Normalny"/>
    <w:next w:val="Normalny"/>
    <w:link w:val="Z4Znak"/>
    <w:qFormat/>
    <w:rsid w:val="00DE0ACD"/>
    <w:pPr>
      <w:widowControl/>
      <w:spacing w:before="240" w:after="240" w:line="319" w:lineRule="auto"/>
      <w:ind w:left="1225" w:hanging="505"/>
      <w:contextualSpacing/>
      <w:jc w:val="left"/>
      <w:outlineLvl w:val="3"/>
    </w:pPr>
    <w:rPr>
      <w:rFonts w:eastAsiaTheme="minorEastAsia" w:cstheme="minorBidi"/>
      <w:b/>
      <w:color w:val="595959" w:themeColor="text1" w:themeTint="A6"/>
      <w:sz w:val="32"/>
      <w:szCs w:val="28"/>
      <w:lang w:eastAsia="en-US"/>
    </w:rPr>
  </w:style>
  <w:style w:type="paragraph" w:customStyle="1" w:styleId="Z5">
    <w:name w:val="Z5"/>
    <w:basedOn w:val="Z4"/>
    <w:link w:val="Z5Znak"/>
    <w:qFormat/>
    <w:rsid w:val="00DE0ACD"/>
    <w:pPr>
      <w:ind w:left="2234" w:hanging="794"/>
      <w:outlineLvl w:val="4"/>
    </w:pPr>
  </w:style>
  <w:style w:type="paragraph" w:customStyle="1" w:styleId="Rysunek">
    <w:name w:val="Rysunek"/>
    <w:basedOn w:val="Legenda"/>
    <w:link w:val="RysunekChar"/>
    <w:qFormat/>
    <w:rsid w:val="00DE0ACD"/>
    <w:pPr>
      <w:spacing w:after="240"/>
      <w:jc w:val="center"/>
    </w:pPr>
    <w:rPr>
      <w:rFonts w:eastAsiaTheme="minorEastAsia"/>
      <w:b w:val="0"/>
      <w:i/>
      <w:color w:val="595959" w:themeColor="text1" w:themeTint="A6"/>
      <w:szCs w:val="20"/>
    </w:rPr>
  </w:style>
  <w:style w:type="character" w:customStyle="1" w:styleId="RysunekChar">
    <w:name w:val="Rysunek Char"/>
    <w:basedOn w:val="Domylnaczcionkaakapitu"/>
    <w:link w:val="Rysunek"/>
    <w:rsid w:val="00DE0ACD"/>
    <w:rPr>
      <w:rFonts w:eastAsiaTheme="minorEastAsia"/>
      <w:bCs/>
      <w:i/>
      <w:color w:val="595959" w:themeColor="text1" w:themeTint="A6"/>
      <w:sz w:val="20"/>
      <w:szCs w:val="20"/>
    </w:rPr>
  </w:style>
  <w:style w:type="paragraph" w:customStyle="1" w:styleId="m1">
    <w:name w:val="m1"/>
    <w:basedOn w:val="Normalny"/>
    <w:link w:val="m1Znak"/>
    <w:qFormat/>
    <w:rsid w:val="00DE0ACD"/>
    <w:pPr>
      <w:widowControl/>
      <w:spacing w:after="120" w:line="360" w:lineRule="auto"/>
      <w:ind w:firstLine="284"/>
    </w:pPr>
    <w:rPr>
      <w:rFonts w:eastAsiaTheme="minorEastAsia" w:cstheme="minorBidi"/>
      <w:b/>
      <w:color w:val="404040" w:themeColor="text1" w:themeTint="BF"/>
      <w:szCs w:val="22"/>
      <w:lang w:eastAsia="en-US"/>
    </w:rPr>
  </w:style>
  <w:style w:type="character" w:customStyle="1" w:styleId="m1Znak">
    <w:name w:val="m1 Znak"/>
    <w:basedOn w:val="Domylnaczcionkaakapitu"/>
    <w:link w:val="m1"/>
    <w:rsid w:val="00DE0ACD"/>
    <w:rPr>
      <w:rFonts w:ascii="Calibri" w:eastAsiaTheme="minorEastAsia" w:hAnsi="Calibri"/>
      <w:b/>
      <w:color w:val="404040" w:themeColor="text1" w:themeTint="BF"/>
    </w:rPr>
  </w:style>
  <w:style w:type="numbering" w:customStyle="1" w:styleId="Bezlisty1">
    <w:name w:val="Bez listy1"/>
    <w:next w:val="Bezlisty"/>
    <w:uiPriority w:val="99"/>
    <w:semiHidden/>
    <w:unhideWhenUsed/>
    <w:rsid w:val="00DE0ACD"/>
  </w:style>
  <w:style w:type="paragraph" w:customStyle="1" w:styleId="NagwekZ1">
    <w:name w:val="Nagłówek Z1"/>
    <w:basedOn w:val="Nagwek6"/>
    <w:next w:val="Normalny"/>
    <w:link w:val="NagwekZ1Znak"/>
    <w:qFormat/>
    <w:rsid w:val="00DE0ACD"/>
    <w:pPr>
      <w:keepNext w:val="0"/>
      <w:keepLines w:val="0"/>
      <w:pageBreakBefore/>
      <w:numPr>
        <w:ilvl w:val="0"/>
        <w:numId w:val="0"/>
      </w:numPr>
      <w:spacing w:before="240" w:after="240" w:line="319" w:lineRule="auto"/>
      <w:jc w:val="left"/>
      <w:outlineLvl w:val="0"/>
    </w:pPr>
    <w:rPr>
      <w:rFonts w:ascii="Calibri" w:hAnsi="Calibri"/>
      <w:b/>
      <w:bCs/>
      <w:color w:val="595959"/>
      <w:sz w:val="36"/>
      <w:szCs w:val="36"/>
      <w:lang w:eastAsia="pl-PL"/>
    </w:rPr>
  </w:style>
  <w:style w:type="character" w:customStyle="1" w:styleId="NagwekZ1Znak">
    <w:name w:val="Nagłówek Z1 Znak"/>
    <w:basedOn w:val="Domylnaczcionkaakapitu"/>
    <w:link w:val="NagwekZ1"/>
    <w:rsid w:val="00DE0ACD"/>
    <w:rPr>
      <w:rFonts w:ascii="Calibri" w:eastAsiaTheme="majorEastAsia" w:hAnsi="Calibri" w:cstheme="majorBidi"/>
      <w:b/>
      <w:bCs/>
      <w:iCs/>
      <w:color w:val="595959"/>
      <w:sz w:val="36"/>
      <w:szCs w:val="36"/>
      <w:lang w:eastAsia="pl-PL"/>
    </w:rPr>
  </w:style>
  <w:style w:type="character" w:customStyle="1" w:styleId="Nagwek1Znak0">
    <w:name w:val="Nagłówek1 Znak"/>
    <w:aliases w:val="Z1 Znak"/>
    <w:basedOn w:val="AkapitzlistZnak"/>
    <w:link w:val="Nagwek10"/>
    <w:rsid w:val="00DE0ACD"/>
    <w:rPr>
      <w:rFonts w:ascii="Calibri" w:eastAsiaTheme="minorEastAsia" w:hAnsi="Calibri"/>
      <w:b/>
      <w:color w:val="595959" w:themeColor="text1" w:themeTint="A6"/>
      <w:sz w:val="36"/>
      <w:szCs w:val="36"/>
    </w:rPr>
  </w:style>
  <w:style w:type="paragraph" w:customStyle="1" w:styleId="wwwwwwwwwwwwwwww">
    <w:name w:val="wwwwwwwwwwwwwwww"/>
    <w:basedOn w:val="beeeee"/>
    <w:link w:val="wwwwwwwwwwwwwwwwZnak"/>
    <w:rsid w:val="00DE0ACD"/>
    <w:pPr>
      <w:ind w:left="737" w:hanging="737"/>
    </w:pPr>
  </w:style>
  <w:style w:type="character" w:customStyle="1" w:styleId="beeeeeZnak">
    <w:name w:val="beeeee Znak"/>
    <w:basedOn w:val="Nagwek1Znak0"/>
    <w:link w:val="beeeee"/>
    <w:rsid w:val="00DE0ACD"/>
    <w:rPr>
      <w:rFonts w:ascii="Calibri" w:eastAsiaTheme="minorEastAsia" w:hAnsi="Calibri"/>
      <w:b/>
      <w:color w:val="595959" w:themeColor="text1" w:themeTint="A6"/>
      <w:sz w:val="36"/>
      <w:szCs w:val="36"/>
    </w:rPr>
  </w:style>
  <w:style w:type="paragraph" w:customStyle="1" w:styleId="Z2">
    <w:name w:val="Z2"/>
    <w:basedOn w:val="wwwwwwwwwwwwwwww"/>
    <w:next w:val="Normalny"/>
    <w:link w:val="Z2Znak"/>
    <w:qFormat/>
    <w:rsid w:val="00DE0ACD"/>
    <w:pPr>
      <w:ind w:left="788" w:hanging="431"/>
      <w:outlineLvl w:val="1"/>
    </w:pPr>
    <w:rPr>
      <w:sz w:val="32"/>
      <w:szCs w:val="28"/>
    </w:rPr>
  </w:style>
  <w:style w:type="character" w:customStyle="1" w:styleId="wwwwwwwwwwwwwwwwZnak">
    <w:name w:val="wwwwwwwwwwwwwwww Znak"/>
    <w:basedOn w:val="beeeeeZnak"/>
    <w:link w:val="wwwwwwwwwwwwwwww"/>
    <w:rsid w:val="00DE0ACD"/>
    <w:rPr>
      <w:rFonts w:ascii="Calibri" w:eastAsiaTheme="minorEastAsia" w:hAnsi="Calibri"/>
      <w:b/>
      <w:color w:val="595959" w:themeColor="text1" w:themeTint="A6"/>
      <w:sz w:val="36"/>
      <w:szCs w:val="36"/>
    </w:rPr>
  </w:style>
  <w:style w:type="character" w:customStyle="1" w:styleId="Z2Znak">
    <w:name w:val="Z2 Znak"/>
    <w:basedOn w:val="wwwwwwwwwwwwwwwwZnak"/>
    <w:link w:val="Z2"/>
    <w:rsid w:val="00DE0ACD"/>
    <w:rPr>
      <w:rFonts w:ascii="Calibri" w:eastAsiaTheme="minorEastAsia" w:hAnsi="Calibri"/>
      <w:b/>
      <w:color w:val="595959" w:themeColor="text1" w:themeTint="A6"/>
      <w:sz w:val="32"/>
      <w:szCs w:val="28"/>
    </w:rPr>
  </w:style>
  <w:style w:type="character" w:customStyle="1" w:styleId="Z4Znak">
    <w:name w:val="Z4 Znak"/>
    <w:basedOn w:val="Z2Znak"/>
    <w:link w:val="Z4"/>
    <w:rsid w:val="00DE0ACD"/>
    <w:rPr>
      <w:rFonts w:ascii="Calibri" w:eastAsiaTheme="minorEastAsia" w:hAnsi="Calibri"/>
      <w:b/>
      <w:color w:val="595959" w:themeColor="text1" w:themeTint="A6"/>
      <w:sz w:val="32"/>
      <w:szCs w:val="28"/>
    </w:rPr>
  </w:style>
  <w:style w:type="paragraph" w:styleId="Nagwekspisutreci">
    <w:name w:val="TOC Heading"/>
    <w:basedOn w:val="Nagwek1"/>
    <w:next w:val="Normalny"/>
    <w:uiPriority w:val="39"/>
    <w:unhideWhenUsed/>
    <w:qFormat/>
    <w:rsid w:val="00DE0ACD"/>
    <w:pPr>
      <w:keepNext w:val="0"/>
      <w:keepLines w:val="0"/>
      <w:spacing w:before="240" w:after="240" w:line="319" w:lineRule="auto"/>
      <w:ind w:left="360" w:hanging="360"/>
      <w:contextualSpacing/>
      <w:outlineLvl w:val="9"/>
    </w:pPr>
    <w:rPr>
      <w:rFonts w:ascii="Calibri" w:eastAsia="Times New Roman" w:hAnsi="Calibri" w:cs="Times New Roman"/>
      <w:bCs w:val="0"/>
      <w:color w:val="595959"/>
      <w:sz w:val="36"/>
      <w:szCs w:val="36"/>
      <w:lang w:bidi="en-US"/>
    </w:rPr>
  </w:style>
  <w:style w:type="paragraph" w:styleId="Spistreci4">
    <w:name w:val="toc 4"/>
    <w:basedOn w:val="Normalny"/>
    <w:next w:val="Normalny"/>
    <w:autoRedefine/>
    <w:uiPriority w:val="39"/>
    <w:unhideWhenUsed/>
    <w:rsid w:val="00DE0ACD"/>
    <w:pPr>
      <w:widowControl/>
      <w:spacing w:line="276" w:lineRule="auto"/>
      <w:ind w:left="660" w:firstLine="284"/>
      <w:jc w:val="left"/>
    </w:pPr>
    <w:rPr>
      <w:rFonts w:asciiTheme="minorHAnsi" w:hAnsiTheme="minorHAnsi" w:cstheme="minorBidi"/>
      <w:color w:val="auto"/>
      <w:sz w:val="20"/>
      <w:szCs w:val="20"/>
      <w:lang w:eastAsia="en-US"/>
    </w:rPr>
  </w:style>
  <w:style w:type="paragraph" w:styleId="Spistreci5">
    <w:name w:val="toc 5"/>
    <w:basedOn w:val="Normalny"/>
    <w:next w:val="Normalny"/>
    <w:autoRedefine/>
    <w:uiPriority w:val="39"/>
    <w:unhideWhenUsed/>
    <w:rsid w:val="00DE0ACD"/>
    <w:pPr>
      <w:widowControl/>
      <w:spacing w:line="276" w:lineRule="auto"/>
      <w:ind w:left="880" w:firstLine="284"/>
      <w:jc w:val="left"/>
    </w:pPr>
    <w:rPr>
      <w:rFonts w:asciiTheme="minorHAnsi" w:hAnsiTheme="minorHAnsi" w:cstheme="minorBidi"/>
      <w:color w:val="auto"/>
      <w:sz w:val="20"/>
      <w:szCs w:val="20"/>
      <w:lang w:eastAsia="en-US"/>
    </w:rPr>
  </w:style>
  <w:style w:type="paragraph" w:styleId="Spistreci6">
    <w:name w:val="toc 6"/>
    <w:basedOn w:val="Normalny"/>
    <w:next w:val="Normalny"/>
    <w:autoRedefine/>
    <w:uiPriority w:val="39"/>
    <w:unhideWhenUsed/>
    <w:rsid w:val="00DE0ACD"/>
    <w:pPr>
      <w:widowControl/>
      <w:spacing w:line="276" w:lineRule="auto"/>
      <w:ind w:left="1100" w:firstLine="284"/>
      <w:jc w:val="left"/>
    </w:pPr>
    <w:rPr>
      <w:rFonts w:asciiTheme="minorHAnsi" w:hAnsiTheme="minorHAnsi" w:cstheme="minorBidi"/>
      <w:color w:val="auto"/>
      <w:sz w:val="20"/>
      <w:szCs w:val="20"/>
      <w:lang w:eastAsia="en-US"/>
    </w:rPr>
  </w:style>
  <w:style w:type="paragraph" w:styleId="Spistreci7">
    <w:name w:val="toc 7"/>
    <w:basedOn w:val="Normalny"/>
    <w:next w:val="Normalny"/>
    <w:autoRedefine/>
    <w:uiPriority w:val="39"/>
    <w:unhideWhenUsed/>
    <w:rsid w:val="00DE0ACD"/>
    <w:pPr>
      <w:widowControl/>
      <w:spacing w:line="276" w:lineRule="auto"/>
      <w:ind w:left="1320" w:firstLine="284"/>
      <w:jc w:val="left"/>
    </w:pPr>
    <w:rPr>
      <w:rFonts w:asciiTheme="minorHAnsi" w:hAnsiTheme="minorHAnsi" w:cstheme="minorBidi"/>
      <w:color w:val="auto"/>
      <w:sz w:val="20"/>
      <w:szCs w:val="20"/>
      <w:lang w:eastAsia="en-US"/>
    </w:rPr>
  </w:style>
  <w:style w:type="paragraph" w:styleId="Spistreci8">
    <w:name w:val="toc 8"/>
    <w:basedOn w:val="Normalny"/>
    <w:next w:val="Normalny"/>
    <w:autoRedefine/>
    <w:uiPriority w:val="39"/>
    <w:unhideWhenUsed/>
    <w:rsid w:val="00DE0ACD"/>
    <w:pPr>
      <w:widowControl/>
      <w:spacing w:line="276" w:lineRule="auto"/>
      <w:ind w:left="1540" w:firstLine="284"/>
      <w:jc w:val="left"/>
    </w:pPr>
    <w:rPr>
      <w:rFonts w:asciiTheme="minorHAnsi" w:hAnsiTheme="minorHAnsi" w:cstheme="minorBidi"/>
      <w:color w:val="auto"/>
      <w:sz w:val="20"/>
      <w:szCs w:val="20"/>
      <w:lang w:eastAsia="en-US"/>
    </w:rPr>
  </w:style>
  <w:style w:type="paragraph" w:styleId="Spistreci9">
    <w:name w:val="toc 9"/>
    <w:basedOn w:val="Normalny"/>
    <w:next w:val="Normalny"/>
    <w:autoRedefine/>
    <w:uiPriority w:val="39"/>
    <w:unhideWhenUsed/>
    <w:rsid w:val="00DE0ACD"/>
    <w:pPr>
      <w:widowControl/>
      <w:spacing w:line="276" w:lineRule="auto"/>
      <w:ind w:left="1760" w:firstLine="284"/>
      <w:jc w:val="left"/>
    </w:pPr>
    <w:rPr>
      <w:rFonts w:asciiTheme="minorHAnsi" w:hAnsiTheme="minorHAnsi" w:cstheme="minorBidi"/>
      <w:color w:val="auto"/>
      <w:sz w:val="20"/>
      <w:szCs w:val="20"/>
      <w:lang w:eastAsia="en-US"/>
    </w:rPr>
  </w:style>
  <w:style w:type="paragraph" w:customStyle="1" w:styleId="Podtytu1">
    <w:name w:val="Podtytuł1"/>
    <w:basedOn w:val="Normalny"/>
    <w:next w:val="Normalny"/>
    <w:uiPriority w:val="11"/>
    <w:qFormat/>
    <w:rsid w:val="00DE0ACD"/>
    <w:pPr>
      <w:widowControl/>
      <w:spacing w:after="600" w:line="276" w:lineRule="auto"/>
      <w:ind w:firstLine="284"/>
      <w:jc w:val="left"/>
    </w:pPr>
    <w:rPr>
      <w:rFonts w:ascii="Cambria" w:hAnsi="Cambria" w:cs="Times New Roman"/>
      <w:i/>
      <w:iCs/>
      <w:color w:val="auto"/>
      <w:spacing w:val="13"/>
      <w:sz w:val="24"/>
      <w:lang w:eastAsia="en-US"/>
    </w:rPr>
  </w:style>
  <w:style w:type="character" w:customStyle="1" w:styleId="PodtytuZnak">
    <w:name w:val="Podtytuł Znak"/>
    <w:basedOn w:val="Domylnaczcionkaakapitu"/>
    <w:link w:val="Podtytu"/>
    <w:uiPriority w:val="99"/>
    <w:rsid w:val="00DE0ACD"/>
    <w:rPr>
      <w:rFonts w:ascii="Cambria" w:eastAsia="Times New Roman" w:hAnsi="Cambria" w:cs="Times New Roman"/>
      <w:i/>
      <w:iCs/>
      <w:spacing w:val="13"/>
      <w:sz w:val="24"/>
      <w:szCs w:val="24"/>
    </w:rPr>
  </w:style>
  <w:style w:type="paragraph" w:styleId="Cytat">
    <w:name w:val="Quote"/>
    <w:basedOn w:val="Normalny"/>
    <w:next w:val="Normalny"/>
    <w:link w:val="CytatZnak"/>
    <w:uiPriority w:val="29"/>
    <w:qFormat/>
    <w:rsid w:val="00DE0ACD"/>
    <w:pPr>
      <w:widowControl/>
      <w:spacing w:before="200" w:line="276" w:lineRule="auto"/>
      <w:ind w:left="360" w:right="360" w:firstLine="284"/>
      <w:jc w:val="left"/>
    </w:pPr>
    <w:rPr>
      <w:rFonts w:asciiTheme="minorHAnsi" w:hAnsiTheme="minorHAnsi" w:cstheme="minorBidi"/>
      <w:i/>
      <w:iCs/>
      <w:color w:val="auto"/>
      <w:szCs w:val="22"/>
      <w:lang w:eastAsia="en-US"/>
    </w:rPr>
  </w:style>
  <w:style w:type="character" w:customStyle="1" w:styleId="CytatZnak">
    <w:name w:val="Cytat Znak"/>
    <w:basedOn w:val="Domylnaczcionkaakapitu"/>
    <w:link w:val="Cytat"/>
    <w:uiPriority w:val="29"/>
    <w:rsid w:val="00DE0ACD"/>
    <w:rPr>
      <w:rFonts w:eastAsia="Times New Roman"/>
      <w:i/>
      <w:iCs/>
    </w:rPr>
  </w:style>
  <w:style w:type="paragraph" w:styleId="Cytatintensywny">
    <w:name w:val="Intense Quote"/>
    <w:basedOn w:val="Normalny"/>
    <w:next w:val="Normalny"/>
    <w:link w:val="CytatintensywnyZnak"/>
    <w:uiPriority w:val="30"/>
    <w:qFormat/>
    <w:rsid w:val="00DE0ACD"/>
    <w:pPr>
      <w:widowControl/>
      <w:pBdr>
        <w:bottom w:val="single" w:sz="4" w:space="1" w:color="auto"/>
      </w:pBdr>
      <w:spacing w:before="200" w:after="280" w:line="276" w:lineRule="auto"/>
      <w:ind w:left="1008" w:right="1152" w:firstLine="284"/>
    </w:pPr>
    <w:rPr>
      <w:rFonts w:asciiTheme="minorHAnsi" w:hAnsiTheme="minorHAnsi" w:cstheme="minorBidi"/>
      <w:b/>
      <w:bCs/>
      <w:i/>
      <w:iCs/>
      <w:color w:val="auto"/>
      <w:szCs w:val="22"/>
      <w:lang w:eastAsia="en-US"/>
    </w:rPr>
  </w:style>
  <w:style w:type="character" w:customStyle="1" w:styleId="CytatintensywnyZnak">
    <w:name w:val="Cytat intensywny Znak"/>
    <w:basedOn w:val="Domylnaczcionkaakapitu"/>
    <w:link w:val="Cytatintensywny"/>
    <w:uiPriority w:val="30"/>
    <w:rsid w:val="00DE0ACD"/>
    <w:rPr>
      <w:rFonts w:eastAsia="Times New Roman"/>
      <w:b/>
      <w:bCs/>
      <w:i/>
      <w:iCs/>
    </w:rPr>
  </w:style>
  <w:style w:type="character" w:styleId="Odwoaniedelikatne">
    <w:name w:val="Subtle Reference"/>
    <w:uiPriority w:val="99"/>
    <w:qFormat/>
    <w:rsid w:val="00DE0ACD"/>
    <w:rPr>
      <w:smallCaps/>
    </w:rPr>
  </w:style>
  <w:style w:type="character" w:styleId="Odwoanieintensywne">
    <w:name w:val="Intense Reference"/>
    <w:uiPriority w:val="32"/>
    <w:qFormat/>
    <w:rsid w:val="00DE0ACD"/>
    <w:rPr>
      <w:smallCaps/>
      <w:spacing w:val="5"/>
      <w:u w:val="single"/>
    </w:rPr>
  </w:style>
  <w:style w:type="character" w:styleId="Tytuksiki">
    <w:name w:val="Book Title"/>
    <w:uiPriority w:val="33"/>
    <w:qFormat/>
    <w:rsid w:val="00DE0ACD"/>
    <w:rPr>
      <w:i/>
      <w:iCs/>
      <w:smallCaps/>
      <w:spacing w:val="5"/>
    </w:rPr>
  </w:style>
  <w:style w:type="character" w:styleId="Tekstzastpczy">
    <w:name w:val="Placeholder Text"/>
    <w:basedOn w:val="Domylnaczcionkaakapitu"/>
    <w:uiPriority w:val="99"/>
    <w:semiHidden/>
    <w:rsid w:val="00DE0ACD"/>
    <w:rPr>
      <w:color w:val="808080"/>
    </w:rPr>
  </w:style>
  <w:style w:type="table" w:customStyle="1" w:styleId="Tabela-Siatka1">
    <w:name w:val="Tabela - Siatka1"/>
    <w:basedOn w:val="Standardowy"/>
    <w:next w:val="Tabela-Siatka"/>
    <w:uiPriority w:val="59"/>
    <w:rsid w:val="00DE0AC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basedOn w:val="Domylnaczcionkaakapitu"/>
    <w:rsid w:val="00DE0ACD"/>
    <w:rPr>
      <w:rFonts w:ascii="Times New Roman" w:eastAsia="Times New Roman" w:hAnsi="Times New Roman" w:cs="Times New Roman"/>
      <w:sz w:val="20"/>
      <w:szCs w:val="20"/>
      <w:lang w:eastAsia="pl-PL"/>
    </w:rPr>
  </w:style>
  <w:style w:type="paragraph" w:customStyle="1" w:styleId="SFTTabela">
    <w:name w:val="SFT_Tabela"/>
    <w:basedOn w:val="Normalny"/>
    <w:uiPriority w:val="99"/>
    <w:qFormat/>
    <w:rsid w:val="00DE0ACD"/>
    <w:pPr>
      <w:widowControl/>
      <w:ind w:firstLine="284"/>
      <w:jc w:val="left"/>
    </w:pPr>
    <w:rPr>
      <w:rFonts w:ascii="Tahoma" w:hAnsi="Tahoma" w:cs="Times New Roman"/>
      <w:color w:val="auto"/>
      <w:sz w:val="18"/>
    </w:rPr>
  </w:style>
  <w:style w:type="paragraph" w:customStyle="1" w:styleId="SFTOpistabela">
    <w:name w:val="SFT_Opis_tabela"/>
    <w:basedOn w:val="Normalny"/>
    <w:uiPriority w:val="99"/>
    <w:qFormat/>
    <w:rsid w:val="00DE0ACD"/>
    <w:pPr>
      <w:widowControl/>
      <w:tabs>
        <w:tab w:val="left" w:pos="720"/>
        <w:tab w:val="left" w:pos="900"/>
      </w:tabs>
      <w:spacing w:before="240" w:after="120"/>
      <w:ind w:left="900" w:hanging="900"/>
    </w:pPr>
    <w:rPr>
      <w:rFonts w:ascii="Tahoma" w:hAnsi="Tahoma" w:cs="Times New Roman"/>
      <w:b/>
      <w:color w:val="auto"/>
      <w:sz w:val="18"/>
    </w:rPr>
  </w:style>
  <w:style w:type="paragraph" w:customStyle="1" w:styleId="SFTrdo">
    <w:name w:val="SFT_Źródło"/>
    <w:basedOn w:val="Normalny"/>
    <w:uiPriority w:val="99"/>
    <w:qFormat/>
    <w:rsid w:val="00DE0ACD"/>
    <w:pPr>
      <w:widowControl/>
      <w:spacing w:before="60" w:after="360"/>
      <w:ind w:firstLine="284"/>
    </w:pPr>
    <w:rPr>
      <w:rFonts w:ascii="Tahoma" w:hAnsi="Tahoma" w:cs="Times New Roman"/>
      <w:iCs/>
      <w:color w:val="auto"/>
      <w:kern w:val="28"/>
      <w:sz w:val="16"/>
      <w:szCs w:val="20"/>
    </w:rPr>
  </w:style>
  <w:style w:type="table" w:customStyle="1" w:styleId="Tabelalisty2akcent214">
    <w:name w:val="Tabela listy 2 — akcent 214"/>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Przypis-Arial8">
    <w:name w:val="Przypis-Arial 8"/>
    <w:basedOn w:val="Tekstprzypisudolnego"/>
    <w:link w:val="Przypis-Arial8Znak"/>
    <w:uiPriority w:val="99"/>
    <w:rsid w:val="00DE0ACD"/>
    <w:pPr>
      <w:suppressAutoHyphens/>
    </w:pPr>
    <w:rPr>
      <w:rFonts w:ascii="Arial" w:eastAsia="Calibri" w:hAnsi="Arial" w:cs="Times New Roman"/>
      <w:sz w:val="16"/>
      <w:lang w:eastAsia="pl-PL"/>
    </w:rPr>
  </w:style>
  <w:style w:type="character" w:customStyle="1" w:styleId="Przypis-Arial8Znak">
    <w:name w:val="Przypis-Arial 8 Znak"/>
    <w:link w:val="Przypis-Arial8"/>
    <w:uiPriority w:val="99"/>
    <w:locked/>
    <w:rsid w:val="00DE0ACD"/>
    <w:rPr>
      <w:rFonts w:ascii="Arial" w:eastAsia="Calibri" w:hAnsi="Arial" w:cs="Times New Roman"/>
      <w:sz w:val="16"/>
      <w:szCs w:val="20"/>
      <w:lang w:eastAsia="pl-PL"/>
    </w:rPr>
  </w:style>
  <w:style w:type="paragraph" w:customStyle="1" w:styleId="ATKNumberedList">
    <w:name w:val="ATK Numbered List"/>
    <w:basedOn w:val="Normalny"/>
    <w:uiPriority w:val="99"/>
    <w:rsid w:val="00DE0ACD"/>
    <w:pPr>
      <w:widowControl/>
      <w:numPr>
        <w:numId w:val="2"/>
      </w:numPr>
      <w:suppressAutoHyphens/>
      <w:spacing w:before="120" w:after="120" w:line="276" w:lineRule="auto"/>
    </w:pPr>
    <w:rPr>
      <w:rFonts w:ascii="Arial" w:hAnsi="Arial" w:cs="Arial"/>
      <w:color w:val="auto"/>
      <w:sz w:val="20"/>
      <w:szCs w:val="20"/>
    </w:rPr>
  </w:style>
  <w:style w:type="character" w:customStyle="1" w:styleId="tabelanagwekZnak0">
    <w:name w:val="tabela_nagłówek Znak"/>
    <w:link w:val="tabelanagwek0"/>
    <w:uiPriority w:val="99"/>
    <w:locked/>
    <w:rsid w:val="00DE0ACD"/>
    <w:rPr>
      <w:b/>
      <w:color w:val="FFFFFF"/>
    </w:rPr>
  </w:style>
  <w:style w:type="paragraph" w:customStyle="1" w:styleId="tabelanagwek0">
    <w:name w:val="tabela_nagłówek"/>
    <w:basedOn w:val="Normalny"/>
    <w:link w:val="tabelanagwekZnak0"/>
    <w:uiPriority w:val="99"/>
    <w:rsid w:val="00DE0ACD"/>
    <w:pPr>
      <w:widowControl/>
      <w:suppressAutoHyphens/>
      <w:spacing w:before="120" w:after="120" w:line="276" w:lineRule="auto"/>
      <w:ind w:firstLine="284"/>
      <w:jc w:val="center"/>
    </w:pPr>
    <w:rPr>
      <w:rFonts w:asciiTheme="minorHAnsi" w:eastAsiaTheme="minorHAnsi" w:hAnsiTheme="minorHAnsi" w:cstheme="minorBidi"/>
      <w:b/>
      <w:color w:val="FFFFFF"/>
      <w:szCs w:val="22"/>
      <w:lang w:eastAsia="en-US"/>
    </w:rPr>
  </w:style>
  <w:style w:type="paragraph" w:customStyle="1" w:styleId="xmsonormal">
    <w:name w:val="x_msonormal"/>
    <w:basedOn w:val="Normalny"/>
    <w:uiPriority w:val="99"/>
    <w:rsid w:val="00DE0ACD"/>
    <w:pPr>
      <w:widowControl/>
      <w:spacing w:before="100" w:beforeAutospacing="1" w:after="100" w:afterAutospacing="1"/>
      <w:ind w:firstLine="284"/>
      <w:jc w:val="left"/>
    </w:pPr>
    <w:rPr>
      <w:rFonts w:ascii="Times New Roman" w:hAnsi="Times New Roman" w:cs="Times New Roman"/>
      <w:color w:val="auto"/>
      <w:sz w:val="24"/>
    </w:rPr>
  </w:style>
  <w:style w:type="paragraph" w:customStyle="1" w:styleId="xmsolistparagraph">
    <w:name w:val="x_msolistparagraph"/>
    <w:basedOn w:val="Normalny"/>
    <w:uiPriority w:val="99"/>
    <w:rsid w:val="00DE0ACD"/>
    <w:pPr>
      <w:widowControl/>
      <w:spacing w:before="100" w:beforeAutospacing="1" w:after="100" w:afterAutospacing="1"/>
      <w:ind w:firstLine="284"/>
      <w:jc w:val="left"/>
    </w:pPr>
    <w:rPr>
      <w:rFonts w:ascii="Times New Roman" w:hAnsi="Times New Roman" w:cs="Times New Roman"/>
      <w:color w:val="auto"/>
      <w:sz w:val="24"/>
    </w:rPr>
  </w:style>
  <w:style w:type="table" w:customStyle="1" w:styleId="Tabelalisty2akcent2111">
    <w:name w:val="Tabela listy 2 — akcent 2111"/>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SFTOpisrysunek">
    <w:name w:val="SFT_Opis_rysunek"/>
    <w:basedOn w:val="Normalny"/>
    <w:qFormat/>
    <w:rsid w:val="00DE0ACD"/>
    <w:pPr>
      <w:widowControl/>
      <w:spacing w:before="120" w:after="80"/>
      <w:ind w:firstLine="284"/>
    </w:pPr>
    <w:rPr>
      <w:rFonts w:ascii="Tahoma" w:hAnsi="Tahoma" w:cs="Times New Roman"/>
      <w:b/>
      <w:color w:val="auto"/>
      <w:sz w:val="18"/>
    </w:rPr>
  </w:style>
  <w:style w:type="paragraph" w:customStyle="1" w:styleId="Plandokumentu1">
    <w:name w:val="Plan dokumentu1"/>
    <w:basedOn w:val="Normalny"/>
    <w:link w:val="PlandokumentuZnak"/>
    <w:uiPriority w:val="99"/>
    <w:rsid w:val="00DE0ACD"/>
    <w:pPr>
      <w:widowControl/>
      <w:ind w:firstLine="284"/>
      <w:jc w:val="left"/>
    </w:pPr>
    <w:rPr>
      <w:rFonts w:ascii="Tahoma" w:eastAsia="Calibri" w:hAnsi="Tahoma" w:cs="Tahoma"/>
      <w:color w:val="auto"/>
      <w:sz w:val="16"/>
      <w:szCs w:val="16"/>
      <w:lang w:eastAsia="en-US"/>
    </w:rPr>
  </w:style>
  <w:style w:type="character" w:customStyle="1" w:styleId="PlandokumentuZnak">
    <w:name w:val="Plan dokumentu Znak"/>
    <w:basedOn w:val="Domylnaczcionkaakapitu"/>
    <w:link w:val="Plandokumentu1"/>
    <w:uiPriority w:val="99"/>
    <w:locked/>
    <w:rsid w:val="00DE0ACD"/>
    <w:rPr>
      <w:rFonts w:ascii="Tahoma" w:eastAsia="Calibri" w:hAnsi="Tahoma" w:cs="Tahoma"/>
      <w:sz w:val="16"/>
      <w:szCs w:val="16"/>
    </w:rPr>
  </w:style>
  <w:style w:type="paragraph" w:customStyle="1" w:styleId="Tytuynapierwszejstronie">
    <w:name w:val="Tytuły na pierwszej stronie"/>
    <w:basedOn w:val="Normalny"/>
    <w:uiPriority w:val="99"/>
    <w:rsid w:val="00DE0ACD"/>
    <w:pPr>
      <w:widowControl/>
      <w:suppressAutoHyphens/>
      <w:spacing w:before="120" w:after="120"/>
      <w:ind w:firstLine="284"/>
      <w:jc w:val="right"/>
    </w:pPr>
    <w:rPr>
      <w:rFonts w:ascii="Verdana" w:hAnsi="Verdana" w:cs="Verdana"/>
      <w:color w:val="auto"/>
      <w:sz w:val="20"/>
      <w:szCs w:val="20"/>
      <w:lang w:eastAsia="ar-SA"/>
    </w:rPr>
  </w:style>
  <w:style w:type="paragraph" w:customStyle="1" w:styleId="rdtytu">
    <w:name w:val="Śródtytuł"/>
    <w:basedOn w:val="Normalny"/>
    <w:next w:val="Normalny"/>
    <w:uiPriority w:val="99"/>
    <w:rsid w:val="00DE0ACD"/>
    <w:pPr>
      <w:keepNext/>
      <w:widowControl/>
      <w:suppressAutoHyphens/>
      <w:spacing w:before="120" w:after="120"/>
      <w:ind w:left="1021" w:firstLine="284"/>
    </w:pPr>
    <w:rPr>
      <w:rFonts w:ascii="Verdana" w:hAnsi="Verdana" w:cs="Verdana"/>
      <w:b/>
      <w:bCs/>
      <w:color w:val="auto"/>
      <w:szCs w:val="22"/>
      <w:lang w:eastAsia="ar-SA"/>
    </w:rPr>
  </w:style>
  <w:style w:type="paragraph" w:customStyle="1" w:styleId="Wcityciasny">
    <w:name w:val="Wcięty ciasny"/>
    <w:basedOn w:val="Normalny"/>
    <w:uiPriority w:val="99"/>
    <w:rsid w:val="00DE0ACD"/>
    <w:pPr>
      <w:widowControl/>
      <w:suppressAutoHyphens/>
      <w:spacing w:before="60"/>
      <w:ind w:left="1021" w:firstLine="284"/>
    </w:pPr>
    <w:rPr>
      <w:rFonts w:ascii="Verdana" w:hAnsi="Verdana" w:cs="Verdana"/>
      <w:color w:val="auto"/>
      <w:szCs w:val="22"/>
      <w:lang w:eastAsia="ar-SA"/>
    </w:rPr>
  </w:style>
  <w:style w:type="paragraph" w:customStyle="1" w:styleId="Tretabeli">
    <w:name w:val="Treść tabeli"/>
    <w:basedOn w:val="Normalny"/>
    <w:uiPriority w:val="99"/>
    <w:rsid w:val="00DE0ACD"/>
    <w:pPr>
      <w:widowControl/>
      <w:suppressAutoHyphens/>
      <w:spacing w:before="60" w:after="60" w:line="180" w:lineRule="exact"/>
      <w:ind w:firstLine="284"/>
    </w:pPr>
    <w:rPr>
      <w:rFonts w:ascii="Verdana" w:hAnsi="Verdana" w:cs="Verdana"/>
      <w:color w:val="auto"/>
      <w:sz w:val="16"/>
      <w:szCs w:val="16"/>
      <w:lang w:eastAsia="ar-SA"/>
    </w:rPr>
  </w:style>
  <w:style w:type="paragraph" w:customStyle="1" w:styleId="Tabela-tekstwkomrce">
    <w:name w:val="Tabela - tekst w komórce"/>
    <w:basedOn w:val="Normalny"/>
    <w:uiPriority w:val="99"/>
    <w:rsid w:val="00DE0ACD"/>
    <w:pPr>
      <w:widowControl/>
      <w:spacing w:before="40" w:after="40"/>
      <w:ind w:firstLine="284"/>
    </w:pPr>
    <w:rPr>
      <w:rFonts w:ascii="Arial" w:hAnsi="Arial" w:cs="Arial"/>
      <w:color w:val="auto"/>
      <w:sz w:val="18"/>
      <w:szCs w:val="18"/>
      <w:lang w:val="de-DE"/>
    </w:rPr>
  </w:style>
  <w:style w:type="paragraph" w:customStyle="1" w:styleId="Tabela-nagwek">
    <w:name w:val="Tabela - nagłówek"/>
    <w:basedOn w:val="Normalny"/>
    <w:uiPriority w:val="99"/>
    <w:rsid w:val="00DE0ACD"/>
    <w:pPr>
      <w:widowControl/>
      <w:spacing w:before="60" w:after="60"/>
      <w:ind w:firstLine="284"/>
      <w:jc w:val="center"/>
    </w:pPr>
    <w:rPr>
      <w:rFonts w:ascii="Arial" w:hAnsi="Arial" w:cs="Arial"/>
      <w:b/>
      <w:bCs/>
      <w:sz w:val="18"/>
      <w:szCs w:val="18"/>
    </w:rPr>
  </w:style>
  <w:style w:type="paragraph" w:styleId="Tekstpodstawowy">
    <w:name w:val="Body Text"/>
    <w:aliases w:val="body text,contents,Body,body Body Text.body text.contents,bt"/>
    <w:basedOn w:val="Normalny"/>
    <w:link w:val="TekstpodstawowyZnak"/>
    <w:uiPriority w:val="99"/>
    <w:rsid w:val="00DE0ACD"/>
    <w:pPr>
      <w:widowControl/>
      <w:spacing w:before="120" w:after="120"/>
      <w:ind w:left="2520" w:firstLine="284"/>
      <w:jc w:val="left"/>
    </w:pPr>
    <w:rPr>
      <w:rFonts w:ascii="Book Antiqua" w:eastAsia="Calibri" w:hAnsi="Book Antiqua" w:cs="Times New Roman"/>
      <w:color w:val="auto"/>
      <w:sz w:val="20"/>
      <w:szCs w:val="20"/>
      <w:lang w:val="en-US" w:eastAsia="en-US"/>
    </w:rPr>
  </w:style>
  <w:style w:type="character" w:customStyle="1" w:styleId="TekstpodstawowyZnak">
    <w:name w:val="Tekst podstawowy Znak"/>
    <w:aliases w:val="body text Znak,contents Znak,Body Znak,body Body Text.body text.contents Znak,bt Znak"/>
    <w:basedOn w:val="Domylnaczcionkaakapitu"/>
    <w:link w:val="Tekstpodstawowy"/>
    <w:uiPriority w:val="99"/>
    <w:rsid w:val="00DE0ACD"/>
    <w:rPr>
      <w:rFonts w:ascii="Book Antiqua" w:eastAsia="Calibri" w:hAnsi="Book Antiqua" w:cs="Times New Roman"/>
      <w:sz w:val="20"/>
      <w:szCs w:val="20"/>
      <w:lang w:val="en-US"/>
    </w:rPr>
  </w:style>
  <w:style w:type="paragraph" w:customStyle="1" w:styleId="Tabelatre">
    <w:name w:val="Tabela treść"/>
    <w:basedOn w:val="Normalny"/>
    <w:uiPriority w:val="99"/>
    <w:rsid w:val="00DE0ACD"/>
    <w:pPr>
      <w:widowControl/>
      <w:spacing w:before="60" w:after="60"/>
      <w:ind w:firstLine="284"/>
      <w:jc w:val="left"/>
    </w:pPr>
    <w:rPr>
      <w:rFonts w:ascii="Georgia" w:hAnsi="Georgia" w:cs="Georgia"/>
      <w:color w:val="auto"/>
      <w:sz w:val="16"/>
      <w:szCs w:val="16"/>
    </w:rPr>
  </w:style>
  <w:style w:type="paragraph" w:customStyle="1" w:styleId="Poletabeli">
    <w:name w:val="Pole tabeli"/>
    <w:basedOn w:val="Normalny"/>
    <w:uiPriority w:val="99"/>
    <w:rsid w:val="00DE0ACD"/>
    <w:pPr>
      <w:widowControl/>
      <w:overflowPunct w:val="0"/>
      <w:autoSpaceDE w:val="0"/>
      <w:autoSpaceDN w:val="0"/>
      <w:adjustRightInd w:val="0"/>
      <w:spacing w:before="40" w:after="40" w:line="240" w:lineRule="atLeast"/>
      <w:ind w:firstLine="284"/>
      <w:jc w:val="left"/>
      <w:textAlignment w:val="baseline"/>
    </w:pPr>
    <w:rPr>
      <w:rFonts w:ascii="Arial" w:hAnsi="Arial" w:cs="Arial"/>
      <w:color w:val="auto"/>
      <w:sz w:val="20"/>
      <w:szCs w:val="20"/>
      <w:lang w:eastAsia="en-US"/>
    </w:rPr>
  </w:style>
  <w:style w:type="paragraph" w:customStyle="1" w:styleId="Styl1">
    <w:name w:val="Styl1"/>
    <w:basedOn w:val="Akapitzlist"/>
    <w:uiPriority w:val="99"/>
    <w:rsid w:val="00DE0ACD"/>
    <w:pPr>
      <w:numPr>
        <w:numId w:val="3"/>
      </w:numPr>
      <w:spacing w:line="276" w:lineRule="auto"/>
      <w:contextualSpacing w:val="0"/>
      <w:jc w:val="left"/>
      <w:outlineLvl w:val="0"/>
    </w:pPr>
    <w:rPr>
      <w:rFonts w:ascii="Calibri" w:eastAsia="Calibri" w:hAnsi="Calibri" w:cs="Calibri"/>
      <w:b/>
      <w:bCs/>
      <w:color w:val="000080"/>
      <w:sz w:val="32"/>
      <w:szCs w:val="32"/>
    </w:rPr>
  </w:style>
  <w:style w:type="paragraph" w:customStyle="1" w:styleId="Styl2">
    <w:name w:val="Styl2"/>
    <w:basedOn w:val="Akapitzlist"/>
    <w:uiPriority w:val="99"/>
    <w:rsid w:val="00DE0ACD"/>
    <w:pPr>
      <w:numPr>
        <w:ilvl w:val="1"/>
        <w:numId w:val="3"/>
      </w:numPr>
      <w:spacing w:line="276" w:lineRule="auto"/>
      <w:contextualSpacing w:val="0"/>
      <w:jc w:val="left"/>
      <w:outlineLvl w:val="1"/>
    </w:pPr>
    <w:rPr>
      <w:rFonts w:ascii="Calibri" w:eastAsia="Calibri" w:hAnsi="Calibri" w:cs="Calibri"/>
      <w:b/>
      <w:bCs/>
      <w:color w:val="333399"/>
      <w:sz w:val="28"/>
      <w:szCs w:val="28"/>
    </w:rPr>
  </w:style>
  <w:style w:type="paragraph" w:customStyle="1" w:styleId="Styl3">
    <w:name w:val="Styl3"/>
    <w:basedOn w:val="Akapitzlist"/>
    <w:uiPriority w:val="99"/>
    <w:rsid w:val="00DE0ACD"/>
    <w:pPr>
      <w:numPr>
        <w:ilvl w:val="2"/>
        <w:numId w:val="3"/>
      </w:numPr>
      <w:spacing w:line="276" w:lineRule="auto"/>
      <w:contextualSpacing w:val="0"/>
      <w:jc w:val="left"/>
      <w:outlineLvl w:val="2"/>
    </w:pPr>
    <w:rPr>
      <w:rFonts w:ascii="Calibri" w:eastAsia="Calibri" w:hAnsi="Calibri" w:cs="Calibri"/>
      <w:b/>
      <w:bCs/>
      <w:sz w:val="26"/>
      <w:szCs w:val="26"/>
    </w:rPr>
  </w:style>
  <w:style w:type="paragraph" w:customStyle="1" w:styleId="Styl4">
    <w:name w:val="Styl4"/>
    <w:basedOn w:val="Styl3"/>
    <w:uiPriority w:val="99"/>
    <w:rsid w:val="00DE0ACD"/>
    <w:pPr>
      <w:numPr>
        <w:ilvl w:val="3"/>
      </w:numPr>
      <w:outlineLvl w:val="3"/>
    </w:pPr>
    <w:rPr>
      <w:sz w:val="24"/>
      <w:szCs w:val="24"/>
    </w:rPr>
  </w:style>
  <w:style w:type="paragraph" w:customStyle="1" w:styleId="Styl5">
    <w:name w:val="Styl5"/>
    <w:basedOn w:val="Styl4"/>
    <w:uiPriority w:val="99"/>
    <w:rsid w:val="00DE0ACD"/>
    <w:pPr>
      <w:numPr>
        <w:ilvl w:val="4"/>
      </w:numPr>
      <w:outlineLvl w:val="4"/>
    </w:pPr>
    <w:rPr>
      <w:sz w:val="22"/>
      <w:szCs w:val="22"/>
    </w:rPr>
  </w:style>
  <w:style w:type="paragraph" w:customStyle="1" w:styleId="TekstPodst">
    <w:name w:val="TekstPodst"/>
    <w:basedOn w:val="Normalny"/>
    <w:link w:val="TekstPodstChar"/>
    <w:qFormat/>
    <w:rsid w:val="00DE0ACD"/>
    <w:pPr>
      <w:widowControl/>
      <w:spacing w:after="120"/>
      <w:ind w:firstLine="284"/>
    </w:pPr>
    <w:rPr>
      <w:rFonts w:ascii="Times New Roman" w:hAnsi="Times New Roman" w:cs="Times New Roman"/>
      <w:color w:val="auto"/>
      <w:sz w:val="24"/>
    </w:rPr>
  </w:style>
  <w:style w:type="paragraph" w:customStyle="1" w:styleId="Tektre">
    <w:name w:val="Tek treść"/>
    <w:basedOn w:val="Normalny"/>
    <w:uiPriority w:val="99"/>
    <w:rsid w:val="00DE0ACD"/>
    <w:pPr>
      <w:widowControl/>
      <w:spacing w:before="120" w:after="40"/>
      <w:ind w:firstLine="284"/>
    </w:pPr>
    <w:rPr>
      <w:rFonts w:ascii="Times New Roman" w:hAnsi="Times New Roman" w:cs="Times New Roman"/>
      <w:color w:val="auto"/>
      <w:sz w:val="24"/>
    </w:rPr>
  </w:style>
  <w:style w:type="paragraph" w:customStyle="1" w:styleId="zafirwyliczenie">
    <w:name w:val="zafir wyliczenie"/>
    <w:basedOn w:val="Normalny"/>
    <w:rsid w:val="00DE0ACD"/>
    <w:pPr>
      <w:widowControl/>
      <w:numPr>
        <w:numId w:val="4"/>
      </w:numPr>
      <w:spacing w:after="120"/>
      <w:jc w:val="left"/>
    </w:pPr>
    <w:rPr>
      <w:rFonts w:ascii="Times New Roman" w:hAnsi="Times New Roman" w:cs="Times New Roman"/>
      <w:color w:val="auto"/>
      <w:sz w:val="24"/>
    </w:rPr>
  </w:style>
  <w:style w:type="paragraph" w:customStyle="1" w:styleId="TekstPodstPunt">
    <w:name w:val="TekstPodstPunt"/>
    <w:basedOn w:val="Normalny"/>
    <w:rsid w:val="00DE0ACD"/>
    <w:pPr>
      <w:widowControl/>
      <w:numPr>
        <w:numId w:val="5"/>
      </w:numPr>
      <w:spacing w:after="120"/>
      <w:jc w:val="left"/>
    </w:pPr>
    <w:rPr>
      <w:rFonts w:ascii="Times New Roman" w:hAnsi="Times New Roman" w:cs="Times New Roman"/>
      <w:color w:val="auto"/>
      <w:sz w:val="24"/>
    </w:rPr>
  </w:style>
  <w:style w:type="paragraph" w:customStyle="1" w:styleId="BAZA">
    <w:name w:val="BAZA"/>
    <w:basedOn w:val="Normalny"/>
    <w:uiPriority w:val="99"/>
    <w:rsid w:val="00DE0ACD"/>
    <w:pPr>
      <w:widowControl/>
      <w:spacing w:after="120"/>
      <w:ind w:firstLine="284"/>
      <w:jc w:val="left"/>
    </w:pPr>
    <w:rPr>
      <w:rFonts w:ascii="Times New Roman" w:hAnsi="Times New Roman" w:cs="Times New Roman"/>
      <w:color w:val="auto"/>
      <w:sz w:val="24"/>
    </w:rPr>
  </w:style>
  <w:style w:type="paragraph" w:customStyle="1" w:styleId="Podpispodrysunkiem">
    <w:name w:val="Podpis pod rysunkiem"/>
    <w:basedOn w:val="Normalny"/>
    <w:next w:val="Normalny"/>
    <w:uiPriority w:val="99"/>
    <w:rsid w:val="00DE0ACD"/>
    <w:pPr>
      <w:keepNext/>
      <w:widowControl/>
      <w:spacing w:before="120" w:after="120"/>
      <w:ind w:firstLine="284"/>
      <w:jc w:val="center"/>
    </w:pPr>
    <w:rPr>
      <w:rFonts w:ascii="Times New Roman" w:hAnsi="Times New Roman" w:cs="Times New Roman"/>
      <w:b/>
      <w:bCs/>
      <w:i/>
      <w:iCs/>
      <w:color w:val="auto"/>
      <w:sz w:val="20"/>
      <w:szCs w:val="20"/>
    </w:rPr>
  </w:style>
  <w:style w:type="paragraph" w:customStyle="1" w:styleId="TekstNaglowkaWTabeli">
    <w:name w:val="TekstNaglowkaWTabeli"/>
    <w:basedOn w:val="Normalny"/>
    <w:autoRedefine/>
    <w:rsid w:val="00DE0ACD"/>
    <w:pPr>
      <w:widowControl/>
      <w:spacing w:before="60"/>
      <w:ind w:firstLine="284"/>
    </w:pPr>
    <w:rPr>
      <w:rFonts w:ascii="Times New Roman" w:hAnsi="Times New Roman" w:cs="Times New Roman"/>
      <w:b/>
      <w:bCs/>
      <w:sz w:val="18"/>
      <w:szCs w:val="20"/>
    </w:rPr>
  </w:style>
  <w:style w:type="paragraph" w:customStyle="1" w:styleId="Tabletext">
    <w:name w:val="Tabletext"/>
    <w:basedOn w:val="Normalny"/>
    <w:rsid w:val="00DE0ACD"/>
    <w:pPr>
      <w:keepLines/>
      <w:widowControl/>
      <w:overflowPunct w:val="0"/>
      <w:autoSpaceDE w:val="0"/>
      <w:autoSpaceDN w:val="0"/>
      <w:adjustRightInd w:val="0"/>
      <w:spacing w:before="60" w:after="120" w:line="276" w:lineRule="auto"/>
      <w:ind w:firstLine="284"/>
      <w:textAlignment w:val="baseline"/>
    </w:pPr>
    <w:rPr>
      <w:rFonts w:ascii="Times New Roman" w:hAnsi="Times New Roman" w:cs="Arial"/>
      <w:color w:val="auto"/>
      <w:sz w:val="20"/>
      <w:szCs w:val="20"/>
    </w:rPr>
  </w:style>
  <w:style w:type="paragraph" w:customStyle="1" w:styleId="metryka-h">
    <w:name w:val="metryka-h"/>
    <w:basedOn w:val="Normalny"/>
    <w:rsid w:val="00DE0ACD"/>
    <w:pPr>
      <w:keepNext/>
      <w:widowControl/>
      <w:autoSpaceDE w:val="0"/>
      <w:autoSpaceDN w:val="0"/>
      <w:adjustRightInd w:val="0"/>
      <w:spacing w:before="20" w:after="20"/>
      <w:ind w:firstLine="284"/>
      <w:jc w:val="center"/>
    </w:pPr>
    <w:rPr>
      <w:rFonts w:ascii="Times New Roman" w:hAnsi="Times New Roman" w:cs="Times New Roman"/>
      <w:b/>
      <w:sz w:val="20"/>
      <w:szCs w:val="20"/>
    </w:rPr>
  </w:style>
  <w:style w:type="character" w:customStyle="1" w:styleId="WW8Num2z0">
    <w:name w:val="WW8Num2z0"/>
    <w:uiPriority w:val="99"/>
    <w:rsid w:val="00DE0ACD"/>
    <w:rPr>
      <w:rFonts w:ascii="Wingdings" w:hAnsi="Wingdings"/>
    </w:rPr>
  </w:style>
  <w:style w:type="paragraph" w:customStyle="1" w:styleId="ZnakZnak6">
    <w:name w:val="Znak Znak6"/>
    <w:basedOn w:val="Normalny"/>
    <w:uiPriority w:val="99"/>
    <w:rsid w:val="00DE0ACD"/>
    <w:pPr>
      <w:widowControl/>
      <w:ind w:firstLine="284"/>
      <w:jc w:val="left"/>
    </w:pPr>
    <w:rPr>
      <w:rFonts w:ascii="Times New Roman" w:hAnsi="Times New Roman" w:cs="Times New Roman"/>
      <w:color w:val="auto"/>
      <w:sz w:val="24"/>
    </w:rPr>
  </w:style>
  <w:style w:type="paragraph" w:customStyle="1" w:styleId="ZnakZnak2Znak">
    <w:name w:val="Znak Znak2 Znak"/>
    <w:basedOn w:val="Normalny"/>
    <w:rsid w:val="00DE0ACD"/>
    <w:pPr>
      <w:widowControl/>
      <w:suppressAutoHyphens/>
      <w:spacing w:before="120" w:after="120"/>
      <w:ind w:firstLine="284"/>
    </w:pPr>
    <w:rPr>
      <w:rFonts w:ascii="Arial" w:hAnsi="Arial" w:cs="Times New Roman"/>
      <w:color w:val="auto"/>
      <w:szCs w:val="20"/>
      <w:lang w:eastAsia="ar-SA"/>
    </w:rPr>
  </w:style>
  <w:style w:type="character" w:styleId="UyteHipercze">
    <w:name w:val="FollowedHyperlink"/>
    <w:basedOn w:val="Domylnaczcionkaakapitu"/>
    <w:uiPriority w:val="99"/>
    <w:rsid w:val="00DE0ACD"/>
    <w:rPr>
      <w:color w:val="800080"/>
      <w:u w:val="single"/>
    </w:rPr>
  </w:style>
  <w:style w:type="paragraph" w:customStyle="1" w:styleId="SFTNazwafirmy">
    <w:name w:val="SFT_Nazwa_firmy"/>
    <w:basedOn w:val="Normalny"/>
    <w:rsid w:val="00DE0ACD"/>
    <w:pPr>
      <w:widowControl/>
      <w:spacing w:line="288" w:lineRule="auto"/>
      <w:ind w:firstLine="284"/>
      <w:jc w:val="right"/>
    </w:pPr>
    <w:rPr>
      <w:rFonts w:ascii="Tahoma" w:hAnsi="Tahoma" w:cs="Arial"/>
      <w:b/>
      <w:color w:val="auto"/>
      <w:sz w:val="18"/>
      <w:szCs w:val="17"/>
    </w:rPr>
  </w:style>
  <w:style w:type="paragraph" w:customStyle="1" w:styleId="SFTPrawaAutorskie">
    <w:name w:val="SFT_Prawa_Autorskie"/>
    <w:basedOn w:val="Normalny"/>
    <w:rsid w:val="00DE0ACD"/>
    <w:pPr>
      <w:widowControl/>
      <w:ind w:firstLine="284"/>
      <w:jc w:val="left"/>
    </w:pPr>
    <w:rPr>
      <w:rFonts w:ascii="Tahoma" w:hAnsi="Tahoma" w:cs="Times New Roman"/>
      <w:color w:val="auto"/>
      <w:sz w:val="16"/>
      <w:lang w:val="en-US"/>
    </w:rPr>
  </w:style>
  <w:style w:type="paragraph" w:customStyle="1" w:styleId="SFTNazwaopracowania">
    <w:name w:val="SFT_Nazwa_opracowania"/>
    <w:basedOn w:val="Normalny"/>
    <w:rsid w:val="00DE0ACD"/>
    <w:pPr>
      <w:widowControl/>
      <w:pBdr>
        <w:top w:val="single" w:sz="6" w:space="12" w:color="999999"/>
        <w:bottom w:val="single" w:sz="6" w:space="12" w:color="999999"/>
      </w:pBdr>
      <w:ind w:firstLine="284"/>
      <w:jc w:val="center"/>
    </w:pPr>
    <w:rPr>
      <w:rFonts w:ascii="Verdana" w:hAnsi="Verdana" w:cs="Times New Roman"/>
      <w:color w:val="auto"/>
      <w:spacing w:val="-4"/>
      <w:sz w:val="40"/>
      <w:szCs w:val="20"/>
    </w:rPr>
  </w:style>
  <w:style w:type="character" w:customStyle="1" w:styleId="HTML-wstpniesformatowanyZnak">
    <w:name w:val="HTML - wstępnie sformatowany Znak"/>
    <w:basedOn w:val="Domylnaczcionkaakapitu"/>
    <w:link w:val="HTML-wstpniesformatowany"/>
    <w:uiPriority w:val="99"/>
    <w:rsid w:val="00DE0ACD"/>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rsid w:val="00DE0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left"/>
    </w:pPr>
    <w:rPr>
      <w:rFonts w:ascii="Courier New" w:hAnsi="Courier New"/>
      <w:color w:val="auto"/>
      <w:sz w:val="20"/>
      <w:szCs w:val="20"/>
    </w:rPr>
  </w:style>
  <w:style w:type="character" w:customStyle="1" w:styleId="HTML-wstpniesformatowanyZnak1">
    <w:name w:val="HTML - wstępnie sformatowany Znak1"/>
    <w:basedOn w:val="Domylnaczcionkaakapitu"/>
    <w:uiPriority w:val="99"/>
    <w:semiHidden/>
    <w:rsid w:val="00DE0ACD"/>
    <w:rPr>
      <w:rFonts w:ascii="Consolas" w:eastAsia="Times New Roman" w:hAnsi="Consolas" w:cs="Courier New"/>
      <w:color w:val="000000"/>
      <w:sz w:val="20"/>
      <w:szCs w:val="20"/>
      <w:lang w:eastAsia="pl-PL"/>
    </w:rPr>
  </w:style>
  <w:style w:type="character" w:customStyle="1" w:styleId="ZwykytekstZnak1">
    <w:name w:val="Zwykły tekst Znak1"/>
    <w:basedOn w:val="Domylnaczcionkaakapitu"/>
    <w:uiPriority w:val="99"/>
    <w:semiHidden/>
    <w:rsid w:val="00DE0ACD"/>
    <w:rPr>
      <w:rFonts w:ascii="Consolas" w:hAnsi="Consolas" w:cs="Consolas"/>
      <w:sz w:val="21"/>
      <w:szCs w:val="21"/>
    </w:rPr>
  </w:style>
  <w:style w:type="paragraph" w:customStyle="1" w:styleId="SFTAdresfirmy">
    <w:name w:val="SFT_Adres_firmy"/>
    <w:basedOn w:val="SFTNazwafirmy"/>
    <w:rsid w:val="00DE0ACD"/>
    <w:rPr>
      <w:b w:val="0"/>
    </w:rPr>
  </w:style>
  <w:style w:type="paragraph" w:customStyle="1" w:styleId="SFTnot">
    <w:name w:val="SFT_not"/>
    <w:basedOn w:val="Normalny"/>
    <w:qFormat/>
    <w:rsid w:val="00DE0ACD"/>
    <w:pPr>
      <w:widowControl/>
      <w:ind w:firstLine="284"/>
      <w:jc w:val="left"/>
    </w:pPr>
    <w:rPr>
      <w:rFonts w:ascii="Franklin Gothic Book" w:hAnsi="Franklin Gothic Book" w:cs="Tahoma"/>
      <w:color w:val="auto"/>
      <w:sz w:val="18"/>
      <w:szCs w:val="18"/>
    </w:rPr>
  </w:style>
  <w:style w:type="paragraph" w:customStyle="1" w:styleId="SFTProtocol">
    <w:name w:val="SFT_Protocol"/>
    <w:basedOn w:val="Normalny"/>
    <w:qFormat/>
    <w:rsid w:val="00DE0ACD"/>
    <w:pPr>
      <w:widowControl/>
      <w:spacing w:line="360" w:lineRule="auto"/>
      <w:ind w:firstLine="284"/>
      <w:jc w:val="left"/>
    </w:pPr>
    <w:rPr>
      <w:rFonts w:ascii="Tahoma" w:hAnsi="Tahoma" w:cs="Tahoma"/>
      <w:color w:val="auto"/>
      <w:sz w:val="20"/>
      <w:szCs w:val="20"/>
    </w:rPr>
  </w:style>
  <w:style w:type="table" w:customStyle="1" w:styleId="rednialista1akcent21">
    <w:name w:val="Średnia lista 1 — akcent 21"/>
    <w:basedOn w:val="Standardowy"/>
    <w:next w:val="rednialista1akcent2"/>
    <w:uiPriority w:val="65"/>
    <w:rsid w:val="00DE0ACD"/>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Zwykatabela31">
    <w:name w:val="Zwykła tabela 31"/>
    <w:basedOn w:val="Standardowy"/>
    <w:uiPriority w:val="99"/>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1">
    <w:name w:val="h1"/>
    <w:basedOn w:val="Domylnaczcionkaakapitu"/>
    <w:uiPriority w:val="99"/>
    <w:rsid w:val="00DE0ACD"/>
  </w:style>
  <w:style w:type="character" w:customStyle="1" w:styleId="h2">
    <w:name w:val="h2"/>
    <w:basedOn w:val="Domylnaczcionkaakapitu"/>
    <w:uiPriority w:val="99"/>
    <w:rsid w:val="00DE0ACD"/>
  </w:style>
  <w:style w:type="paragraph" w:customStyle="1" w:styleId="m">
    <w:name w:val="m"/>
    <w:basedOn w:val="NagwekZ1"/>
    <w:link w:val="mZnak"/>
    <w:qFormat/>
    <w:rsid w:val="00DE0ACD"/>
  </w:style>
  <w:style w:type="character" w:customStyle="1" w:styleId="Z5Znak">
    <w:name w:val="Z5 Znak"/>
    <w:basedOn w:val="Z4Znak"/>
    <w:link w:val="Z5"/>
    <w:rsid w:val="00DE0ACD"/>
    <w:rPr>
      <w:rFonts w:ascii="Calibri" w:eastAsiaTheme="minorEastAsia" w:hAnsi="Calibri"/>
      <w:b/>
      <w:color w:val="595959" w:themeColor="text1" w:themeTint="A6"/>
      <w:sz w:val="32"/>
      <w:szCs w:val="28"/>
    </w:rPr>
  </w:style>
  <w:style w:type="character" w:customStyle="1" w:styleId="mZnak">
    <w:name w:val="m Znak"/>
    <w:basedOn w:val="Z4Znak"/>
    <w:link w:val="m"/>
    <w:rsid w:val="00DE0ACD"/>
    <w:rPr>
      <w:rFonts w:ascii="Calibri" w:eastAsiaTheme="majorEastAsia" w:hAnsi="Calibri" w:cstheme="majorBidi"/>
      <w:b/>
      <w:bCs/>
      <w:iCs/>
      <w:color w:val="595959"/>
      <w:sz w:val="36"/>
      <w:szCs w:val="36"/>
      <w:lang w:eastAsia="pl-PL"/>
    </w:rPr>
  </w:style>
  <w:style w:type="paragraph" w:customStyle="1" w:styleId="Z3">
    <w:name w:val="Z3"/>
    <w:basedOn w:val="Z4"/>
    <w:link w:val="Z3Znak"/>
    <w:qFormat/>
    <w:rsid w:val="00DE0ACD"/>
    <w:pPr>
      <w:outlineLvl w:val="2"/>
    </w:pPr>
  </w:style>
  <w:style w:type="character" w:customStyle="1" w:styleId="Z3Znak">
    <w:name w:val="Z3 Znak"/>
    <w:basedOn w:val="Z4Znak"/>
    <w:link w:val="Z3"/>
    <w:rsid w:val="00DE0ACD"/>
    <w:rPr>
      <w:rFonts w:ascii="Calibri" w:eastAsiaTheme="minorEastAsia" w:hAnsi="Calibri"/>
      <w:b/>
      <w:color w:val="595959" w:themeColor="text1" w:themeTint="A6"/>
      <w:sz w:val="32"/>
      <w:szCs w:val="28"/>
    </w:rPr>
  </w:style>
  <w:style w:type="character" w:customStyle="1" w:styleId="TekstkomentarzaZnak2">
    <w:name w:val="Tekst komentarza Znak2"/>
    <w:basedOn w:val="Domylnaczcionkaakapitu"/>
    <w:rsid w:val="00DE0ACD"/>
    <w:rPr>
      <w:rFonts w:ascii="Times New Roman" w:eastAsia="Times New Roman" w:hAnsi="Times New Roman" w:cs="Times New Roman"/>
      <w:sz w:val="20"/>
      <w:szCs w:val="20"/>
      <w:lang w:eastAsia="pl-PL"/>
    </w:rPr>
  </w:style>
  <w:style w:type="paragraph" w:customStyle="1" w:styleId="mpodkr">
    <w:name w:val="m_podkr"/>
    <w:basedOn w:val="SFTPodstawowy"/>
    <w:link w:val="mpodkrZnak"/>
    <w:qFormat/>
    <w:rsid w:val="00DE0ACD"/>
    <w:rPr>
      <w:rFonts w:ascii="Calibri" w:hAnsi="Calibri"/>
      <w:u w:val="single"/>
    </w:rPr>
  </w:style>
  <w:style w:type="character" w:customStyle="1" w:styleId="mpodkrZnak">
    <w:name w:val="m_podkr Znak"/>
    <w:basedOn w:val="SFTPodstawowyZnak"/>
    <w:link w:val="mpodkr"/>
    <w:rsid w:val="00DE0ACD"/>
    <w:rPr>
      <w:rFonts w:ascii="Calibri" w:eastAsia="Times New Roman" w:hAnsi="Calibri" w:cs="Times New Roman"/>
      <w:sz w:val="20"/>
      <w:szCs w:val="24"/>
      <w:u w:val="single"/>
      <w:lang w:eastAsia="pl-PL"/>
    </w:rPr>
  </w:style>
  <w:style w:type="paragraph" w:customStyle="1" w:styleId="Z6">
    <w:name w:val="Z6"/>
    <w:basedOn w:val="Z4"/>
    <w:link w:val="Z6Znak"/>
    <w:qFormat/>
    <w:rsid w:val="00DE0ACD"/>
    <w:pPr>
      <w:ind w:left="2736" w:hanging="936"/>
      <w:outlineLvl w:val="0"/>
    </w:pPr>
  </w:style>
  <w:style w:type="character" w:customStyle="1" w:styleId="tabelaZnak">
    <w:name w:val="tabela Znak"/>
    <w:link w:val="tabela"/>
    <w:uiPriority w:val="99"/>
    <w:locked/>
    <w:rsid w:val="00DE0ACD"/>
    <w:rPr>
      <w:rFonts w:ascii="Verdana" w:hAnsi="Verdana"/>
      <w:noProof/>
      <w:sz w:val="24"/>
    </w:rPr>
  </w:style>
  <w:style w:type="paragraph" w:customStyle="1" w:styleId="tabela">
    <w:name w:val="tabela"/>
    <w:link w:val="tabelaZnak"/>
    <w:autoRedefine/>
    <w:uiPriority w:val="99"/>
    <w:rsid w:val="00DE0ACD"/>
    <w:pPr>
      <w:spacing w:before="120" w:after="120" w:line="276" w:lineRule="auto"/>
    </w:pPr>
    <w:rPr>
      <w:rFonts w:ascii="Verdana" w:hAnsi="Verdana"/>
      <w:noProof/>
      <w:sz w:val="24"/>
    </w:rPr>
  </w:style>
  <w:style w:type="paragraph" w:customStyle="1" w:styleId="Z0">
    <w:name w:val="Z0"/>
    <w:basedOn w:val="Nagwek6"/>
    <w:next w:val="Normalny"/>
    <w:link w:val="Z0Znak"/>
    <w:qFormat/>
    <w:rsid w:val="00DE0ACD"/>
    <w:pPr>
      <w:keepNext w:val="0"/>
      <w:keepLines w:val="0"/>
      <w:pageBreakBefore/>
      <w:numPr>
        <w:ilvl w:val="0"/>
        <w:numId w:val="0"/>
      </w:numPr>
      <w:spacing w:before="240" w:after="240" w:line="319" w:lineRule="auto"/>
      <w:jc w:val="left"/>
      <w:outlineLvl w:val="0"/>
    </w:pPr>
    <w:rPr>
      <w:rFonts w:ascii="Calibri" w:hAnsi="Calibri"/>
      <w:b/>
      <w:bCs/>
      <w:color w:val="000000"/>
      <w:sz w:val="36"/>
      <w:szCs w:val="36"/>
    </w:rPr>
  </w:style>
  <w:style w:type="character" w:customStyle="1" w:styleId="Z0Znak">
    <w:name w:val="Z0 Znak"/>
    <w:basedOn w:val="Domylnaczcionkaakapitu"/>
    <w:link w:val="Z0"/>
    <w:rsid w:val="00DE0ACD"/>
    <w:rPr>
      <w:rFonts w:ascii="Calibri" w:eastAsiaTheme="majorEastAsia" w:hAnsi="Calibri" w:cstheme="majorBidi"/>
      <w:b/>
      <w:bCs/>
      <w:iCs/>
      <w:color w:val="000000"/>
      <w:sz w:val="36"/>
      <w:szCs w:val="36"/>
    </w:rPr>
  </w:style>
  <w:style w:type="paragraph" w:customStyle="1" w:styleId="Plandokumentu2">
    <w:name w:val="Plan dokumentu2"/>
    <w:basedOn w:val="Normalny"/>
    <w:uiPriority w:val="99"/>
    <w:semiHidden/>
    <w:rsid w:val="00DE0ACD"/>
    <w:pPr>
      <w:widowControl/>
      <w:ind w:firstLine="284"/>
      <w:jc w:val="left"/>
    </w:pPr>
    <w:rPr>
      <w:rFonts w:ascii="Tahoma" w:eastAsia="Calibri" w:hAnsi="Tahoma" w:cs="Tahoma"/>
      <w:color w:val="auto"/>
      <w:sz w:val="16"/>
      <w:szCs w:val="16"/>
      <w:lang w:eastAsia="en-US"/>
    </w:rPr>
  </w:style>
  <w:style w:type="character" w:customStyle="1" w:styleId="Z6Znak">
    <w:name w:val="Z6 Znak"/>
    <w:basedOn w:val="Z4Znak"/>
    <w:link w:val="Z6"/>
    <w:rsid w:val="00DE0ACD"/>
    <w:rPr>
      <w:rFonts w:ascii="Calibri" w:eastAsiaTheme="minorEastAsia" w:hAnsi="Calibri"/>
      <w:b/>
      <w:color w:val="595959" w:themeColor="text1" w:themeTint="A6"/>
      <w:sz w:val="32"/>
      <w:szCs w:val="28"/>
    </w:rPr>
  </w:style>
  <w:style w:type="table" w:customStyle="1" w:styleId="Tabela-Siatka11">
    <w:name w:val="Tabela - Siatka11"/>
    <w:basedOn w:val="Standardowy"/>
    <w:next w:val="Tabela-Siatka"/>
    <w:uiPriority w:val="59"/>
    <w:rsid w:val="00DE0A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E0A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E0A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E0AC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E0A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Heading">
    <w:name w:val="Table_Sm_Heading"/>
    <w:basedOn w:val="Normalny"/>
    <w:uiPriority w:val="99"/>
    <w:rsid w:val="00DE0ACD"/>
    <w:pPr>
      <w:keepNext/>
      <w:keepLines/>
      <w:widowControl/>
      <w:spacing w:before="60" w:after="40"/>
      <w:ind w:firstLine="284"/>
      <w:jc w:val="left"/>
    </w:pPr>
    <w:rPr>
      <w:rFonts w:ascii="Arial" w:hAnsi="Arial" w:cs="Arial"/>
      <w:b/>
      <w:bCs/>
      <w:color w:val="auto"/>
      <w:sz w:val="16"/>
      <w:szCs w:val="16"/>
      <w:lang w:val="en-US" w:eastAsia="en-US"/>
    </w:rPr>
  </w:style>
  <w:style w:type="paragraph" w:customStyle="1" w:styleId="TableMedium">
    <w:name w:val="Table_Medium"/>
    <w:basedOn w:val="Normalny"/>
    <w:uiPriority w:val="99"/>
    <w:rsid w:val="00DE0ACD"/>
    <w:pPr>
      <w:widowControl/>
      <w:spacing w:before="40" w:after="40"/>
      <w:ind w:firstLine="284"/>
      <w:jc w:val="left"/>
    </w:pPr>
    <w:rPr>
      <w:rFonts w:ascii="Arial" w:hAnsi="Arial" w:cs="Arial"/>
      <w:color w:val="auto"/>
      <w:sz w:val="18"/>
      <w:szCs w:val="18"/>
      <w:lang w:val="en-US" w:eastAsia="en-US"/>
    </w:rPr>
  </w:style>
  <w:style w:type="paragraph" w:styleId="Podtytu">
    <w:name w:val="Subtitle"/>
    <w:basedOn w:val="Normalny"/>
    <w:next w:val="Normalny"/>
    <w:link w:val="PodtytuZnak"/>
    <w:uiPriority w:val="99"/>
    <w:qFormat/>
    <w:rsid w:val="00DE0ACD"/>
    <w:pPr>
      <w:widowControl/>
      <w:numPr>
        <w:ilvl w:val="1"/>
      </w:numPr>
      <w:spacing w:after="120" w:line="360" w:lineRule="auto"/>
      <w:ind w:firstLine="284"/>
    </w:pPr>
    <w:rPr>
      <w:rFonts w:ascii="Cambria" w:hAnsi="Cambria" w:cs="Times New Roman"/>
      <w:i/>
      <w:iCs/>
      <w:color w:val="auto"/>
      <w:spacing w:val="13"/>
      <w:sz w:val="24"/>
      <w:lang w:eastAsia="en-US"/>
    </w:rPr>
  </w:style>
  <w:style w:type="character" w:customStyle="1" w:styleId="PodtytuZnak1">
    <w:name w:val="Podtytuł Znak1"/>
    <w:basedOn w:val="Domylnaczcionkaakapitu"/>
    <w:uiPriority w:val="11"/>
    <w:rsid w:val="00DE0ACD"/>
    <w:rPr>
      <w:rFonts w:eastAsiaTheme="minorEastAsia"/>
      <w:color w:val="5A5A5A" w:themeColor="text1" w:themeTint="A5"/>
      <w:spacing w:val="15"/>
      <w:lang w:eastAsia="pl-PL"/>
    </w:rPr>
  </w:style>
  <w:style w:type="table" w:styleId="rednialista1akcent2">
    <w:name w:val="Medium List 1 Accent 2"/>
    <w:basedOn w:val="Standardowy"/>
    <w:uiPriority w:val="65"/>
    <w:rsid w:val="00DE0AC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siatka3akcent1">
    <w:name w:val="Medium Grid 3 Accent 1"/>
    <w:basedOn w:val="Standardowy"/>
    <w:uiPriority w:val="99"/>
    <w:rsid w:val="00DE0ACD"/>
    <w:pPr>
      <w:spacing w:after="0" w:line="240" w:lineRule="auto"/>
    </w:pPr>
    <w:rPr>
      <w:rFonts w:ascii="Calibri" w:eastAsia="Calibri" w:hAnsi="Calibri" w:cs="Times New Roman"/>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DE0ACD"/>
    <w:pPr>
      <w:widowControl/>
      <w:ind w:firstLine="284"/>
      <w:jc w:val="center"/>
    </w:pPr>
    <w:rPr>
      <w:rFonts w:eastAsia="Calibri" w:cs="Times New Roman"/>
      <w:noProof/>
      <w:color w:val="auto"/>
      <w:sz w:val="24"/>
      <w:szCs w:val="20"/>
    </w:rPr>
  </w:style>
  <w:style w:type="character" w:customStyle="1" w:styleId="NormalnyRysunekZnak">
    <w:name w:val="Normalny_Rysunek Znak"/>
    <w:link w:val="NormalnyRysunek"/>
    <w:uiPriority w:val="99"/>
    <w:locked/>
    <w:rsid w:val="00DE0ACD"/>
    <w:rPr>
      <w:rFonts w:ascii="Calibri" w:eastAsia="Calibri" w:hAnsi="Calibri" w:cs="Times New Roman"/>
      <w:noProof/>
      <w:sz w:val="24"/>
      <w:szCs w:val="20"/>
      <w:lang w:eastAsia="pl-PL"/>
    </w:rPr>
  </w:style>
  <w:style w:type="paragraph" w:customStyle="1" w:styleId="Autorzy">
    <w:name w:val="Autorzy"/>
    <w:basedOn w:val="Podtytu"/>
    <w:link w:val="AutorzyZnak"/>
    <w:uiPriority w:val="99"/>
    <w:rsid w:val="00DE0ACD"/>
    <w:pPr>
      <w:spacing w:before="120" w:line="276" w:lineRule="auto"/>
      <w:jc w:val="center"/>
    </w:pPr>
    <w:rPr>
      <w:rFonts w:ascii="Calibri" w:eastAsia="Calibri" w:hAnsi="Calibri"/>
      <w:i w:val="0"/>
      <w:iCs w:val="0"/>
      <w:spacing w:val="15"/>
    </w:rPr>
  </w:style>
  <w:style w:type="character" w:customStyle="1" w:styleId="AutorzyZnak">
    <w:name w:val="Autorzy Znak"/>
    <w:link w:val="Autorzy"/>
    <w:uiPriority w:val="99"/>
    <w:locked/>
    <w:rsid w:val="00DE0ACD"/>
    <w:rPr>
      <w:rFonts w:ascii="Calibri" w:eastAsia="Calibri" w:hAnsi="Calibri" w:cs="Times New Roman"/>
      <w:spacing w:val="15"/>
      <w:sz w:val="24"/>
      <w:szCs w:val="24"/>
    </w:rPr>
  </w:style>
  <w:style w:type="paragraph" w:customStyle="1" w:styleId="Spistreci">
    <w:name w:val="Spis treści"/>
    <w:next w:val="Normalny"/>
    <w:uiPriority w:val="99"/>
    <w:rsid w:val="00DE0ACD"/>
    <w:pPr>
      <w:spacing w:before="840" w:after="120" w:line="276" w:lineRule="auto"/>
    </w:pPr>
    <w:rPr>
      <w:rFonts w:ascii="Calibri" w:eastAsia="Times New Roman" w:hAnsi="Calibri" w:cs="Times New Roman"/>
      <w:b/>
      <w:bCs/>
      <w:smallCaps/>
      <w:sz w:val="32"/>
      <w:szCs w:val="28"/>
    </w:rPr>
  </w:style>
  <w:style w:type="table" w:customStyle="1" w:styleId="TabelaITTI">
    <w:name w:val="Tabela_ITTI"/>
    <w:basedOn w:val="redniasiatka3akcent1"/>
    <w:uiPriority w:val="99"/>
    <w:qFormat/>
    <w:rsid w:val="00DE0ACD"/>
    <w:pPr>
      <w:spacing w:before="60" w:after="60"/>
    </w:pPr>
    <w:rPr>
      <w:rFonts w:asciiTheme="minorHAnsi" w:eastAsia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vAlign w:val="center"/>
    </w:tcPr>
    <w:tblStylePr w:type="firstRow">
      <w:pPr>
        <w:jc w:val="left"/>
      </w:pPr>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vAlign w:val="center"/>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tblStylePr w:type="neCell">
      <w:tblPr/>
      <w:tcPr>
        <w:tcBorders>
          <w:left w:val="single" w:sz="24" w:space="0" w:color="FFFFFF" w:themeColor="background1"/>
        </w:tcBorders>
        <w:shd w:val="clear" w:color="auto" w:fill="4472C4" w:themeFill="accent1"/>
      </w:tcPr>
    </w:tblStylePr>
    <w:tblStylePr w:type="nwCell">
      <w:tblPr/>
      <w:tcPr>
        <w:tcBorders>
          <w:right w:val="single" w:sz="24" w:space="0" w:color="FFFFFF" w:themeColor="background1"/>
        </w:tcBorders>
        <w:shd w:val="clear" w:color="auto" w:fill="4472C4" w:themeFill="accent1"/>
      </w:tcPr>
    </w:tblStylePr>
    <w:tblStylePr w:type="seCell">
      <w:tblPr/>
      <w:tcPr>
        <w:tcBorders>
          <w:left w:val="single" w:sz="24" w:space="0" w:color="FFFFFF" w:themeColor="background1"/>
        </w:tcBorders>
        <w:shd w:val="clear" w:color="auto" w:fill="4472C4" w:themeFill="accent1"/>
      </w:tcPr>
    </w:tblStylePr>
    <w:tblStylePr w:type="swCell">
      <w:tblPr/>
      <w:tcPr>
        <w:tcBorders>
          <w:right w:val="single" w:sz="24" w:space="0" w:color="FFFFFF" w:themeColor="background1"/>
        </w:tcBorders>
        <w:shd w:val="clear" w:color="auto" w:fill="4472C4" w:themeFill="accent1"/>
      </w:tcPr>
    </w:tblStylePr>
  </w:style>
  <w:style w:type="paragraph" w:customStyle="1" w:styleId="Objanienia">
    <w:name w:val="Objaśnienia"/>
    <w:basedOn w:val="Normalny"/>
    <w:next w:val="Normalny"/>
    <w:uiPriority w:val="99"/>
    <w:rsid w:val="00DE0ACD"/>
    <w:pPr>
      <w:widowControl/>
      <w:spacing w:after="120" w:line="276" w:lineRule="auto"/>
      <w:ind w:firstLine="284"/>
    </w:pPr>
    <w:rPr>
      <w:rFonts w:eastAsia="Calibri" w:cs="Times New Roman"/>
      <w:vanish/>
      <w:color w:val="C00000"/>
      <w:sz w:val="24"/>
      <w:szCs w:val="22"/>
      <w:lang w:eastAsia="en-US"/>
    </w:rPr>
  </w:style>
  <w:style w:type="paragraph" w:customStyle="1" w:styleId="TekstPodstawowy0">
    <w:name w:val="Tekst Podstawowy"/>
    <w:basedOn w:val="Normalny"/>
    <w:link w:val="TekstPodstawowyZnak0"/>
    <w:uiPriority w:val="99"/>
    <w:rsid w:val="00DE0ACD"/>
    <w:pPr>
      <w:widowControl/>
      <w:spacing w:after="60" w:line="276" w:lineRule="auto"/>
      <w:ind w:left="431" w:firstLine="284"/>
    </w:pPr>
    <w:rPr>
      <w:rFonts w:ascii="Times New Roman" w:eastAsia="Calibri" w:hAnsi="Times New Roman" w:cs="Times New Roman"/>
      <w:color w:val="auto"/>
      <w:sz w:val="24"/>
      <w:lang w:eastAsia="en-US"/>
    </w:rPr>
  </w:style>
  <w:style w:type="character" w:customStyle="1" w:styleId="TekstPodstawowyZnak0">
    <w:name w:val="Tekst Podstawowy Znak"/>
    <w:link w:val="TekstPodstawowy0"/>
    <w:uiPriority w:val="99"/>
    <w:locked/>
    <w:rsid w:val="00DE0ACD"/>
    <w:rPr>
      <w:rFonts w:ascii="Times New Roman" w:eastAsia="Calibri" w:hAnsi="Times New Roman" w:cs="Times New Roman"/>
      <w:sz w:val="24"/>
      <w:szCs w:val="24"/>
    </w:rPr>
  </w:style>
  <w:style w:type="paragraph" w:customStyle="1" w:styleId="Nagwektabeli">
    <w:name w:val="Nagłówek tabeli"/>
    <w:basedOn w:val="Normalny"/>
    <w:uiPriority w:val="99"/>
    <w:rsid w:val="00DE0ACD"/>
    <w:pPr>
      <w:widowControl/>
      <w:suppressLineNumbers/>
      <w:ind w:firstLine="284"/>
      <w:jc w:val="center"/>
    </w:pPr>
    <w:rPr>
      <w:rFonts w:ascii="Times New Roman" w:hAnsi="Times New Roman" w:cs="Times New Roman"/>
      <w:b/>
      <w:bCs/>
      <w:color w:val="auto"/>
      <w:sz w:val="24"/>
    </w:rPr>
  </w:style>
  <w:style w:type="character" w:customStyle="1" w:styleId="FootnoteTextChar">
    <w:name w:val="Footnote Text Char"/>
    <w:uiPriority w:val="99"/>
    <w:semiHidden/>
    <w:locked/>
    <w:rsid w:val="00DE0ACD"/>
    <w:rPr>
      <w:rFonts w:cs="Times New Roman"/>
      <w:sz w:val="20"/>
      <w:szCs w:val="20"/>
      <w:lang w:eastAsia="en-US"/>
    </w:rPr>
  </w:style>
  <w:style w:type="paragraph" w:customStyle="1" w:styleId="Nagwekwtabeli">
    <w:name w:val="Nagłówek w tabeli"/>
    <w:basedOn w:val="Normalny"/>
    <w:uiPriority w:val="99"/>
    <w:rsid w:val="00DE0ACD"/>
    <w:pPr>
      <w:keepNext/>
      <w:widowControl/>
      <w:spacing w:before="60" w:after="60"/>
      <w:ind w:firstLine="284"/>
      <w:jc w:val="center"/>
    </w:pPr>
    <w:rPr>
      <w:rFonts w:ascii="Times New Roman" w:hAnsi="Times New Roman" w:cs="Times New Roman"/>
      <w:b/>
      <w:color w:val="auto"/>
      <w:sz w:val="20"/>
    </w:rPr>
  </w:style>
  <w:style w:type="paragraph" w:customStyle="1" w:styleId="Tekstwtabeli">
    <w:name w:val="Tekst w tabeli"/>
    <w:basedOn w:val="Nagwekwtabeli"/>
    <w:uiPriority w:val="99"/>
    <w:rsid w:val="00DE0ACD"/>
  </w:style>
  <w:style w:type="paragraph" w:customStyle="1" w:styleId="nagwekwtabeli0">
    <w:name w:val="nagłówek w tabeli"/>
    <w:basedOn w:val="Tekstwtabeli"/>
    <w:uiPriority w:val="99"/>
    <w:rsid w:val="00DE0ACD"/>
  </w:style>
  <w:style w:type="character" w:customStyle="1" w:styleId="CommentTextChar">
    <w:name w:val="Comment Text Char"/>
    <w:uiPriority w:val="99"/>
    <w:semiHidden/>
    <w:locked/>
    <w:rsid w:val="00DE0ACD"/>
    <w:rPr>
      <w:rFonts w:cs="Times New Roman"/>
      <w:sz w:val="20"/>
      <w:szCs w:val="20"/>
      <w:lang w:eastAsia="en-US"/>
    </w:rPr>
  </w:style>
  <w:style w:type="paragraph" w:customStyle="1" w:styleId="Bezodstpw1">
    <w:name w:val="Bez odstępów1"/>
    <w:link w:val="NoSpacingChar"/>
    <w:uiPriority w:val="99"/>
    <w:rsid w:val="00DE0ACD"/>
    <w:pPr>
      <w:spacing w:after="0" w:line="240" w:lineRule="auto"/>
      <w:jc w:val="both"/>
    </w:pPr>
    <w:rPr>
      <w:rFonts w:ascii="Calibri" w:eastAsia="Times New Roman" w:hAnsi="Calibri" w:cs="Times New Roman"/>
      <w:sz w:val="24"/>
    </w:rPr>
  </w:style>
  <w:style w:type="table" w:styleId="redniasiatka2akcent1">
    <w:name w:val="Medium Grid 2 Accent 1"/>
    <w:basedOn w:val="Standardowy"/>
    <w:uiPriority w:val="68"/>
    <w:rsid w:val="00DE0ACD"/>
    <w:pPr>
      <w:spacing w:after="0" w:line="240" w:lineRule="auto"/>
    </w:pPr>
    <w:rPr>
      <w:rFonts w:ascii="Cambria" w:eastAsia="Times New Roman" w:hAnsi="Cambria" w:cs="Times New Roman"/>
      <w:color w:val="000000"/>
      <w:sz w:val="20"/>
      <w:szCs w:val="20"/>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ecieniowanie1akcent11">
    <w:name w:val="Średnie cieniowanie 1 — akcent 11"/>
    <w:basedOn w:val="Standardowy"/>
    <w:uiPriority w:val="63"/>
    <w:rsid w:val="00DE0ACD"/>
    <w:pPr>
      <w:spacing w:after="0" w:line="240" w:lineRule="auto"/>
    </w:pPr>
    <w:rPr>
      <w:rFonts w:ascii="Calibri" w:eastAsia="Calibri" w:hAnsi="Calibri" w:cs="Times New Roman"/>
      <w:sz w:val="20"/>
      <w:szCs w:val="20"/>
      <w:lang w:eastAsia="ja-JP"/>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rmalnyWebZnak">
    <w:name w:val="Normalny (Web) Znak"/>
    <w:link w:val="NormalnyWeb"/>
    <w:uiPriority w:val="99"/>
    <w:locked/>
    <w:rsid w:val="00DE0ACD"/>
    <w:rPr>
      <w:rFonts w:ascii="Times New Roman" w:eastAsia="Times New Roman" w:hAnsi="Times New Roman" w:cs="Times New Roman"/>
      <w:sz w:val="24"/>
      <w:szCs w:val="24"/>
      <w:lang w:eastAsia="pl-PL"/>
    </w:rPr>
  </w:style>
  <w:style w:type="paragraph" w:customStyle="1" w:styleId="StylNormalnyWeb10pt">
    <w:name w:val="Styl Normalny (Web) + 10 pt"/>
    <w:basedOn w:val="NormalnyWeb"/>
    <w:rsid w:val="00DE0ACD"/>
    <w:pPr>
      <w:contextualSpacing/>
    </w:pPr>
    <w:rPr>
      <w:rFonts w:ascii="Calibri" w:hAnsi="Calibri"/>
      <w:sz w:val="20"/>
    </w:rPr>
  </w:style>
  <w:style w:type="paragraph" w:styleId="Lista4">
    <w:name w:val="List 4"/>
    <w:basedOn w:val="Normalny"/>
    <w:uiPriority w:val="99"/>
    <w:unhideWhenUsed/>
    <w:rsid w:val="00DE0ACD"/>
    <w:pPr>
      <w:widowControl/>
      <w:suppressAutoHyphens/>
      <w:ind w:left="1132" w:hanging="283"/>
      <w:contextualSpacing/>
      <w:jc w:val="left"/>
    </w:pPr>
    <w:rPr>
      <w:rFonts w:ascii="Times New Roman" w:hAnsi="Times New Roman" w:cs="Times New Roman"/>
      <w:color w:val="auto"/>
      <w:sz w:val="24"/>
      <w:lang w:val="en-US" w:eastAsia="ar-SA"/>
    </w:rPr>
  </w:style>
  <w:style w:type="paragraph" w:styleId="Listapunktowana2">
    <w:name w:val="List Bullet 2"/>
    <w:basedOn w:val="Normalny"/>
    <w:uiPriority w:val="99"/>
    <w:unhideWhenUsed/>
    <w:rsid w:val="00DE0ACD"/>
    <w:pPr>
      <w:widowControl/>
      <w:numPr>
        <w:numId w:val="7"/>
      </w:numPr>
      <w:suppressAutoHyphens/>
      <w:contextualSpacing/>
      <w:jc w:val="left"/>
    </w:pPr>
    <w:rPr>
      <w:rFonts w:ascii="Times New Roman" w:hAnsi="Times New Roman" w:cs="Times New Roman"/>
      <w:color w:val="auto"/>
      <w:sz w:val="24"/>
      <w:lang w:val="en-US" w:eastAsia="ar-SA"/>
    </w:rPr>
  </w:style>
  <w:style w:type="paragraph" w:customStyle="1" w:styleId="pt">
    <w:name w:val="pt"/>
    <w:basedOn w:val="Normalny"/>
    <w:link w:val="ptChar"/>
    <w:uiPriority w:val="99"/>
    <w:rsid w:val="00DE0ACD"/>
    <w:pPr>
      <w:widowControl/>
      <w:numPr>
        <w:numId w:val="8"/>
      </w:numPr>
      <w:spacing w:after="60" w:line="252" w:lineRule="auto"/>
      <w:outlineLvl w:val="2"/>
    </w:pPr>
    <w:rPr>
      <w:rFonts w:ascii="Times New Roman" w:eastAsia="Calibri" w:hAnsi="Times New Roman" w:cs="Times New Roman"/>
      <w:color w:val="auto"/>
      <w:sz w:val="24"/>
      <w:szCs w:val="22"/>
      <w:lang w:eastAsia="en-US"/>
    </w:rPr>
  </w:style>
  <w:style w:type="character" w:customStyle="1" w:styleId="ptChar">
    <w:name w:val="pt Char"/>
    <w:link w:val="pt"/>
    <w:uiPriority w:val="99"/>
    <w:locked/>
    <w:rsid w:val="00DE0ACD"/>
    <w:rPr>
      <w:rFonts w:ascii="Times New Roman" w:eastAsia="Calibri" w:hAnsi="Times New Roman" w:cs="Times New Roman"/>
      <w:sz w:val="24"/>
    </w:rPr>
  </w:style>
  <w:style w:type="character" w:customStyle="1" w:styleId="FontStyle17">
    <w:name w:val="Font Style17"/>
    <w:uiPriority w:val="99"/>
    <w:rsid w:val="00DE0ACD"/>
    <w:rPr>
      <w:rFonts w:ascii="Times New Roman" w:hAnsi="Times New Roman"/>
      <w:sz w:val="22"/>
    </w:rPr>
  </w:style>
  <w:style w:type="character" w:customStyle="1" w:styleId="TekstPodstChar">
    <w:name w:val="TekstPodst Char"/>
    <w:link w:val="TekstPodst"/>
    <w:rsid w:val="00DE0ACD"/>
    <w:rPr>
      <w:rFonts w:ascii="Times New Roman" w:eastAsia="Times New Roman" w:hAnsi="Times New Roman" w:cs="Times New Roman"/>
      <w:sz w:val="24"/>
      <w:szCs w:val="24"/>
      <w:lang w:eastAsia="pl-PL"/>
    </w:rPr>
  </w:style>
  <w:style w:type="character" w:customStyle="1" w:styleId="cwcot">
    <w:name w:val="cwcot"/>
    <w:basedOn w:val="Domylnaczcionkaakapitu"/>
    <w:rsid w:val="00DE0ACD"/>
  </w:style>
  <w:style w:type="character" w:customStyle="1" w:styleId="FontStyle54">
    <w:name w:val="Font Style54"/>
    <w:uiPriority w:val="99"/>
    <w:rsid w:val="00DE0ACD"/>
    <w:rPr>
      <w:rFonts w:ascii="Times New Roman" w:hAnsi="Times New Roman" w:cs="Times New Roman"/>
      <w:sz w:val="20"/>
      <w:szCs w:val="20"/>
    </w:rPr>
  </w:style>
  <w:style w:type="paragraph" w:customStyle="1" w:styleId="tabelawypunktowanie">
    <w:name w:val="tabela_wypunktowanie"/>
    <w:basedOn w:val="Normalny"/>
    <w:autoRedefine/>
    <w:uiPriority w:val="99"/>
    <w:rsid w:val="00DE0ACD"/>
    <w:pPr>
      <w:widowControl/>
      <w:spacing w:before="60" w:after="60" w:line="276" w:lineRule="auto"/>
      <w:ind w:left="2437" w:hanging="736"/>
    </w:pPr>
    <w:rPr>
      <w:rFonts w:ascii="Verdana" w:hAnsi="Verdana" w:cs="Times New Roman"/>
      <w:color w:val="auto"/>
      <w:sz w:val="16"/>
      <w:szCs w:val="20"/>
      <w:lang w:eastAsia="en-US"/>
    </w:rPr>
  </w:style>
  <w:style w:type="paragraph" w:customStyle="1" w:styleId="xl63">
    <w:name w:val="xl63"/>
    <w:basedOn w:val="Normalny"/>
    <w:rsid w:val="00DE0ACD"/>
    <w:pPr>
      <w:widowControl/>
      <w:spacing w:before="100" w:beforeAutospacing="1" w:after="100" w:afterAutospacing="1"/>
      <w:ind w:firstLine="284"/>
      <w:jc w:val="left"/>
    </w:pPr>
    <w:rPr>
      <w:rFonts w:ascii="Times New Roman" w:hAnsi="Times New Roman" w:cs="Times New Roman"/>
      <w:color w:val="auto"/>
      <w:sz w:val="24"/>
    </w:rPr>
  </w:style>
  <w:style w:type="paragraph" w:customStyle="1" w:styleId="xl64">
    <w:name w:val="xl64"/>
    <w:basedOn w:val="Normalny"/>
    <w:rsid w:val="00DE0ACD"/>
    <w:pPr>
      <w:widowControl/>
      <w:spacing w:before="100" w:beforeAutospacing="1" w:after="100" w:afterAutospacing="1"/>
      <w:ind w:firstLine="284"/>
      <w:jc w:val="left"/>
    </w:pPr>
    <w:rPr>
      <w:rFonts w:ascii="Times New Roman" w:hAnsi="Times New Roman" w:cs="Times New Roman"/>
      <w:color w:val="auto"/>
      <w:sz w:val="24"/>
    </w:rPr>
  </w:style>
  <w:style w:type="paragraph" w:customStyle="1" w:styleId="xl65">
    <w:name w:val="xl65"/>
    <w:basedOn w:val="Normalny"/>
    <w:rsid w:val="00DE0AC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66">
    <w:name w:val="xl66"/>
    <w:basedOn w:val="Normalny"/>
    <w:rsid w:val="00DE0AC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67">
    <w:name w:val="xl67"/>
    <w:basedOn w:val="Normalny"/>
    <w:rsid w:val="00DE0ACD"/>
    <w:pPr>
      <w:widowControl/>
      <w:pBdr>
        <w:left w:val="single" w:sz="4" w:space="0" w:color="auto"/>
        <w:bottom w:val="single" w:sz="4" w:space="0" w:color="auto"/>
        <w:right w:val="single" w:sz="4" w:space="0" w:color="auto"/>
      </w:pBdr>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68">
    <w:name w:val="xl68"/>
    <w:basedOn w:val="Normalny"/>
    <w:rsid w:val="00DE0ACD"/>
    <w:pPr>
      <w:widowControl/>
      <w:pBdr>
        <w:left w:val="single" w:sz="4" w:space="0" w:color="auto"/>
        <w:bottom w:val="single" w:sz="4" w:space="0" w:color="auto"/>
        <w:right w:val="single" w:sz="4"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69">
    <w:name w:val="xl69"/>
    <w:basedOn w:val="Normalny"/>
    <w:rsid w:val="00DE0ACD"/>
    <w:pPr>
      <w:widowControl/>
      <w:spacing w:before="100" w:beforeAutospacing="1" w:after="100" w:afterAutospacing="1"/>
      <w:ind w:firstLine="284"/>
      <w:jc w:val="center"/>
      <w:textAlignment w:val="center"/>
    </w:pPr>
    <w:rPr>
      <w:rFonts w:ascii="Times New Roman" w:hAnsi="Times New Roman" w:cs="Times New Roman"/>
      <w:color w:val="auto"/>
      <w:sz w:val="24"/>
    </w:rPr>
  </w:style>
  <w:style w:type="paragraph" w:customStyle="1" w:styleId="xl70">
    <w:name w:val="xl70"/>
    <w:basedOn w:val="Normalny"/>
    <w:rsid w:val="00DE0ACD"/>
    <w:pPr>
      <w:widowControl/>
      <w:pBdr>
        <w:top w:val="single" w:sz="4" w:space="0" w:color="auto"/>
        <w:left w:val="single" w:sz="4" w:space="0" w:color="auto"/>
        <w:bottom w:val="single" w:sz="4" w:space="0" w:color="auto"/>
      </w:pBdr>
      <w:shd w:val="clear" w:color="000000" w:fill="92CDDC"/>
      <w:spacing w:before="100" w:beforeAutospacing="1" w:after="100" w:afterAutospacing="1"/>
      <w:ind w:firstLine="284"/>
      <w:jc w:val="left"/>
    </w:pPr>
    <w:rPr>
      <w:rFonts w:ascii="Times New Roman" w:hAnsi="Times New Roman" w:cs="Times New Roman"/>
      <w:color w:val="auto"/>
      <w:sz w:val="24"/>
    </w:rPr>
  </w:style>
  <w:style w:type="paragraph" w:customStyle="1" w:styleId="xl71">
    <w:name w:val="xl71"/>
    <w:basedOn w:val="Normalny"/>
    <w:rsid w:val="00DE0ACD"/>
    <w:pPr>
      <w:widowControl/>
      <w:pBdr>
        <w:left w:val="single" w:sz="4" w:space="0" w:color="auto"/>
        <w:bottom w:val="single" w:sz="4" w:space="0" w:color="auto"/>
      </w:pBdr>
      <w:shd w:val="clear" w:color="000000" w:fill="BFBFBF"/>
      <w:spacing w:before="100" w:beforeAutospacing="1" w:after="100" w:afterAutospacing="1"/>
      <w:ind w:firstLine="284"/>
      <w:jc w:val="left"/>
    </w:pPr>
    <w:rPr>
      <w:rFonts w:ascii="Times New Roman" w:hAnsi="Times New Roman" w:cs="Times New Roman"/>
      <w:color w:val="auto"/>
      <w:sz w:val="24"/>
    </w:rPr>
  </w:style>
  <w:style w:type="paragraph" w:customStyle="1" w:styleId="xl72">
    <w:name w:val="xl72"/>
    <w:basedOn w:val="Normalny"/>
    <w:rsid w:val="00DE0ACD"/>
    <w:pPr>
      <w:widowControl/>
      <w:pBdr>
        <w:top w:val="single" w:sz="4" w:space="0" w:color="auto"/>
        <w:left w:val="single" w:sz="4" w:space="0" w:color="auto"/>
        <w:bottom w:val="single" w:sz="4" w:space="0" w:color="auto"/>
      </w:pBdr>
      <w:shd w:val="clear" w:color="000000" w:fill="BFBFBF"/>
      <w:spacing w:before="100" w:beforeAutospacing="1" w:after="100" w:afterAutospacing="1"/>
      <w:ind w:firstLine="284"/>
      <w:jc w:val="left"/>
    </w:pPr>
    <w:rPr>
      <w:rFonts w:ascii="Times New Roman" w:hAnsi="Times New Roman" w:cs="Times New Roman"/>
      <w:color w:val="auto"/>
      <w:sz w:val="24"/>
    </w:rPr>
  </w:style>
  <w:style w:type="paragraph" w:customStyle="1" w:styleId="xl73">
    <w:name w:val="xl73"/>
    <w:basedOn w:val="Normalny"/>
    <w:rsid w:val="00DE0AC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284"/>
      <w:jc w:val="left"/>
    </w:pPr>
    <w:rPr>
      <w:rFonts w:ascii="Times New Roman" w:hAnsi="Times New Roman" w:cs="Times New Roman"/>
      <w:color w:val="FF0000"/>
      <w:sz w:val="24"/>
    </w:rPr>
  </w:style>
  <w:style w:type="paragraph" w:customStyle="1" w:styleId="xl74">
    <w:name w:val="xl74"/>
    <w:basedOn w:val="Normalny"/>
    <w:rsid w:val="00DE0ACD"/>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284"/>
      <w:jc w:val="center"/>
      <w:textAlignment w:val="center"/>
    </w:pPr>
    <w:rPr>
      <w:rFonts w:ascii="Times New Roman" w:hAnsi="Times New Roman" w:cs="Times New Roman"/>
      <w:color w:val="auto"/>
      <w:sz w:val="28"/>
      <w:szCs w:val="28"/>
    </w:rPr>
  </w:style>
  <w:style w:type="paragraph" w:customStyle="1" w:styleId="xl75">
    <w:name w:val="xl75"/>
    <w:basedOn w:val="Normalny"/>
    <w:rsid w:val="00DE0ACD"/>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284"/>
      <w:jc w:val="center"/>
      <w:textAlignment w:val="center"/>
    </w:pPr>
    <w:rPr>
      <w:rFonts w:ascii="Times New Roman" w:hAnsi="Times New Roman" w:cs="Times New Roman"/>
      <w:color w:val="auto"/>
      <w:sz w:val="32"/>
      <w:szCs w:val="32"/>
    </w:rPr>
  </w:style>
  <w:style w:type="paragraph" w:customStyle="1" w:styleId="xl76">
    <w:name w:val="xl76"/>
    <w:basedOn w:val="Normalny"/>
    <w:rsid w:val="00DE0ACD"/>
    <w:pPr>
      <w:widowControl/>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ind w:firstLine="284"/>
      <w:jc w:val="left"/>
    </w:pPr>
    <w:rPr>
      <w:rFonts w:ascii="Times New Roman" w:hAnsi="Times New Roman" w:cs="Times New Roman"/>
      <w:color w:val="auto"/>
      <w:sz w:val="24"/>
    </w:rPr>
  </w:style>
  <w:style w:type="paragraph" w:customStyle="1" w:styleId="xl77">
    <w:name w:val="xl77"/>
    <w:basedOn w:val="Normalny"/>
    <w:rsid w:val="00DE0ACD"/>
    <w:pPr>
      <w:widowControl/>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ind w:firstLine="284"/>
      <w:jc w:val="left"/>
    </w:pPr>
    <w:rPr>
      <w:rFonts w:ascii="Times New Roman" w:hAnsi="Times New Roman" w:cs="Times New Roman"/>
      <w:color w:val="auto"/>
      <w:sz w:val="24"/>
    </w:rPr>
  </w:style>
  <w:style w:type="paragraph" w:customStyle="1" w:styleId="xl78">
    <w:name w:val="xl78"/>
    <w:basedOn w:val="Normalny"/>
    <w:rsid w:val="00DE0ACD"/>
    <w:pPr>
      <w:widowControl/>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ind w:firstLine="284"/>
      <w:jc w:val="left"/>
    </w:pPr>
    <w:rPr>
      <w:rFonts w:ascii="Times New Roman" w:hAnsi="Times New Roman" w:cs="Times New Roman"/>
      <w:color w:val="auto"/>
      <w:sz w:val="24"/>
    </w:rPr>
  </w:style>
  <w:style w:type="paragraph" w:customStyle="1" w:styleId="xl79">
    <w:name w:val="xl79"/>
    <w:basedOn w:val="Normalny"/>
    <w:rsid w:val="00DE0ACD"/>
    <w:pPr>
      <w:widowControl/>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ind w:firstLine="284"/>
      <w:jc w:val="left"/>
    </w:pPr>
    <w:rPr>
      <w:rFonts w:ascii="Times New Roman" w:hAnsi="Times New Roman" w:cs="Times New Roman"/>
      <w:color w:val="auto"/>
      <w:sz w:val="24"/>
    </w:rPr>
  </w:style>
  <w:style w:type="paragraph" w:customStyle="1" w:styleId="xl80">
    <w:name w:val="xl80"/>
    <w:basedOn w:val="Normalny"/>
    <w:rsid w:val="00DE0ACD"/>
    <w:pPr>
      <w:widowControl/>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ind w:firstLine="284"/>
      <w:jc w:val="left"/>
    </w:pPr>
    <w:rPr>
      <w:rFonts w:ascii="Times New Roman" w:hAnsi="Times New Roman" w:cs="Times New Roman"/>
      <w:color w:val="auto"/>
      <w:sz w:val="24"/>
    </w:rPr>
  </w:style>
  <w:style w:type="paragraph" w:customStyle="1" w:styleId="xl81">
    <w:name w:val="xl81"/>
    <w:basedOn w:val="Normalny"/>
    <w:rsid w:val="00DE0ACD"/>
    <w:pPr>
      <w:widowControl/>
      <w:pBdr>
        <w:left w:val="single" w:sz="4" w:space="0" w:color="auto"/>
        <w:bottom w:val="single" w:sz="4" w:space="0" w:color="auto"/>
        <w:right w:val="single" w:sz="8"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82">
    <w:name w:val="xl82"/>
    <w:basedOn w:val="Normalny"/>
    <w:rsid w:val="00DE0ACD"/>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83">
    <w:name w:val="xl83"/>
    <w:basedOn w:val="Normalny"/>
    <w:rsid w:val="00DE0ACD"/>
    <w:pPr>
      <w:widowControl/>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84">
    <w:name w:val="xl84"/>
    <w:basedOn w:val="Normalny"/>
    <w:rsid w:val="00DE0AC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85">
    <w:name w:val="xl85"/>
    <w:basedOn w:val="Normalny"/>
    <w:rsid w:val="00DE0ACD"/>
    <w:pPr>
      <w:widowControl/>
      <w:pBdr>
        <w:top w:val="single" w:sz="4" w:space="0" w:color="auto"/>
        <w:left w:val="single" w:sz="4" w:space="0" w:color="auto"/>
        <w:bottom w:val="single" w:sz="8" w:space="0" w:color="auto"/>
      </w:pBdr>
      <w:shd w:val="clear" w:color="000000" w:fill="92CDDC"/>
      <w:spacing w:before="100" w:beforeAutospacing="1" w:after="100" w:afterAutospacing="1"/>
      <w:ind w:firstLine="284"/>
      <w:jc w:val="left"/>
    </w:pPr>
    <w:rPr>
      <w:rFonts w:ascii="Times New Roman" w:hAnsi="Times New Roman" w:cs="Times New Roman"/>
      <w:color w:val="auto"/>
      <w:sz w:val="24"/>
    </w:rPr>
  </w:style>
  <w:style w:type="paragraph" w:customStyle="1" w:styleId="xl86">
    <w:name w:val="xl86"/>
    <w:basedOn w:val="Normalny"/>
    <w:rsid w:val="00DE0ACD"/>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87">
    <w:name w:val="xl87"/>
    <w:basedOn w:val="Normalny"/>
    <w:rsid w:val="00DE0AC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88">
    <w:name w:val="xl88"/>
    <w:basedOn w:val="Normalny"/>
    <w:rsid w:val="00DE0ACD"/>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89">
    <w:name w:val="xl89"/>
    <w:basedOn w:val="Normalny"/>
    <w:rsid w:val="00DE0ACD"/>
    <w:pPr>
      <w:widowControl/>
      <w:pBdr>
        <w:left w:val="single" w:sz="8" w:space="0" w:color="auto"/>
      </w:pBdr>
      <w:shd w:val="clear" w:color="000000" w:fill="92CDDC"/>
      <w:spacing w:before="100" w:beforeAutospacing="1" w:after="100" w:afterAutospacing="1"/>
      <w:ind w:firstLine="284"/>
      <w:jc w:val="center"/>
      <w:textAlignment w:val="center"/>
    </w:pPr>
    <w:rPr>
      <w:rFonts w:ascii="Times New Roman" w:hAnsi="Times New Roman" w:cs="Times New Roman"/>
      <w:color w:val="auto"/>
      <w:sz w:val="24"/>
    </w:rPr>
  </w:style>
  <w:style w:type="paragraph" w:customStyle="1" w:styleId="xl90">
    <w:name w:val="xl90"/>
    <w:basedOn w:val="Normalny"/>
    <w:rsid w:val="00DE0ACD"/>
    <w:pPr>
      <w:widowControl/>
      <w:pBdr>
        <w:left w:val="single" w:sz="8" w:space="0" w:color="auto"/>
        <w:bottom w:val="single" w:sz="8" w:space="0" w:color="auto"/>
      </w:pBdr>
      <w:shd w:val="clear" w:color="000000" w:fill="92CDDC"/>
      <w:spacing w:before="100" w:beforeAutospacing="1" w:after="100" w:afterAutospacing="1"/>
      <w:ind w:firstLine="284"/>
      <w:jc w:val="center"/>
      <w:textAlignment w:val="center"/>
    </w:pPr>
    <w:rPr>
      <w:rFonts w:ascii="Times New Roman" w:hAnsi="Times New Roman" w:cs="Times New Roman"/>
      <w:color w:val="auto"/>
      <w:sz w:val="24"/>
    </w:rPr>
  </w:style>
  <w:style w:type="paragraph" w:customStyle="1" w:styleId="xl91">
    <w:name w:val="xl91"/>
    <w:basedOn w:val="Normalny"/>
    <w:rsid w:val="00DE0ACD"/>
    <w:pPr>
      <w:widowControl/>
      <w:pBdr>
        <w:top w:val="single" w:sz="4" w:space="0" w:color="auto"/>
        <w:left w:val="single" w:sz="8" w:space="0" w:color="auto"/>
        <w:right w:val="single" w:sz="4" w:space="0" w:color="auto"/>
      </w:pBdr>
      <w:shd w:val="clear" w:color="000000" w:fill="BFBFBF"/>
      <w:spacing w:before="100" w:beforeAutospacing="1" w:after="100" w:afterAutospacing="1"/>
      <w:ind w:firstLine="284"/>
      <w:jc w:val="center"/>
      <w:textAlignment w:val="center"/>
    </w:pPr>
    <w:rPr>
      <w:rFonts w:ascii="Times New Roman" w:hAnsi="Times New Roman" w:cs="Times New Roman"/>
      <w:color w:val="auto"/>
      <w:sz w:val="24"/>
    </w:rPr>
  </w:style>
  <w:style w:type="paragraph" w:customStyle="1" w:styleId="xl92">
    <w:name w:val="xl92"/>
    <w:basedOn w:val="Normalny"/>
    <w:rsid w:val="00DE0ACD"/>
    <w:pPr>
      <w:widowControl/>
      <w:pBdr>
        <w:left w:val="single" w:sz="8" w:space="0" w:color="auto"/>
        <w:right w:val="single" w:sz="4" w:space="0" w:color="auto"/>
      </w:pBdr>
      <w:shd w:val="clear" w:color="000000" w:fill="BFBFBF"/>
      <w:spacing w:before="100" w:beforeAutospacing="1" w:after="100" w:afterAutospacing="1"/>
      <w:ind w:firstLine="284"/>
      <w:jc w:val="center"/>
      <w:textAlignment w:val="center"/>
    </w:pPr>
    <w:rPr>
      <w:rFonts w:ascii="Times New Roman" w:hAnsi="Times New Roman" w:cs="Times New Roman"/>
      <w:color w:val="auto"/>
      <w:sz w:val="24"/>
    </w:rPr>
  </w:style>
  <w:style w:type="character" w:customStyle="1" w:styleId="ListParagraphChar">
    <w:name w:val="List Paragraph Char"/>
    <w:link w:val="Akapitzlist1"/>
    <w:uiPriority w:val="99"/>
    <w:locked/>
    <w:rsid w:val="00DE0ACD"/>
    <w:rPr>
      <w:rFonts w:ascii="Times New Roman" w:eastAsia="Times New Roman" w:hAnsi="Times New Roman" w:cs="Times New Roman"/>
      <w:color w:val="000000"/>
      <w:kern w:val="1"/>
      <w:sz w:val="24"/>
      <w:szCs w:val="24"/>
      <w:u w:color="000000"/>
      <w:bdr w:val="nil"/>
      <w:lang w:eastAsia="pl-PL"/>
    </w:rPr>
  </w:style>
  <w:style w:type="paragraph" w:customStyle="1" w:styleId="wypunktowanie">
    <w:name w:val="wypunktowanie"/>
    <w:basedOn w:val="Normalny"/>
    <w:link w:val="wypunktowanieChar"/>
    <w:uiPriority w:val="99"/>
    <w:rsid w:val="00DE0ACD"/>
    <w:pPr>
      <w:widowControl/>
      <w:spacing w:line="276" w:lineRule="auto"/>
      <w:ind w:left="760" w:hanging="357"/>
    </w:pPr>
    <w:rPr>
      <w:rFonts w:ascii="Verdana" w:hAnsi="Verdana" w:cs="Times New Roman"/>
      <w:color w:val="auto"/>
      <w:sz w:val="18"/>
      <w:szCs w:val="20"/>
      <w:lang w:eastAsia="en-US"/>
    </w:rPr>
  </w:style>
  <w:style w:type="character" w:customStyle="1" w:styleId="wypunktowanieChar">
    <w:name w:val="wypunktowanie Char"/>
    <w:link w:val="wypunktowanie"/>
    <w:uiPriority w:val="99"/>
    <w:locked/>
    <w:rsid w:val="00DE0ACD"/>
    <w:rPr>
      <w:rFonts w:ascii="Verdana" w:eastAsia="Times New Roman" w:hAnsi="Verdana" w:cs="Times New Roman"/>
      <w:sz w:val="18"/>
      <w:szCs w:val="20"/>
    </w:rPr>
  </w:style>
  <w:style w:type="paragraph" w:styleId="Lista">
    <w:name w:val="List"/>
    <w:basedOn w:val="Normalny"/>
    <w:uiPriority w:val="99"/>
    <w:unhideWhenUsed/>
    <w:rsid w:val="00DE0ACD"/>
    <w:pPr>
      <w:widowControl/>
      <w:spacing w:after="120" w:line="276" w:lineRule="auto"/>
      <w:ind w:left="283" w:hanging="283"/>
      <w:contextualSpacing/>
    </w:pPr>
    <w:rPr>
      <w:rFonts w:eastAsia="Calibri" w:cs="Times New Roman"/>
      <w:color w:val="auto"/>
      <w:sz w:val="24"/>
      <w:szCs w:val="22"/>
      <w:lang w:eastAsia="en-US"/>
    </w:rPr>
  </w:style>
  <w:style w:type="paragraph" w:styleId="Lista2">
    <w:name w:val="List 2"/>
    <w:basedOn w:val="Normalny"/>
    <w:uiPriority w:val="99"/>
    <w:unhideWhenUsed/>
    <w:rsid w:val="00DE0ACD"/>
    <w:pPr>
      <w:widowControl/>
      <w:spacing w:after="120" w:line="276" w:lineRule="auto"/>
      <w:ind w:left="566" w:hanging="283"/>
      <w:contextualSpacing/>
    </w:pPr>
    <w:rPr>
      <w:rFonts w:eastAsia="Calibri" w:cs="Times New Roman"/>
      <w:color w:val="auto"/>
      <w:sz w:val="24"/>
      <w:szCs w:val="22"/>
      <w:lang w:eastAsia="en-US"/>
    </w:rPr>
  </w:style>
  <w:style w:type="paragraph" w:styleId="Lista3">
    <w:name w:val="List 3"/>
    <w:basedOn w:val="Normalny"/>
    <w:uiPriority w:val="99"/>
    <w:unhideWhenUsed/>
    <w:rsid w:val="00DE0ACD"/>
    <w:pPr>
      <w:widowControl/>
      <w:spacing w:after="120" w:line="276" w:lineRule="auto"/>
      <w:ind w:left="849" w:hanging="283"/>
      <w:contextualSpacing/>
    </w:pPr>
    <w:rPr>
      <w:rFonts w:eastAsia="Calibri" w:cs="Times New Roman"/>
      <w:color w:val="auto"/>
      <w:sz w:val="24"/>
      <w:szCs w:val="22"/>
      <w:lang w:eastAsia="en-US"/>
    </w:rPr>
  </w:style>
  <w:style w:type="paragraph" w:styleId="Lista-kontynuacja2">
    <w:name w:val="List Continue 2"/>
    <w:basedOn w:val="Normalny"/>
    <w:uiPriority w:val="99"/>
    <w:unhideWhenUsed/>
    <w:rsid w:val="00DE0ACD"/>
    <w:pPr>
      <w:widowControl/>
      <w:spacing w:after="120" w:line="276" w:lineRule="auto"/>
      <w:ind w:left="566" w:firstLine="284"/>
      <w:contextualSpacing/>
    </w:pPr>
    <w:rPr>
      <w:rFonts w:eastAsia="Calibri" w:cs="Times New Roman"/>
      <w:color w:val="auto"/>
      <w:sz w:val="24"/>
      <w:szCs w:val="22"/>
      <w:lang w:eastAsia="en-US"/>
    </w:rPr>
  </w:style>
  <w:style w:type="paragraph" w:styleId="Tekstpodstawowywcity">
    <w:name w:val="Body Text Indent"/>
    <w:basedOn w:val="Normalny"/>
    <w:link w:val="TekstpodstawowywcityZnak"/>
    <w:uiPriority w:val="99"/>
    <w:unhideWhenUsed/>
    <w:rsid w:val="00DE0ACD"/>
    <w:pPr>
      <w:widowControl/>
      <w:spacing w:after="120" w:line="276" w:lineRule="auto"/>
      <w:ind w:left="283" w:firstLine="284"/>
    </w:pPr>
    <w:rPr>
      <w:rFonts w:eastAsia="Calibri" w:cs="Times New Roman"/>
      <w:color w:val="auto"/>
      <w:sz w:val="24"/>
      <w:szCs w:val="22"/>
      <w:lang w:eastAsia="en-US"/>
    </w:rPr>
  </w:style>
  <w:style w:type="character" w:customStyle="1" w:styleId="TekstpodstawowywcityZnak">
    <w:name w:val="Tekst podstawowy wcięty Znak"/>
    <w:basedOn w:val="Domylnaczcionkaakapitu"/>
    <w:link w:val="Tekstpodstawowywcity"/>
    <w:uiPriority w:val="99"/>
    <w:rsid w:val="00DE0ACD"/>
    <w:rPr>
      <w:rFonts w:ascii="Calibri" w:eastAsia="Calibri" w:hAnsi="Calibri" w:cs="Times New Roman"/>
      <w:sz w:val="24"/>
    </w:rPr>
  </w:style>
  <w:style w:type="paragraph" w:styleId="Tekstpodstawowyzwciciem2">
    <w:name w:val="Body Text First Indent 2"/>
    <w:basedOn w:val="Tekstpodstawowywcity"/>
    <w:link w:val="Tekstpodstawowyzwciciem2Znak"/>
    <w:uiPriority w:val="99"/>
    <w:unhideWhenUsed/>
    <w:rsid w:val="00DE0ACD"/>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DE0ACD"/>
    <w:rPr>
      <w:rFonts w:ascii="Calibri" w:eastAsia="Calibri" w:hAnsi="Calibri" w:cs="Times New Roman"/>
      <w:sz w:val="24"/>
    </w:rPr>
  </w:style>
  <w:style w:type="paragraph" w:customStyle="1" w:styleId="ODNONIKtreodnonika">
    <w:name w:val="ODNOŚNIK – treść odnośnika"/>
    <w:uiPriority w:val="19"/>
    <w:qFormat/>
    <w:rsid w:val="00DE0ACD"/>
    <w:pPr>
      <w:spacing w:after="0" w:line="240" w:lineRule="auto"/>
      <w:ind w:left="284" w:hanging="284"/>
      <w:jc w:val="both"/>
    </w:pPr>
    <w:rPr>
      <w:rFonts w:ascii="Times New Roman" w:eastAsiaTheme="minorEastAsia" w:hAnsi="Times New Roman" w:cs="Arial"/>
      <w:sz w:val="20"/>
      <w:szCs w:val="20"/>
      <w:lang w:eastAsia="pl-PL"/>
    </w:rPr>
  </w:style>
  <w:style w:type="table" w:customStyle="1" w:styleId="TabelaITTI1">
    <w:name w:val="Tabela_ITTI1"/>
    <w:basedOn w:val="redniasiatka3akcent1"/>
    <w:uiPriority w:val="99"/>
    <w:qFormat/>
    <w:rsid w:val="00DE0ACD"/>
    <w:pPr>
      <w:spacing w:before="60" w:after="60"/>
    </w:pPr>
    <w:rPr>
      <w:rFonts w:asciiTheme="minorHAnsi" w:eastAsia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vAlign w:val="center"/>
    </w:tcPr>
    <w:tblStylePr w:type="firstRow">
      <w:pPr>
        <w:jc w:val="left"/>
      </w:pPr>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vAlign w:val="center"/>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tblStylePr w:type="neCell">
      <w:tblPr/>
      <w:tcPr>
        <w:tcBorders>
          <w:left w:val="single" w:sz="24" w:space="0" w:color="FFFFFF" w:themeColor="background1"/>
        </w:tcBorders>
        <w:shd w:val="clear" w:color="auto" w:fill="4472C4" w:themeFill="accent1"/>
      </w:tcPr>
    </w:tblStylePr>
    <w:tblStylePr w:type="nwCell">
      <w:tblPr/>
      <w:tcPr>
        <w:tcBorders>
          <w:right w:val="single" w:sz="24" w:space="0" w:color="FFFFFF" w:themeColor="background1"/>
        </w:tcBorders>
        <w:shd w:val="clear" w:color="auto" w:fill="4472C4" w:themeFill="accent1"/>
      </w:tcPr>
    </w:tblStylePr>
    <w:tblStylePr w:type="seCell">
      <w:tblPr/>
      <w:tcPr>
        <w:tcBorders>
          <w:left w:val="single" w:sz="24" w:space="0" w:color="FFFFFF" w:themeColor="background1"/>
        </w:tcBorders>
        <w:shd w:val="clear" w:color="auto" w:fill="4472C4" w:themeFill="accent1"/>
      </w:tcPr>
    </w:tblStylePr>
    <w:tblStylePr w:type="swCell">
      <w:tblPr/>
      <w:tcPr>
        <w:tcBorders>
          <w:right w:val="single" w:sz="24" w:space="0" w:color="FFFFFF" w:themeColor="background1"/>
        </w:tcBorders>
        <w:shd w:val="clear" w:color="auto" w:fill="4472C4" w:themeFill="accent1"/>
      </w:tcPr>
    </w:tblStylePr>
  </w:style>
  <w:style w:type="paragraph" w:customStyle="1" w:styleId="CM1">
    <w:name w:val="CM1"/>
    <w:basedOn w:val="Default"/>
    <w:next w:val="Default"/>
    <w:uiPriority w:val="99"/>
    <w:rsid w:val="00DE0ACD"/>
    <w:rPr>
      <w:rFonts w:ascii="EUAlbertina" w:hAnsi="EUAlbertina" w:cs="Times New Roman"/>
      <w:color w:val="auto"/>
    </w:rPr>
  </w:style>
  <w:style w:type="paragraph" w:customStyle="1" w:styleId="CM4">
    <w:name w:val="CM4"/>
    <w:basedOn w:val="Default"/>
    <w:next w:val="Default"/>
    <w:uiPriority w:val="99"/>
    <w:rsid w:val="00DE0ACD"/>
    <w:rPr>
      <w:rFonts w:ascii="EUAlbertina" w:hAnsi="EUAlbertina" w:cs="Times New Roman"/>
      <w:color w:val="auto"/>
    </w:rPr>
  </w:style>
  <w:style w:type="paragraph" w:customStyle="1" w:styleId="Znak1">
    <w:name w:val="Znak1"/>
    <w:basedOn w:val="Normalny"/>
    <w:uiPriority w:val="99"/>
    <w:rsid w:val="00DE0ACD"/>
    <w:pPr>
      <w:widowControl/>
      <w:ind w:firstLine="284"/>
      <w:jc w:val="left"/>
    </w:pPr>
    <w:rPr>
      <w:rFonts w:ascii="Times New Roman" w:hAnsi="Times New Roman" w:cs="Times New Roman"/>
      <w:color w:val="auto"/>
      <w:sz w:val="24"/>
    </w:rPr>
  </w:style>
  <w:style w:type="paragraph" w:customStyle="1" w:styleId="IPoletabeli">
    <w:name w:val="IPole tabeli"/>
    <w:link w:val="IPoletabeliZnak"/>
    <w:uiPriority w:val="99"/>
    <w:rsid w:val="00DE0ACD"/>
    <w:pPr>
      <w:spacing w:before="40" w:after="40" w:line="240" w:lineRule="auto"/>
    </w:pPr>
    <w:rPr>
      <w:rFonts w:ascii="Arial" w:eastAsia="Times New Roman" w:hAnsi="Arial" w:cs="Times New Roman"/>
      <w:sz w:val="20"/>
      <w:szCs w:val="20"/>
    </w:rPr>
  </w:style>
  <w:style w:type="paragraph" w:customStyle="1" w:styleId="IPoletabeliPogrubiony">
    <w:name w:val="IPole tabeli Pogrubiony"/>
    <w:basedOn w:val="IPoletabeli"/>
    <w:next w:val="IPoletabeli"/>
    <w:autoRedefine/>
    <w:uiPriority w:val="99"/>
    <w:rsid w:val="00DE0ACD"/>
    <w:rPr>
      <w:rFonts w:ascii="Garamond" w:hAnsi="Garamond"/>
      <w:b/>
      <w:bCs/>
      <w:sz w:val="24"/>
      <w:szCs w:val="24"/>
    </w:rPr>
  </w:style>
  <w:style w:type="character" w:customStyle="1" w:styleId="IPoletabeliZnak">
    <w:name w:val="IPole tabeli Znak"/>
    <w:basedOn w:val="Domylnaczcionkaakapitu"/>
    <w:link w:val="IPoletabeli"/>
    <w:uiPriority w:val="99"/>
    <w:locked/>
    <w:rsid w:val="00DE0ACD"/>
    <w:rPr>
      <w:rFonts w:ascii="Arial" w:eastAsia="Times New Roman" w:hAnsi="Arial" w:cs="Times New Roman"/>
      <w:sz w:val="20"/>
      <w:szCs w:val="20"/>
    </w:rPr>
  </w:style>
  <w:style w:type="paragraph" w:customStyle="1" w:styleId="ITre">
    <w:name w:val="ITreść"/>
    <w:uiPriority w:val="99"/>
    <w:rsid w:val="00DE0ACD"/>
    <w:pPr>
      <w:spacing w:before="80" w:after="80" w:line="240" w:lineRule="auto"/>
      <w:ind w:left="284"/>
    </w:pPr>
    <w:rPr>
      <w:rFonts w:ascii="Arial" w:eastAsia="Times New Roman" w:hAnsi="Arial" w:cs="Times New Roman"/>
      <w:sz w:val="20"/>
      <w:szCs w:val="20"/>
    </w:rPr>
  </w:style>
  <w:style w:type="paragraph" w:customStyle="1" w:styleId="IRozdziapoz1">
    <w:name w:val="IRozdział(poz.1)"/>
    <w:next w:val="ITre"/>
    <w:autoRedefine/>
    <w:uiPriority w:val="99"/>
    <w:rsid w:val="00DE0ACD"/>
    <w:pPr>
      <w:pageBreakBefore/>
      <w:numPr>
        <w:numId w:val="9"/>
      </w:numPr>
      <w:pBdr>
        <w:bottom w:val="single" w:sz="12" w:space="1" w:color="auto"/>
      </w:pBdr>
      <w:spacing w:before="800" w:after="400" w:line="240" w:lineRule="auto"/>
      <w:outlineLvl w:val="0"/>
    </w:pPr>
    <w:rPr>
      <w:rFonts w:ascii="Arial" w:eastAsia="Times New Roman" w:hAnsi="Arial" w:cs="Times New Roman"/>
      <w:b/>
      <w:sz w:val="36"/>
      <w:szCs w:val="20"/>
    </w:rPr>
  </w:style>
  <w:style w:type="paragraph" w:customStyle="1" w:styleId="IRozdziapoz2">
    <w:name w:val="IRozdział(poz.2)"/>
    <w:next w:val="ITre"/>
    <w:link w:val="IRozdziapoz2Char"/>
    <w:uiPriority w:val="99"/>
    <w:rsid w:val="00DE0ACD"/>
    <w:pPr>
      <w:keepNext/>
      <w:numPr>
        <w:ilvl w:val="1"/>
        <w:numId w:val="9"/>
      </w:numPr>
      <w:spacing w:before="360" w:after="120" w:line="240" w:lineRule="auto"/>
      <w:outlineLvl w:val="1"/>
    </w:pPr>
    <w:rPr>
      <w:rFonts w:ascii="Arial" w:eastAsia="Times New Roman" w:hAnsi="Arial" w:cs="Times New Roman"/>
      <w:b/>
      <w:sz w:val="28"/>
      <w:szCs w:val="20"/>
    </w:rPr>
  </w:style>
  <w:style w:type="paragraph" w:customStyle="1" w:styleId="IRozdziapoz3">
    <w:name w:val="IRozdział(poz.3)"/>
    <w:next w:val="ITre"/>
    <w:link w:val="IRozdziapoz3Char"/>
    <w:uiPriority w:val="99"/>
    <w:rsid w:val="00DE0ACD"/>
    <w:pPr>
      <w:keepNext/>
      <w:numPr>
        <w:ilvl w:val="2"/>
        <w:numId w:val="9"/>
      </w:numPr>
      <w:spacing w:before="360" w:after="80" w:line="240" w:lineRule="auto"/>
      <w:outlineLvl w:val="2"/>
    </w:pPr>
    <w:rPr>
      <w:rFonts w:ascii="Arial" w:eastAsia="Times New Roman" w:hAnsi="Arial" w:cs="Times New Roman"/>
      <w:b/>
      <w:sz w:val="24"/>
      <w:szCs w:val="20"/>
    </w:rPr>
  </w:style>
  <w:style w:type="paragraph" w:customStyle="1" w:styleId="IRozdziapoz4">
    <w:name w:val="IRozdział(poz.4)"/>
    <w:next w:val="ITre"/>
    <w:uiPriority w:val="99"/>
    <w:rsid w:val="00DE0ACD"/>
    <w:pPr>
      <w:keepNext/>
      <w:numPr>
        <w:ilvl w:val="3"/>
        <w:numId w:val="9"/>
      </w:numPr>
      <w:spacing w:before="240" w:after="40" w:line="240" w:lineRule="auto"/>
      <w:outlineLvl w:val="3"/>
    </w:pPr>
    <w:rPr>
      <w:rFonts w:ascii="Arial" w:eastAsia="Times New Roman" w:hAnsi="Arial" w:cs="Times New Roman"/>
      <w:b/>
      <w:szCs w:val="20"/>
    </w:rPr>
  </w:style>
  <w:style w:type="paragraph" w:customStyle="1" w:styleId="IRozdziapoz5">
    <w:name w:val="IRozdział(poz.5)"/>
    <w:next w:val="ITre"/>
    <w:uiPriority w:val="99"/>
    <w:rsid w:val="00DE0ACD"/>
    <w:pPr>
      <w:keepNext/>
      <w:numPr>
        <w:ilvl w:val="4"/>
        <w:numId w:val="9"/>
      </w:numPr>
      <w:spacing w:before="240" w:after="40" w:line="240" w:lineRule="auto"/>
      <w:outlineLvl w:val="4"/>
    </w:pPr>
    <w:rPr>
      <w:rFonts w:ascii="Arial" w:eastAsia="Times New Roman" w:hAnsi="Arial" w:cs="Times New Roman"/>
      <w:b/>
      <w:sz w:val="20"/>
      <w:szCs w:val="20"/>
    </w:rPr>
  </w:style>
  <w:style w:type="paragraph" w:customStyle="1" w:styleId="IStopkaNaglowek">
    <w:name w:val="IStopka/Naglowek"/>
    <w:uiPriority w:val="99"/>
    <w:rsid w:val="00DE0ACD"/>
    <w:pPr>
      <w:spacing w:after="0" w:line="240" w:lineRule="auto"/>
      <w:jc w:val="center"/>
    </w:pPr>
    <w:rPr>
      <w:rFonts w:ascii="Arial" w:eastAsia="Times New Roman" w:hAnsi="Arial" w:cs="Times New Roman"/>
      <w:sz w:val="20"/>
      <w:szCs w:val="20"/>
    </w:rPr>
  </w:style>
  <w:style w:type="character" w:styleId="Numerstrony">
    <w:name w:val="page number"/>
    <w:basedOn w:val="Domylnaczcionkaakapitu"/>
    <w:uiPriority w:val="99"/>
    <w:rsid w:val="00DE0ACD"/>
    <w:rPr>
      <w:rFonts w:cs="Times New Roman"/>
    </w:rPr>
  </w:style>
  <w:style w:type="paragraph" w:customStyle="1" w:styleId="IPoletabeliBold">
    <w:name w:val="IPole tabeli Bold"/>
    <w:basedOn w:val="IPoletabeli"/>
    <w:link w:val="IPoletabeliBoldZnak"/>
    <w:autoRedefine/>
    <w:uiPriority w:val="99"/>
    <w:rsid w:val="00DE0ACD"/>
    <w:pPr>
      <w:jc w:val="center"/>
    </w:pPr>
    <w:rPr>
      <w:rFonts w:ascii="Garamond" w:hAnsi="Garamond"/>
      <w:b/>
      <w:bCs/>
      <w:sz w:val="24"/>
      <w:szCs w:val="24"/>
    </w:rPr>
  </w:style>
  <w:style w:type="character" w:customStyle="1" w:styleId="IPoletabeliBoldZnak">
    <w:name w:val="IPole tabeli Bold Znak"/>
    <w:basedOn w:val="IPoletabeliZnak"/>
    <w:link w:val="IPoletabeliBold"/>
    <w:uiPriority w:val="99"/>
    <w:locked/>
    <w:rsid w:val="00DE0ACD"/>
    <w:rPr>
      <w:rFonts w:ascii="Garamond" w:eastAsia="Times New Roman" w:hAnsi="Garamond" w:cs="Times New Roman"/>
      <w:b/>
      <w:bCs/>
      <w:sz w:val="24"/>
      <w:szCs w:val="24"/>
    </w:rPr>
  </w:style>
  <w:style w:type="paragraph" w:customStyle="1" w:styleId="IRysunki-podpis">
    <w:name w:val="IRysunki - podpis"/>
    <w:next w:val="Normalny"/>
    <w:autoRedefine/>
    <w:uiPriority w:val="99"/>
    <w:rsid w:val="00DE0ACD"/>
    <w:pPr>
      <w:numPr>
        <w:numId w:val="10"/>
      </w:numPr>
      <w:tabs>
        <w:tab w:val="left" w:pos="864"/>
      </w:tabs>
      <w:spacing w:before="240" w:after="240" w:line="240" w:lineRule="auto"/>
    </w:pPr>
    <w:rPr>
      <w:rFonts w:ascii="Garamond" w:eastAsia="Times New Roman" w:hAnsi="Garamond" w:cs="Times New Roman"/>
      <w:i/>
      <w:szCs w:val="20"/>
    </w:rPr>
  </w:style>
  <w:style w:type="paragraph" w:customStyle="1" w:styleId="ITreCharCharChar">
    <w:name w:val="ITreść Char Char Char"/>
    <w:link w:val="ITreCharCharCharChar"/>
    <w:uiPriority w:val="99"/>
    <w:rsid w:val="00DE0ACD"/>
    <w:pPr>
      <w:spacing w:before="80" w:after="80" w:line="240" w:lineRule="auto"/>
      <w:ind w:left="284"/>
    </w:pPr>
    <w:rPr>
      <w:rFonts w:ascii="Arial" w:eastAsia="Times New Roman" w:hAnsi="Arial" w:cs="Times New Roman"/>
      <w:sz w:val="20"/>
      <w:szCs w:val="20"/>
    </w:rPr>
  </w:style>
  <w:style w:type="character" w:customStyle="1" w:styleId="ITreCharCharCharChar">
    <w:name w:val="ITreść Char Char Char Char"/>
    <w:basedOn w:val="Domylnaczcionkaakapitu"/>
    <w:link w:val="ITreCharCharChar"/>
    <w:uiPriority w:val="99"/>
    <w:locked/>
    <w:rsid w:val="00DE0ACD"/>
    <w:rPr>
      <w:rFonts w:ascii="Arial" w:eastAsia="Times New Roman" w:hAnsi="Arial" w:cs="Times New Roman"/>
      <w:sz w:val="20"/>
      <w:szCs w:val="20"/>
    </w:rPr>
  </w:style>
  <w:style w:type="paragraph" w:customStyle="1" w:styleId="ITreChar">
    <w:name w:val="ITreść Char"/>
    <w:link w:val="ITreCharChar"/>
    <w:uiPriority w:val="99"/>
    <w:rsid w:val="00DE0ACD"/>
    <w:pPr>
      <w:spacing w:before="80" w:after="80" w:line="360" w:lineRule="atLeast"/>
      <w:ind w:left="289"/>
      <w:jc w:val="both"/>
    </w:pPr>
    <w:rPr>
      <w:rFonts w:ascii="Garamond" w:eastAsia="Times New Roman" w:hAnsi="Garamond" w:cs="Times New Roman"/>
      <w:sz w:val="24"/>
      <w:szCs w:val="20"/>
    </w:rPr>
  </w:style>
  <w:style w:type="character" w:customStyle="1" w:styleId="ITreCharChar">
    <w:name w:val="ITreść Char Char"/>
    <w:basedOn w:val="Domylnaczcionkaakapitu"/>
    <w:link w:val="ITreChar"/>
    <w:uiPriority w:val="99"/>
    <w:locked/>
    <w:rsid w:val="00DE0ACD"/>
    <w:rPr>
      <w:rFonts w:ascii="Garamond" w:eastAsia="Times New Roman" w:hAnsi="Garamond" w:cs="Times New Roman"/>
      <w:sz w:val="24"/>
      <w:szCs w:val="20"/>
    </w:rPr>
  </w:style>
  <w:style w:type="character" w:customStyle="1" w:styleId="IRozdziapoz2Char">
    <w:name w:val="IRozdział(poz.2) Char"/>
    <w:basedOn w:val="Domylnaczcionkaakapitu"/>
    <w:link w:val="IRozdziapoz2"/>
    <w:uiPriority w:val="99"/>
    <w:locked/>
    <w:rsid w:val="00DE0ACD"/>
    <w:rPr>
      <w:rFonts w:ascii="Arial" w:eastAsia="Times New Roman" w:hAnsi="Arial" w:cs="Times New Roman"/>
      <w:b/>
      <w:sz w:val="28"/>
      <w:szCs w:val="20"/>
    </w:rPr>
  </w:style>
  <w:style w:type="character" w:customStyle="1" w:styleId="IRozdziapoz3Char">
    <w:name w:val="IRozdział(poz.3) Char"/>
    <w:basedOn w:val="Domylnaczcionkaakapitu"/>
    <w:link w:val="IRozdziapoz3"/>
    <w:uiPriority w:val="99"/>
    <w:locked/>
    <w:rsid w:val="00DE0ACD"/>
    <w:rPr>
      <w:rFonts w:ascii="Arial" w:eastAsia="Times New Roman" w:hAnsi="Arial" w:cs="Times New Roman"/>
      <w:b/>
      <w:sz w:val="24"/>
      <w:szCs w:val="20"/>
    </w:rPr>
  </w:style>
  <w:style w:type="character" w:customStyle="1" w:styleId="header1">
    <w:name w:val="header1"/>
    <w:basedOn w:val="Domylnaczcionkaakapitu"/>
    <w:uiPriority w:val="99"/>
    <w:rsid w:val="00DE0ACD"/>
    <w:rPr>
      <w:rFonts w:cs="Times New Roman"/>
      <w:b/>
      <w:bCs/>
      <w:sz w:val="27"/>
      <w:szCs w:val="27"/>
    </w:rPr>
  </w:style>
  <w:style w:type="character" w:customStyle="1" w:styleId="aktprzedmiot1">
    <w:name w:val="aktprzedmiot1"/>
    <w:basedOn w:val="Domylnaczcionkaakapitu"/>
    <w:uiPriority w:val="99"/>
    <w:rsid w:val="00DE0ACD"/>
    <w:rPr>
      <w:rFonts w:cs="Times New Roman"/>
      <w:b/>
      <w:bCs/>
      <w:sz w:val="27"/>
      <w:szCs w:val="27"/>
    </w:rPr>
  </w:style>
  <w:style w:type="paragraph" w:customStyle="1" w:styleId="Table">
    <w:name w:val="Table"/>
    <w:basedOn w:val="Normalny"/>
    <w:uiPriority w:val="99"/>
    <w:rsid w:val="00DE0ACD"/>
    <w:pPr>
      <w:widowControl/>
      <w:spacing w:before="40" w:after="40"/>
      <w:ind w:firstLine="284"/>
      <w:jc w:val="left"/>
    </w:pPr>
    <w:rPr>
      <w:rFonts w:ascii="Arial" w:hAnsi="Arial" w:cs="Times New Roman"/>
      <w:color w:val="auto"/>
      <w:sz w:val="20"/>
      <w:szCs w:val="20"/>
      <w:lang w:val="en-US" w:eastAsia="en-US"/>
    </w:rPr>
  </w:style>
  <w:style w:type="paragraph" w:customStyle="1" w:styleId="TableSmall">
    <w:name w:val="Table_Small"/>
    <w:basedOn w:val="Table"/>
    <w:uiPriority w:val="99"/>
    <w:rsid w:val="00DE0ACD"/>
    <w:rPr>
      <w:sz w:val="16"/>
    </w:rPr>
  </w:style>
  <w:style w:type="paragraph" w:customStyle="1" w:styleId="Styl6">
    <w:name w:val="Styl6"/>
    <w:basedOn w:val="Styl5"/>
    <w:uiPriority w:val="99"/>
    <w:rsid w:val="00DE0ACD"/>
    <w:pPr>
      <w:numPr>
        <w:ilvl w:val="0"/>
        <w:numId w:val="0"/>
      </w:numPr>
      <w:ind w:left="1008" w:hanging="1008"/>
      <w:contextualSpacing/>
    </w:pPr>
    <w:rPr>
      <w:rFonts w:cs="Times New Roman"/>
      <w:bCs w:val="0"/>
    </w:rPr>
  </w:style>
  <w:style w:type="character" w:customStyle="1" w:styleId="BezodstpwZnak">
    <w:name w:val="Bez odstępów Znak"/>
    <w:basedOn w:val="Domylnaczcionkaakapitu"/>
    <w:link w:val="Bezodstpw"/>
    <w:uiPriority w:val="1"/>
    <w:rsid w:val="00DE0ACD"/>
  </w:style>
  <w:style w:type="paragraph" w:customStyle="1" w:styleId="Legenda1">
    <w:name w:val="Legenda1"/>
    <w:basedOn w:val="Normalny"/>
    <w:next w:val="Normalny"/>
    <w:uiPriority w:val="99"/>
    <w:rsid w:val="00DE0ACD"/>
    <w:pPr>
      <w:widowControl/>
      <w:suppressAutoHyphens/>
      <w:spacing w:after="120"/>
      <w:ind w:firstLine="284"/>
      <w:jc w:val="left"/>
    </w:pPr>
    <w:rPr>
      <w:rFonts w:cs="Calibri"/>
      <w:b/>
      <w:bCs/>
      <w:color w:val="4F81BD"/>
      <w:sz w:val="18"/>
      <w:szCs w:val="18"/>
      <w:lang w:eastAsia="ar-SA"/>
    </w:rPr>
  </w:style>
  <w:style w:type="paragraph" w:customStyle="1" w:styleId="Akapitzlist2">
    <w:name w:val="Akapit z listą2"/>
    <w:basedOn w:val="Normalny"/>
    <w:uiPriority w:val="99"/>
    <w:rsid w:val="00DE0ACD"/>
    <w:pPr>
      <w:widowControl/>
      <w:suppressAutoHyphens/>
      <w:spacing w:after="120" w:line="276" w:lineRule="auto"/>
      <w:ind w:left="720" w:firstLine="284"/>
      <w:jc w:val="left"/>
    </w:pPr>
    <w:rPr>
      <w:rFonts w:cs="Calibri"/>
      <w:color w:val="auto"/>
      <w:szCs w:val="22"/>
      <w:lang w:eastAsia="ar-SA"/>
    </w:rPr>
  </w:style>
  <w:style w:type="paragraph" w:customStyle="1" w:styleId="num">
    <w:name w:val="_num"/>
    <w:basedOn w:val="Listanumerowana"/>
    <w:uiPriority w:val="99"/>
    <w:rsid w:val="00DE0ACD"/>
    <w:pPr>
      <w:autoSpaceDE w:val="0"/>
      <w:autoSpaceDN w:val="0"/>
      <w:adjustRightInd w:val="0"/>
      <w:spacing w:after="0" w:line="240" w:lineRule="auto"/>
      <w:ind w:left="0" w:firstLine="0"/>
      <w:contextualSpacing w:val="0"/>
      <w:jc w:val="both"/>
    </w:pPr>
    <w:rPr>
      <w:rFonts w:eastAsia="Times New Roman" w:cs="ArialMT"/>
      <w:lang w:eastAsia="pl-PL"/>
    </w:rPr>
  </w:style>
  <w:style w:type="paragraph" w:styleId="Listanumerowana">
    <w:name w:val="List Number"/>
    <w:basedOn w:val="Normalny"/>
    <w:uiPriority w:val="99"/>
    <w:semiHidden/>
    <w:unhideWhenUsed/>
    <w:rsid w:val="00DE0ACD"/>
    <w:pPr>
      <w:widowControl/>
      <w:spacing w:after="120" w:line="276" w:lineRule="auto"/>
      <w:ind w:left="720" w:hanging="360"/>
      <w:contextualSpacing/>
      <w:jc w:val="left"/>
    </w:pPr>
    <w:rPr>
      <w:rFonts w:eastAsia="Calibri" w:cs="Times New Roman"/>
      <w:color w:val="auto"/>
      <w:szCs w:val="22"/>
      <w:lang w:eastAsia="en-US"/>
    </w:rPr>
  </w:style>
  <w:style w:type="paragraph" w:styleId="Wcicienormalne">
    <w:name w:val="Normal Indent"/>
    <w:aliases w:val="Standardowe wcięcie,Wcięcie normalne Znak3,Wcięcie normalne Znak1 Znak,Wcięcie normalne Znak Znak Znak,Wcięcie normalne Znak1 Znak Znak Znak1,Wcięcie normalne Znak Znak Znak Znak Znak1,Standardowe wcięcie Znak Znak Znak Znak1 Znak Znak1"/>
    <w:basedOn w:val="Normalny"/>
    <w:link w:val="WcicienormalneZnak"/>
    <w:uiPriority w:val="99"/>
    <w:rsid w:val="00DE0ACD"/>
    <w:pPr>
      <w:widowControl/>
      <w:spacing w:before="120" w:after="120"/>
      <w:ind w:left="1021" w:firstLine="284"/>
    </w:pPr>
    <w:rPr>
      <w:rFonts w:ascii="Verdana" w:hAnsi="Verdana" w:cs="Times New Roman"/>
      <w:color w:val="auto"/>
      <w:szCs w:val="20"/>
    </w:rPr>
  </w:style>
  <w:style w:type="character" w:customStyle="1" w:styleId="WcicienormalneZnak">
    <w:name w:val="Wcięcie normalne Znak"/>
    <w:aliases w:val="Standardowe wcięcie Znak,Wcięcie normalne Znak3 Znak,Wcięcie normalne Znak1 Znak Znak,Wcięcie normalne Znak Znak Znak Znak,Wcięcie normalne Znak1 Znak Znak Znak1 Znak,Wcięcie normalne Znak Znak Znak Znak Znak1 Znak"/>
    <w:basedOn w:val="Domylnaczcionkaakapitu"/>
    <w:link w:val="Wcicienormalne"/>
    <w:uiPriority w:val="99"/>
    <w:rsid w:val="00DE0ACD"/>
    <w:rPr>
      <w:rFonts w:ascii="Verdana" w:eastAsia="Times New Roman" w:hAnsi="Verdana" w:cs="Times New Roman"/>
      <w:szCs w:val="20"/>
      <w:lang w:eastAsia="pl-PL"/>
    </w:rPr>
  </w:style>
  <w:style w:type="paragraph" w:customStyle="1" w:styleId="Tabela0">
    <w:name w:val="Tabela"/>
    <w:basedOn w:val="Normalny"/>
    <w:uiPriority w:val="99"/>
    <w:rsid w:val="00DE0ACD"/>
    <w:pPr>
      <w:widowControl/>
      <w:spacing w:before="120" w:after="120" w:line="264" w:lineRule="auto"/>
      <w:ind w:firstLine="284"/>
      <w:jc w:val="left"/>
    </w:pPr>
    <w:rPr>
      <w:rFonts w:ascii="Times New Roman" w:hAnsi="Times New Roman" w:cs="Times New Roman"/>
      <w:color w:val="auto"/>
      <w:sz w:val="24"/>
      <w:szCs w:val="20"/>
    </w:rPr>
  </w:style>
  <w:style w:type="paragraph" w:customStyle="1" w:styleId="Stdakapit">
    <w:name w:val="Std akapit"/>
    <w:basedOn w:val="Normalny"/>
    <w:link w:val="StdakapitZnak"/>
    <w:uiPriority w:val="99"/>
    <w:rsid w:val="00DE0ACD"/>
    <w:pPr>
      <w:widowControl/>
      <w:spacing w:after="120"/>
      <w:ind w:firstLine="709"/>
    </w:pPr>
    <w:rPr>
      <w:rFonts w:ascii="Times New Roman" w:hAnsi="Times New Roman" w:cs="Times New Roman"/>
      <w:color w:val="auto"/>
      <w:sz w:val="20"/>
      <w:szCs w:val="20"/>
    </w:rPr>
  </w:style>
  <w:style w:type="character" w:customStyle="1" w:styleId="StdakapitZnak">
    <w:name w:val="Std akapit Znak"/>
    <w:basedOn w:val="Domylnaczcionkaakapitu"/>
    <w:link w:val="Stdakapit"/>
    <w:uiPriority w:val="99"/>
    <w:locked/>
    <w:rsid w:val="00DE0ACD"/>
    <w:rPr>
      <w:rFonts w:ascii="Times New Roman" w:eastAsia="Times New Roman" w:hAnsi="Times New Roman" w:cs="Times New Roman"/>
      <w:sz w:val="20"/>
      <w:szCs w:val="20"/>
      <w:lang w:eastAsia="pl-PL"/>
    </w:rPr>
  </w:style>
  <w:style w:type="paragraph" w:customStyle="1" w:styleId="nr">
    <w:name w:val="!nr"/>
    <w:basedOn w:val="Listanumerowana"/>
    <w:uiPriority w:val="99"/>
    <w:rsid w:val="00DE0ACD"/>
    <w:pPr>
      <w:numPr>
        <w:numId w:val="11"/>
      </w:numPr>
      <w:spacing w:before="120" w:line="360" w:lineRule="auto"/>
      <w:contextualSpacing w:val="0"/>
    </w:pPr>
    <w:rPr>
      <w:rFonts w:ascii="Cambria" w:hAnsi="Cambria"/>
      <w:color w:val="17365D"/>
      <w:sz w:val="32"/>
      <w:szCs w:val="32"/>
    </w:rPr>
  </w:style>
  <w:style w:type="paragraph" w:customStyle="1" w:styleId="EGNormalny">
    <w:name w:val="EG_Normalny"/>
    <w:basedOn w:val="Normalny"/>
    <w:link w:val="EGNormalnyZnak"/>
    <w:uiPriority w:val="99"/>
    <w:rsid w:val="00DE0ACD"/>
    <w:pPr>
      <w:widowControl/>
      <w:spacing w:after="80"/>
      <w:ind w:firstLine="284"/>
    </w:pPr>
    <w:rPr>
      <w:rFonts w:eastAsia="Calibri" w:cs="Times New Roman"/>
      <w:color w:val="auto"/>
      <w:szCs w:val="22"/>
      <w:lang w:eastAsia="en-US"/>
    </w:rPr>
  </w:style>
  <w:style w:type="character" w:customStyle="1" w:styleId="EGNormalnyZnak">
    <w:name w:val="EG_Normalny Znak"/>
    <w:basedOn w:val="Domylnaczcionkaakapitu"/>
    <w:link w:val="EGNormalny"/>
    <w:uiPriority w:val="99"/>
    <w:rsid w:val="00DE0ACD"/>
    <w:rPr>
      <w:rFonts w:ascii="Calibri" w:eastAsia="Calibri" w:hAnsi="Calibri" w:cs="Times New Roman"/>
    </w:rPr>
  </w:style>
  <w:style w:type="paragraph" w:customStyle="1" w:styleId="EGWypunktowanie">
    <w:name w:val="EG_Wypunktowanie"/>
    <w:basedOn w:val="EGNormalny"/>
    <w:link w:val="EGWypunktowanieZnak"/>
    <w:uiPriority w:val="99"/>
    <w:rsid w:val="00DE0ACD"/>
    <w:pPr>
      <w:numPr>
        <w:numId w:val="12"/>
      </w:numPr>
      <w:spacing w:after="0"/>
    </w:pPr>
  </w:style>
  <w:style w:type="paragraph" w:customStyle="1" w:styleId="A2">
    <w:name w:val="A2"/>
    <w:basedOn w:val="Normalny"/>
    <w:uiPriority w:val="99"/>
    <w:rsid w:val="00DE0ACD"/>
    <w:pPr>
      <w:keepNext/>
      <w:keepLines/>
      <w:widowControl/>
      <w:numPr>
        <w:ilvl w:val="6"/>
        <w:numId w:val="12"/>
      </w:numPr>
      <w:tabs>
        <w:tab w:val="clear" w:pos="2520"/>
        <w:tab w:val="num" w:pos="360"/>
      </w:tabs>
      <w:spacing w:before="480" w:line="276" w:lineRule="auto"/>
      <w:ind w:left="0" w:firstLine="0"/>
      <w:jc w:val="left"/>
      <w:outlineLvl w:val="1"/>
    </w:pPr>
    <w:rPr>
      <w:rFonts w:ascii="Cambria" w:hAnsi="Cambria" w:cs="Times New Roman"/>
      <w:b/>
      <w:bCs/>
      <w:color w:val="365F91"/>
      <w:sz w:val="30"/>
      <w:szCs w:val="30"/>
      <w:lang w:eastAsia="en-US"/>
    </w:rPr>
  </w:style>
  <w:style w:type="character" w:customStyle="1" w:styleId="EGWypunktowanieZnak">
    <w:name w:val="EG_Wypunktowanie Znak"/>
    <w:basedOn w:val="EGNormalnyZnak"/>
    <w:link w:val="EGWypunktowanie"/>
    <w:uiPriority w:val="99"/>
    <w:rsid w:val="00DE0ACD"/>
    <w:rPr>
      <w:rFonts w:ascii="Calibri" w:eastAsia="Calibri" w:hAnsi="Calibri" w:cs="Times New Roman"/>
    </w:rPr>
  </w:style>
  <w:style w:type="paragraph" w:customStyle="1" w:styleId="Emi1">
    <w:name w:val="Emi1"/>
    <w:basedOn w:val="Normalny"/>
    <w:uiPriority w:val="99"/>
    <w:rsid w:val="00DE0ACD"/>
    <w:pPr>
      <w:keepNext/>
      <w:keepLines/>
      <w:widowControl/>
      <w:numPr>
        <w:numId w:val="13"/>
      </w:numPr>
      <w:tabs>
        <w:tab w:val="clear" w:pos="720"/>
        <w:tab w:val="num" w:pos="360"/>
      </w:tabs>
      <w:spacing w:before="480" w:line="276" w:lineRule="auto"/>
      <w:ind w:left="0" w:firstLine="0"/>
      <w:jc w:val="left"/>
      <w:outlineLvl w:val="0"/>
    </w:pPr>
    <w:rPr>
      <w:rFonts w:ascii="Cambria" w:hAnsi="Cambria" w:cs="Times New Roman"/>
      <w:b/>
      <w:bCs/>
      <w:color w:val="365F91"/>
      <w:sz w:val="32"/>
      <w:szCs w:val="32"/>
      <w:lang w:eastAsia="en-US"/>
    </w:rPr>
  </w:style>
  <w:style w:type="paragraph" w:customStyle="1" w:styleId="Emi2">
    <w:name w:val="Emi2"/>
    <w:basedOn w:val="Emi1"/>
    <w:uiPriority w:val="99"/>
    <w:rsid w:val="00DE0ACD"/>
    <w:pPr>
      <w:numPr>
        <w:ilvl w:val="1"/>
      </w:numPr>
      <w:outlineLvl w:val="1"/>
    </w:pPr>
    <w:rPr>
      <w:sz w:val="30"/>
      <w:szCs w:val="30"/>
    </w:rPr>
  </w:style>
  <w:style w:type="paragraph" w:customStyle="1" w:styleId="Emi3">
    <w:name w:val="Emi3"/>
    <w:basedOn w:val="Emi1"/>
    <w:uiPriority w:val="99"/>
    <w:rsid w:val="00DE0ACD"/>
    <w:pPr>
      <w:numPr>
        <w:ilvl w:val="2"/>
      </w:numPr>
      <w:outlineLvl w:val="2"/>
    </w:pPr>
    <w:rPr>
      <w:sz w:val="28"/>
      <w:szCs w:val="28"/>
    </w:rPr>
  </w:style>
  <w:style w:type="paragraph" w:customStyle="1" w:styleId="EGPunkty">
    <w:name w:val="EG_Punkty"/>
    <w:basedOn w:val="Nagwek1"/>
    <w:uiPriority w:val="99"/>
    <w:rsid w:val="00DE0ACD"/>
    <w:pPr>
      <w:numPr>
        <w:numId w:val="14"/>
      </w:numPr>
      <w:spacing w:line="276" w:lineRule="auto"/>
    </w:pPr>
    <w:rPr>
      <w:rFonts w:ascii="Cambria" w:eastAsia="Times New Roman" w:hAnsi="Cambria" w:cs="Times New Roman"/>
      <w:color w:val="365F91"/>
      <w:sz w:val="28"/>
    </w:rPr>
  </w:style>
  <w:style w:type="character" w:customStyle="1" w:styleId="ZnakZnak3">
    <w:name w:val="Znak Znak3"/>
    <w:basedOn w:val="Domylnaczcionkaakapitu"/>
    <w:uiPriority w:val="99"/>
    <w:locked/>
    <w:rsid w:val="00DE0ACD"/>
    <w:rPr>
      <w:rFonts w:ascii="Cambria" w:hAnsi="Cambria"/>
      <w:b/>
      <w:bCs/>
      <w:color w:val="365F91"/>
      <w:sz w:val="28"/>
      <w:szCs w:val="28"/>
      <w:lang w:val="en-GB" w:eastAsia="en-US" w:bidi="ar-SA"/>
    </w:rPr>
  </w:style>
  <w:style w:type="numbering" w:customStyle="1" w:styleId="Styl7">
    <w:name w:val="Styl7"/>
    <w:rsid w:val="00DE0ACD"/>
    <w:pPr>
      <w:numPr>
        <w:numId w:val="15"/>
      </w:numPr>
    </w:pPr>
  </w:style>
  <w:style w:type="paragraph" w:customStyle="1" w:styleId="NormalnyTimesNewRoman">
    <w:name w:val="Normalny + Times New Roman"/>
    <w:aliases w:val="12 pt,Czarny"/>
    <w:basedOn w:val="Normalny"/>
    <w:link w:val="NormalnyTimesNewRomanZnak"/>
    <w:rsid w:val="00DE0ACD"/>
    <w:pPr>
      <w:widowControl/>
      <w:numPr>
        <w:ilvl w:val="1"/>
        <w:numId w:val="16"/>
      </w:numPr>
      <w:spacing w:after="100" w:line="276" w:lineRule="auto"/>
      <w:jc w:val="left"/>
    </w:pPr>
    <w:rPr>
      <w:rFonts w:ascii="Times New Roman" w:hAnsi="Times New Roman" w:cs="Times New Roman"/>
      <w:sz w:val="24"/>
    </w:rPr>
  </w:style>
  <w:style w:type="character" w:customStyle="1" w:styleId="NormalnyTimesNewRomanZnak">
    <w:name w:val="Normalny + Times New Roman Znak"/>
    <w:aliases w:val="12 pt Znak,Czarny Znak"/>
    <w:basedOn w:val="Domylnaczcionkaakapitu"/>
    <w:link w:val="NormalnyTimesNewRoman"/>
    <w:rsid w:val="00DE0ACD"/>
    <w:rPr>
      <w:rFonts w:ascii="Times New Roman" w:eastAsia="Times New Roman" w:hAnsi="Times New Roman" w:cs="Times New Roman"/>
      <w:color w:val="000000"/>
      <w:sz w:val="24"/>
      <w:szCs w:val="24"/>
      <w:lang w:eastAsia="pl-PL"/>
    </w:rPr>
  </w:style>
  <w:style w:type="paragraph" w:customStyle="1" w:styleId="Aa1">
    <w:name w:val="Aa1"/>
    <w:basedOn w:val="Normalny"/>
    <w:uiPriority w:val="99"/>
    <w:rsid w:val="00DE0ACD"/>
    <w:pPr>
      <w:widowControl/>
      <w:tabs>
        <w:tab w:val="num" w:pos="720"/>
      </w:tabs>
      <w:spacing w:after="120" w:line="276" w:lineRule="auto"/>
      <w:ind w:left="720" w:hanging="360"/>
      <w:jc w:val="left"/>
      <w:outlineLvl w:val="1"/>
    </w:pPr>
    <w:rPr>
      <w:rFonts w:ascii="Cambria" w:eastAsia="Calibri" w:hAnsi="Cambria" w:cs="Times New Roman"/>
      <w:b/>
      <w:color w:val="365F91"/>
      <w:sz w:val="30"/>
      <w:szCs w:val="30"/>
      <w:lang w:eastAsia="en-US"/>
    </w:rPr>
  </w:style>
  <w:style w:type="paragraph" w:customStyle="1" w:styleId="teksttabeli">
    <w:name w:val="tekst tabeli"/>
    <w:basedOn w:val="Normalny"/>
    <w:link w:val="teksttabeliZnak"/>
    <w:qFormat/>
    <w:rsid w:val="00DE0ACD"/>
    <w:pPr>
      <w:widowControl/>
      <w:spacing w:before="120" w:after="120" w:line="276" w:lineRule="auto"/>
      <w:ind w:firstLine="284"/>
    </w:pPr>
    <w:rPr>
      <w:rFonts w:eastAsia="Calibri" w:cs="Times New Roman"/>
      <w:color w:val="auto"/>
      <w:sz w:val="18"/>
      <w:szCs w:val="18"/>
      <w:lang w:eastAsia="en-US"/>
    </w:rPr>
  </w:style>
  <w:style w:type="character" w:customStyle="1" w:styleId="teksttabeliZnak">
    <w:name w:val="tekst tabeli Znak"/>
    <w:basedOn w:val="Domylnaczcionkaakapitu"/>
    <w:link w:val="teksttabeli"/>
    <w:rsid w:val="00DE0ACD"/>
    <w:rPr>
      <w:rFonts w:ascii="Calibri" w:eastAsia="Calibri" w:hAnsi="Calibri" w:cs="Times New Roman"/>
      <w:sz w:val="18"/>
      <w:szCs w:val="18"/>
    </w:rPr>
  </w:style>
  <w:style w:type="paragraph" w:customStyle="1" w:styleId="Akapitzlist12">
    <w:name w:val="Akapit z listą12"/>
    <w:uiPriority w:val="99"/>
    <w:rsid w:val="00DE0ACD"/>
    <w:pPr>
      <w:widowControl w:val="0"/>
      <w:suppressAutoHyphens/>
      <w:spacing w:after="0" w:line="240" w:lineRule="auto"/>
      <w:ind w:left="720"/>
    </w:pPr>
    <w:rPr>
      <w:rFonts w:ascii="Times New Roman" w:eastAsia="Times New Roman" w:hAnsi="Times New Roman" w:cs="Tahoma"/>
      <w:kern w:val="1"/>
      <w:sz w:val="24"/>
      <w:szCs w:val="24"/>
      <w:lang w:val="de-DE" w:eastAsia="fa-IR" w:bidi="fa-IR"/>
    </w:rPr>
  </w:style>
  <w:style w:type="paragraph" w:customStyle="1" w:styleId="Nagwekspisutreci1">
    <w:name w:val="Nagłówek spisu treści1"/>
    <w:basedOn w:val="Nagwek1"/>
    <w:next w:val="Normalny"/>
    <w:uiPriority w:val="99"/>
    <w:rsid w:val="00DE0ACD"/>
    <w:pPr>
      <w:numPr>
        <w:numId w:val="6"/>
      </w:numPr>
      <w:tabs>
        <w:tab w:val="num" w:pos="0"/>
      </w:tabs>
      <w:spacing w:line="276" w:lineRule="auto"/>
      <w:ind w:left="644"/>
      <w:outlineLvl w:val="9"/>
    </w:pPr>
    <w:rPr>
      <w:rFonts w:ascii="Cambria" w:eastAsia="Calibri" w:hAnsi="Cambria" w:cs="Times New Roman"/>
      <w:b w:val="0"/>
      <w:bCs w:val="0"/>
      <w:color w:val="1F497D"/>
      <w:sz w:val="28"/>
    </w:rPr>
  </w:style>
  <w:style w:type="character" w:customStyle="1" w:styleId="NoSpacingChar">
    <w:name w:val="No Spacing Char"/>
    <w:link w:val="Bezodstpw1"/>
    <w:uiPriority w:val="99"/>
    <w:locked/>
    <w:rsid w:val="00DE0ACD"/>
    <w:rPr>
      <w:rFonts w:ascii="Calibri" w:eastAsia="Times New Roman" w:hAnsi="Calibri" w:cs="Times New Roman"/>
      <w:sz w:val="24"/>
    </w:rPr>
  </w:style>
  <w:style w:type="paragraph" w:customStyle="1" w:styleId="Caption1">
    <w:name w:val="Caption1"/>
    <w:basedOn w:val="Normalny"/>
    <w:next w:val="Normalny"/>
    <w:uiPriority w:val="99"/>
    <w:rsid w:val="00DE0ACD"/>
    <w:pPr>
      <w:widowControl/>
      <w:suppressAutoHyphens/>
      <w:spacing w:after="120"/>
      <w:ind w:firstLine="284"/>
    </w:pPr>
    <w:rPr>
      <w:rFonts w:eastAsia="Calibri" w:cs="Calibri"/>
      <w:b/>
      <w:bCs/>
      <w:color w:val="4F81BD"/>
      <w:sz w:val="18"/>
      <w:szCs w:val="18"/>
      <w:lang w:eastAsia="ar-SA"/>
    </w:rPr>
  </w:style>
  <w:style w:type="paragraph" w:customStyle="1" w:styleId="Poprawka1">
    <w:name w:val="Poprawka1"/>
    <w:hidden/>
    <w:uiPriority w:val="99"/>
    <w:semiHidden/>
    <w:rsid w:val="00DE0ACD"/>
    <w:pPr>
      <w:spacing w:after="0" w:line="240" w:lineRule="auto"/>
    </w:pPr>
    <w:rPr>
      <w:rFonts w:ascii="Calibri" w:eastAsia="Times New Roman" w:hAnsi="Calibri" w:cs="Times New Roman"/>
    </w:rPr>
  </w:style>
  <w:style w:type="character" w:customStyle="1" w:styleId="TitleChar">
    <w:name w:val="Title Char"/>
    <w:uiPriority w:val="99"/>
    <w:locked/>
    <w:rsid w:val="00DE0ACD"/>
    <w:rPr>
      <w:rFonts w:ascii="Book Antiqua" w:hAnsi="Book Antiqua" w:cs="Times New Roman"/>
      <w:sz w:val="20"/>
      <w:lang w:eastAsia="es-ES"/>
    </w:rPr>
  </w:style>
  <w:style w:type="paragraph" w:customStyle="1" w:styleId="1">
    <w:name w:val="1"/>
    <w:basedOn w:val="Normalny"/>
    <w:next w:val="Mapadokumentu"/>
    <w:uiPriority w:val="99"/>
    <w:rsid w:val="00DE0ACD"/>
    <w:pPr>
      <w:widowControl/>
      <w:spacing w:after="120" w:line="276" w:lineRule="auto"/>
      <w:ind w:firstLine="284"/>
    </w:pPr>
    <w:rPr>
      <w:rFonts w:ascii="Tahoma" w:eastAsia="Calibri" w:hAnsi="Tahoma" w:cs="Times New Roman"/>
      <w:color w:val="auto"/>
      <w:sz w:val="16"/>
      <w:szCs w:val="20"/>
      <w:lang w:eastAsia="en-US"/>
    </w:rPr>
  </w:style>
  <w:style w:type="paragraph" w:customStyle="1" w:styleId="ListParagraph1">
    <w:name w:val="List Paragraph1"/>
    <w:basedOn w:val="Normalny"/>
    <w:uiPriority w:val="99"/>
    <w:rsid w:val="00DE0ACD"/>
    <w:pPr>
      <w:widowControl/>
      <w:spacing w:after="120" w:line="276" w:lineRule="auto"/>
      <w:ind w:left="720" w:firstLine="284"/>
    </w:pPr>
    <w:rPr>
      <w:rFonts w:eastAsia="Calibri" w:cs="Calibri"/>
      <w:color w:val="auto"/>
      <w:szCs w:val="22"/>
      <w:lang w:eastAsia="en-US"/>
    </w:rPr>
  </w:style>
  <w:style w:type="character" w:customStyle="1" w:styleId="DocumentMapChar">
    <w:name w:val="Document Map Char"/>
    <w:uiPriority w:val="99"/>
    <w:semiHidden/>
    <w:rsid w:val="00DE0ACD"/>
    <w:rPr>
      <w:rFonts w:ascii="Times New Roman" w:hAnsi="Times New Roman" w:cs="Times New Roman"/>
      <w:sz w:val="2"/>
      <w:lang w:eastAsia="en-US"/>
    </w:rPr>
  </w:style>
  <w:style w:type="paragraph" w:customStyle="1" w:styleId="n1">
    <w:name w:val="_n1"/>
    <w:basedOn w:val="Nagwek1"/>
    <w:uiPriority w:val="99"/>
    <w:rsid w:val="00DE0ACD"/>
    <w:pPr>
      <w:numPr>
        <w:numId w:val="17"/>
      </w:numPr>
      <w:spacing w:after="240" w:line="240" w:lineRule="auto"/>
      <w:jc w:val="both"/>
    </w:pPr>
    <w:rPr>
      <w:rFonts w:ascii="Cambria" w:eastAsia="Times New Roman" w:hAnsi="Cambria" w:cs="Times New Roman"/>
      <w:b w:val="0"/>
      <w:bCs w:val="0"/>
      <w:color w:val="1F497D"/>
      <w:sz w:val="28"/>
    </w:rPr>
  </w:style>
  <w:style w:type="paragraph" w:customStyle="1" w:styleId="n2">
    <w:name w:val="_n2"/>
    <w:basedOn w:val="Nagwek2"/>
    <w:uiPriority w:val="99"/>
    <w:rsid w:val="00DE0ACD"/>
    <w:pPr>
      <w:keepLines w:val="0"/>
      <w:numPr>
        <w:numId w:val="17"/>
      </w:numPr>
      <w:tabs>
        <w:tab w:val="num" w:pos="1134"/>
      </w:tabs>
      <w:spacing w:after="60" w:line="240" w:lineRule="auto"/>
      <w:ind w:left="998" w:hanging="431"/>
    </w:pPr>
    <w:rPr>
      <w:rFonts w:ascii="Cambria" w:eastAsia="Calibri" w:hAnsi="Cambria" w:cs="Arial"/>
      <w:b w:val="0"/>
      <w:bCs w:val="0"/>
      <w:iCs/>
      <w:color w:val="365F91"/>
      <w:szCs w:val="28"/>
      <w14:textFill>
        <w14:solidFill>
          <w14:srgbClr w14:val="365F91">
            <w14:lumMod w14:val="75000"/>
          </w14:srgbClr>
        </w14:solidFill>
      </w14:textFill>
    </w:rPr>
  </w:style>
  <w:style w:type="paragraph" w:customStyle="1" w:styleId="n3">
    <w:name w:val="_n3"/>
    <w:basedOn w:val="Nagwek2"/>
    <w:uiPriority w:val="99"/>
    <w:rsid w:val="00DE0ACD"/>
    <w:pPr>
      <w:keepLines w:val="0"/>
      <w:numPr>
        <w:ilvl w:val="2"/>
        <w:numId w:val="17"/>
      </w:numPr>
      <w:spacing w:after="60" w:line="240" w:lineRule="auto"/>
    </w:pPr>
    <w:rPr>
      <w:rFonts w:ascii="Cambria" w:eastAsia="Calibri" w:hAnsi="Cambria" w:cs="Arial"/>
      <w:b w:val="0"/>
      <w:bCs w:val="0"/>
      <w:iCs/>
      <w:color w:val="365F91"/>
      <w:sz w:val="24"/>
      <w:szCs w:val="28"/>
      <w14:textFill>
        <w14:solidFill>
          <w14:srgbClr w14:val="365F91">
            <w14:lumMod w14:val="75000"/>
          </w14:srgbClr>
        </w14:solidFill>
      </w14:textFill>
    </w:rPr>
  </w:style>
  <w:style w:type="character" w:customStyle="1" w:styleId="ListParagraphChar1">
    <w:name w:val="List Paragraph Char1"/>
    <w:uiPriority w:val="99"/>
    <w:locked/>
    <w:rsid w:val="00DE0ACD"/>
    <w:rPr>
      <w:rFonts w:ascii="Calibri" w:eastAsia="Calibri" w:hAnsi="Calibri" w:cs="Times New Roman"/>
      <w:sz w:val="20"/>
      <w:szCs w:val="20"/>
    </w:rPr>
  </w:style>
  <w:style w:type="paragraph" w:customStyle="1" w:styleId="Akapitzlist3">
    <w:name w:val="Akapit z listą3"/>
    <w:basedOn w:val="Normalny"/>
    <w:uiPriority w:val="99"/>
    <w:rsid w:val="00DE0ACD"/>
    <w:pPr>
      <w:widowControl/>
      <w:spacing w:after="120" w:line="276" w:lineRule="auto"/>
      <w:ind w:left="720" w:firstLine="284"/>
    </w:pPr>
    <w:rPr>
      <w:rFonts w:eastAsia="Calibri" w:cs="Times New Roman"/>
      <w:color w:val="auto"/>
      <w:sz w:val="20"/>
      <w:szCs w:val="20"/>
      <w:lang w:val="en-GB" w:eastAsia="en-US"/>
    </w:rPr>
  </w:style>
  <w:style w:type="paragraph" w:customStyle="1" w:styleId="Akapitzlist4">
    <w:name w:val="Akapit z listą4"/>
    <w:basedOn w:val="Normalny"/>
    <w:uiPriority w:val="99"/>
    <w:rsid w:val="00DE0ACD"/>
    <w:pPr>
      <w:widowControl/>
      <w:spacing w:after="120" w:line="276" w:lineRule="auto"/>
      <w:ind w:left="720" w:firstLine="284"/>
    </w:pPr>
    <w:rPr>
      <w:rFonts w:cs="Calibri"/>
      <w:color w:val="auto"/>
      <w:szCs w:val="22"/>
      <w:lang w:val="en-GB" w:eastAsia="en-US"/>
    </w:rPr>
  </w:style>
  <w:style w:type="character" w:customStyle="1" w:styleId="WW8Num7z2">
    <w:name w:val="WW8Num7z2"/>
    <w:uiPriority w:val="99"/>
    <w:rsid w:val="00DE0ACD"/>
    <w:rPr>
      <w:rFonts w:ascii="Wingdings" w:hAnsi="Wingdings"/>
    </w:rPr>
  </w:style>
  <w:style w:type="paragraph" w:customStyle="1" w:styleId="EGWno">
    <w:name w:val="EG_Wno"/>
    <w:basedOn w:val="EGWypunktowanie"/>
    <w:uiPriority w:val="99"/>
    <w:rsid w:val="00DE0ACD"/>
    <w:pPr>
      <w:numPr>
        <w:numId w:val="19"/>
      </w:numPr>
      <w:tabs>
        <w:tab w:val="clear" w:pos="720"/>
        <w:tab w:val="num" w:pos="0"/>
        <w:tab w:val="num" w:pos="360"/>
      </w:tabs>
      <w:ind w:left="360" w:hanging="432"/>
    </w:pPr>
    <w:rPr>
      <w:sz w:val="20"/>
      <w:szCs w:val="20"/>
    </w:rPr>
  </w:style>
  <w:style w:type="paragraph" w:customStyle="1" w:styleId="Znak11">
    <w:name w:val="Znak11"/>
    <w:basedOn w:val="Normalny"/>
    <w:uiPriority w:val="99"/>
    <w:rsid w:val="00DE0ACD"/>
    <w:pPr>
      <w:widowControl/>
      <w:ind w:firstLine="284"/>
    </w:pPr>
    <w:rPr>
      <w:rFonts w:ascii="Times New Roman" w:hAnsi="Times New Roman" w:cs="Times New Roman"/>
      <w:color w:val="auto"/>
      <w:sz w:val="24"/>
    </w:rPr>
  </w:style>
  <w:style w:type="paragraph" w:customStyle="1" w:styleId="AAAB3">
    <w:name w:val="AAAB3"/>
    <w:basedOn w:val="Normalny"/>
    <w:uiPriority w:val="99"/>
    <w:rsid w:val="00DE0ACD"/>
    <w:pPr>
      <w:widowControl/>
      <w:numPr>
        <w:numId w:val="20"/>
      </w:numPr>
      <w:spacing w:after="120" w:line="276" w:lineRule="auto"/>
      <w:contextualSpacing/>
    </w:pPr>
    <w:rPr>
      <w:rFonts w:cs="Times New Roman"/>
      <w:bCs/>
      <w:color w:val="auto"/>
      <w:szCs w:val="22"/>
    </w:rPr>
  </w:style>
  <w:style w:type="paragraph" w:customStyle="1" w:styleId="AAAB4">
    <w:name w:val="AAAB4"/>
    <w:basedOn w:val="Normalny"/>
    <w:uiPriority w:val="99"/>
    <w:rsid w:val="00DE0ACD"/>
    <w:pPr>
      <w:widowControl/>
      <w:numPr>
        <w:numId w:val="21"/>
      </w:numPr>
      <w:spacing w:after="120" w:line="276" w:lineRule="auto"/>
      <w:contextualSpacing/>
    </w:pPr>
    <w:rPr>
      <w:rFonts w:cs="Times New Roman"/>
      <w:color w:val="auto"/>
      <w:szCs w:val="22"/>
    </w:rPr>
  </w:style>
  <w:style w:type="paragraph" w:customStyle="1" w:styleId="AAAT4">
    <w:name w:val="AAAT4"/>
    <w:basedOn w:val="Normalny"/>
    <w:link w:val="AAAT4Znak"/>
    <w:uiPriority w:val="99"/>
    <w:rsid w:val="00DE0ACD"/>
    <w:pPr>
      <w:widowControl/>
      <w:spacing w:line="276" w:lineRule="auto"/>
      <w:ind w:left="1134" w:firstLine="284"/>
      <w:contextualSpacing/>
    </w:pPr>
    <w:rPr>
      <w:rFonts w:cs="Times New Roman"/>
      <w:color w:val="auto"/>
      <w:szCs w:val="20"/>
      <w:lang w:eastAsia="en-US"/>
    </w:rPr>
  </w:style>
  <w:style w:type="character" w:customStyle="1" w:styleId="AAAT4Znak">
    <w:name w:val="AAAT4 Znak"/>
    <w:link w:val="AAAT4"/>
    <w:uiPriority w:val="99"/>
    <w:locked/>
    <w:rsid w:val="00DE0ACD"/>
    <w:rPr>
      <w:rFonts w:ascii="Calibri" w:eastAsia="Times New Roman" w:hAnsi="Calibri" w:cs="Times New Roman"/>
      <w:szCs w:val="20"/>
    </w:rPr>
  </w:style>
  <w:style w:type="paragraph" w:customStyle="1" w:styleId="AAAT3">
    <w:name w:val="AAAT3"/>
    <w:basedOn w:val="Normalny"/>
    <w:link w:val="AAAT3Znak"/>
    <w:uiPriority w:val="99"/>
    <w:rsid w:val="00DE0ACD"/>
    <w:pPr>
      <w:widowControl/>
      <w:spacing w:line="276" w:lineRule="auto"/>
      <w:ind w:left="851" w:firstLine="284"/>
      <w:contextualSpacing/>
    </w:pPr>
    <w:rPr>
      <w:rFonts w:cs="Times New Roman"/>
      <w:color w:val="auto"/>
      <w:szCs w:val="20"/>
      <w:lang w:eastAsia="en-US"/>
    </w:rPr>
  </w:style>
  <w:style w:type="character" w:customStyle="1" w:styleId="AAAT3Znak">
    <w:name w:val="AAAT3 Znak"/>
    <w:link w:val="AAAT3"/>
    <w:uiPriority w:val="99"/>
    <w:locked/>
    <w:rsid w:val="00DE0ACD"/>
    <w:rPr>
      <w:rFonts w:ascii="Calibri" w:eastAsia="Times New Roman" w:hAnsi="Calibri" w:cs="Times New Roman"/>
      <w:szCs w:val="20"/>
    </w:rPr>
  </w:style>
  <w:style w:type="paragraph" w:customStyle="1" w:styleId="wwycz">
    <w:name w:val="wwycz"/>
    <w:basedOn w:val="Nagwek1"/>
    <w:uiPriority w:val="99"/>
    <w:rsid w:val="00DE0ACD"/>
    <w:pPr>
      <w:keepLines w:val="0"/>
      <w:numPr>
        <w:numId w:val="22"/>
      </w:numPr>
      <w:tabs>
        <w:tab w:val="clear" w:pos="2160"/>
      </w:tabs>
      <w:spacing w:after="60" w:line="240" w:lineRule="auto"/>
      <w:ind w:left="0" w:firstLine="0"/>
    </w:pPr>
    <w:rPr>
      <w:rFonts w:ascii="Arial" w:eastAsia="Times New Roman" w:hAnsi="Arial" w:cs="Arial"/>
      <w:b w:val="0"/>
      <w:bCs w:val="0"/>
      <w:kern w:val="32"/>
      <w:lang w:eastAsia="pl-PL"/>
    </w:rPr>
  </w:style>
  <w:style w:type="paragraph" w:customStyle="1" w:styleId="Podrozdzia">
    <w:name w:val="Podrozdział"/>
    <w:basedOn w:val="Nagwek4"/>
    <w:next w:val="Normalny"/>
    <w:link w:val="PodrozdziaZnak"/>
    <w:uiPriority w:val="99"/>
    <w:rsid w:val="00DE0ACD"/>
    <w:pPr>
      <w:numPr>
        <w:numId w:val="6"/>
      </w:numPr>
      <w:tabs>
        <w:tab w:val="left" w:pos="993"/>
      </w:tabs>
      <w:spacing w:before="240" w:after="120" w:line="240" w:lineRule="auto"/>
      <w:ind w:left="0" w:firstLine="0"/>
    </w:pPr>
    <w:rPr>
      <w:rFonts w:ascii="Cambria" w:hAnsi="Cambria"/>
      <w:bCs w:val="0"/>
      <w:i/>
      <w:color w:val="4F81BD"/>
      <w:sz w:val="18"/>
      <w:szCs w:val="20"/>
    </w:rPr>
  </w:style>
  <w:style w:type="character" w:customStyle="1" w:styleId="PodrozdziaZnak">
    <w:name w:val="Podrozdział Znak"/>
    <w:link w:val="Podrozdzia"/>
    <w:uiPriority w:val="99"/>
    <w:locked/>
    <w:rsid w:val="00DE0ACD"/>
    <w:rPr>
      <w:rFonts w:ascii="Cambria" w:eastAsiaTheme="majorEastAsia" w:hAnsi="Cambria" w:cstheme="minorHAnsi"/>
      <w:b/>
      <w:i/>
      <w:iCs/>
      <w:color w:val="4F81BD"/>
      <w:sz w:val="18"/>
      <w:szCs w:val="20"/>
    </w:rPr>
  </w:style>
  <w:style w:type="paragraph" w:customStyle="1" w:styleId="Rozdzia">
    <w:name w:val="Rozdział"/>
    <w:basedOn w:val="Podrozdzia"/>
    <w:link w:val="RozdziaZnak"/>
    <w:uiPriority w:val="99"/>
    <w:rsid w:val="00DE0ACD"/>
    <w:rPr>
      <w:u w:val="single"/>
    </w:rPr>
  </w:style>
  <w:style w:type="paragraph" w:customStyle="1" w:styleId="Nagl1">
    <w:name w:val="Nagl1"/>
    <w:basedOn w:val="Normalny"/>
    <w:link w:val="Nagl1Znak"/>
    <w:uiPriority w:val="99"/>
    <w:rsid w:val="00DE0ACD"/>
    <w:pPr>
      <w:widowControl/>
      <w:numPr>
        <w:numId w:val="28"/>
      </w:numPr>
      <w:spacing w:after="120" w:line="276" w:lineRule="auto"/>
    </w:pPr>
    <w:rPr>
      <w:rFonts w:eastAsia="Calibri" w:cs="Times New Roman"/>
      <w:color w:val="auto"/>
      <w:sz w:val="20"/>
      <w:szCs w:val="20"/>
      <w:lang w:eastAsia="en-US"/>
    </w:rPr>
  </w:style>
  <w:style w:type="character" w:customStyle="1" w:styleId="RozdziaZnak">
    <w:name w:val="Rozdział Znak"/>
    <w:link w:val="Rozdzia"/>
    <w:uiPriority w:val="99"/>
    <w:locked/>
    <w:rsid w:val="00DE0ACD"/>
    <w:rPr>
      <w:rFonts w:ascii="Cambria" w:eastAsiaTheme="majorEastAsia" w:hAnsi="Cambria" w:cstheme="minorHAnsi"/>
      <w:b/>
      <w:i/>
      <w:iCs/>
      <w:color w:val="4F81BD"/>
      <w:sz w:val="18"/>
      <w:szCs w:val="20"/>
      <w:u w:val="single"/>
    </w:rPr>
  </w:style>
  <w:style w:type="character" w:customStyle="1" w:styleId="Nagl1Znak">
    <w:name w:val="Nagl1 Znak"/>
    <w:link w:val="Nagl1"/>
    <w:uiPriority w:val="99"/>
    <w:locked/>
    <w:rsid w:val="00DE0ACD"/>
    <w:rPr>
      <w:rFonts w:ascii="Calibri" w:eastAsia="Calibri" w:hAnsi="Calibri" w:cs="Times New Roman"/>
      <w:sz w:val="20"/>
      <w:szCs w:val="20"/>
    </w:rPr>
  </w:style>
  <w:style w:type="character" w:customStyle="1" w:styleId="start-tag">
    <w:name w:val="start-tag"/>
    <w:uiPriority w:val="99"/>
    <w:rsid w:val="00DE0ACD"/>
    <w:rPr>
      <w:rFonts w:cs="Times New Roman"/>
    </w:rPr>
  </w:style>
  <w:style w:type="character" w:customStyle="1" w:styleId="attribute-name">
    <w:name w:val="attribute-name"/>
    <w:uiPriority w:val="99"/>
    <w:rsid w:val="00DE0ACD"/>
    <w:rPr>
      <w:rFonts w:cs="Times New Roman"/>
    </w:rPr>
  </w:style>
  <w:style w:type="character" w:customStyle="1" w:styleId="attribute-value">
    <w:name w:val="attribute-value"/>
    <w:uiPriority w:val="99"/>
    <w:rsid w:val="00DE0ACD"/>
    <w:rPr>
      <w:rFonts w:cs="Times New Roman"/>
    </w:rPr>
  </w:style>
  <w:style w:type="character" w:customStyle="1" w:styleId="end-tag">
    <w:name w:val="end-tag"/>
    <w:uiPriority w:val="99"/>
    <w:rsid w:val="00DE0ACD"/>
    <w:rPr>
      <w:rFonts w:cs="Times New Roman"/>
    </w:rPr>
  </w:style>
  <w:style w:type="character" w:customStyle="1" w:styleId="entity">
    <w:name w:val="entity"/>
    <w:uiPriority w:val="99"/>
    <w:rsid w:val="00DE0ACD"/>
    <w:rPr>
      <w:rFonts w:cs="Times New Roman"/>
    </w:rPr>
  </w:style>
  <w:style w:type="paragraph" w:customStyle="1" w:styleId="nagwektabeli0">
    <w:name w:val="nagłówek tabeli"/>
    <w:basedOn w:val="Normalny"/>
    <w:link w:val="nagwektabeliZnak"/>
    <w:uiPriority w:val="99"/>
    <w:rsid w:val="00DE0ACD"/>
    <w:pPr>
      <w:widowControl/>
      <w:spacing w:before="120" w:after="120" w:line="276" w:lineRule="auto"/>
      <w:ind w:firstLine="284"/>
      <w:jc w:val="center"/>
    </w:pPr>
    <w:rPr>
      <w:rFonts w:eastAsia="Calibri" w:cs="Times New Roman"/>
      <w:b/>
      <w:color w:val="FFFFFF"/>
      <w:szCs w:val="20"/>
      <w:lang w:eastAsia="en-US"/>
    </w:rPr>
  </w:style>
  <w:style w:type="character" w:customStyle="1" w:styleId="nagwektabeliZnak">
    <w:name w:val="nagłówek tabeli Znak"/>
    <w:link w:val="nagwektabeli0"/>
    <w:uiPriority w:val="99"/>
    <w:locked/>
    <w:rsid w:val="00DE0ACD"/>
    <w:rPr>
      <w:rFonts w:ascii="Calibri" w:eastAsia="Calibri" w:hAnsi="Calibri" w:cs="Times New Roman"/>
      <w:b/>
      <w:color w:val="FFFFFF"/>
      <w:szCs w:val="20"/>
    </w:rPr>
  </w:style>
  <w:style w:type="paragraph" w:customStyle="1" w:styleId="celp">
    <w:name w:val="cel_p"/>
    <w:basedOn w:val="Normalny"/>
    <w:uiPriority w:val="99"/>
    <w:rsid w:val="00DE0ACD"/>
    <w:pPr>
      <w:widowControl/>
      <w:spacing w:before="100" w:beforeAutospacing="1" w:after="100" w:afterAutospacing="1"/>
      <w:ind w:firstLine="284"/>
    </w:pPr>
    <w:rPr>
      <w:rFonts w:ascii="Times New Roman" w:hAnsi="Times New Roman" w:cs="Times New Roman"/>
      <w:color w:val="auto"/>
      <w:sz w:val="24"/>
    </w:rPr>
  </w:style>
  <w:style w:type="character" w:customStyle="1" w:styleId="plainlinks">
    <w:name w:val="plainlinks"/>
    <w:uiPriority w:val="99"/>
    <w:rsid w:val="00DE0ACD"/>
    <w:rPr>
      <w:rFonts w:cs="Times New Roman"/>
    </w:rPr>
  </w:style>
  <w:style w:type="paragraph" w:customStyle="1" w:styleId="punktowanie">
    <w:name w:val="punktowanie"/>
    <w:basedOn w:val="Normalny"/>
    <w:link w:val="punktowanieZnak"/>
    <w:uiPriority w:val="99"/>
    <w:rsid w:val="00DE0ACD"/>
    <w:pPr>
      <w:widowControl/>
      <w:numPr>
        <w:numId w:val="29"/>
      </w:numPr>
      <w:spacing w:before="120" w:after="120" w:line="312" w:lineRule="auto"/>
      <w:contextualSpacing/>
    </w:pPr>
    <w:rPr>
      <w:rFonts w:ascii="Times New Roman" w:hAnsi="Times New Roman" w:cs="Times New Roman"/>
      <w:color w:val="auto"/>
      <w:sz w:val="24"/>
      <w:szCs w:val="20"/>
      <w:lang w:eastAsia="ko-KR"/>
    </w:rPr>
  </w:style>
  <w:style w:type="character" w:customStyle="1" w:styleId="punktowanieZnak">
    <w:name w:val="punktowanie Znak"/>
    <w:link w:val="punktowanie"/>
    <w:uiPriority w:val="99"/>
    <w:locked/>
    <w:rsid w:val="00DE0ACD"/>
    <w:rPr>
      <w:rFonts w:ascii="Times New Roman" w:eastAsia="Times New Roman" w:hAnsi="Times New Roman" w:cs="Times New Roman"/>
      <w:sz w:val="24"/>
      <w:szCs w:val="20"/>
      <w:lang w:eastAsia="ko-KR"/>
    </w:rPr>
  </w:style>
  <w:style w:type="paragraph" w:customStyle="1" w:styleId="FKAP">
    <w:name w:val="F.KAP"/>
    <w:basedOn w:val="Akapitzlist"/>
    <w:link w:val="FKAPZnak"/>
    <w:uiPriority w:val="99"/>
    <w:rsid w:val="00DE0ACD"/>
    <w:pPr>
      <w:spacing w:after="0"/>
      <w:ind w:left="1418" w:hanging="1418"/>
      <w:contextualSpacing w:val="0"/>
    </w:pPr>
    <w:rPr>
      <w:rFonts w:ascii="Verdana" w:eastAsia="Calibri" w:hAnsi="Verdana" w:cs="Times New Roman"/>
      <w:szCs w:val="20"/>
    </w:rPr>
  </w:style>
  <w:style w:type="character" w:customStyle="1" w:styleId="FKAPZnak">
    <w:name w:val="F.KAP Znak"/>
    <w:link w:val="FKAP"/>
    <w:uiPriority w:val="99"/>
    <w:locked/>
    <w:rsid w:val="00DE0ACD"/>
    <w:rPr>
      <w:rFonts w:ascii="Verdana" w:eastAsia="Calibri" w:hAnsi="Verdana" w:cs="Times New Roman"/>
      <w:szCs w:val="20"/>
    </w:rPr>
  </w:style>
  <w:style w:type="character" w:customStyle="1" w:styleId="WW8Num3z0">
    <w:name w:val="WW8Num3z0"/>
    <w:uiPriority w:val="99"/>
    <w:rsid w:val="00DE0ACD"/>
    <w:rPr>
      <w:rFonts w:ascii="Symbol" w:hAnsi="Symbol"/>
    </w:rPr>
  </w:style>
  <w:style w:type="character" w:customStyle="1" w:styleId="WW8Num4z0">
    <w:name w:val="WW8Num4z0"/>
    <w:uiPriority w:val="99"/>
    <w:rsid w:val="00DE0ACD"/>
    <w:rPr>
      <w:rFonts w:ascii="Symbol" w:hAnsi="Symbol"/>
      <w:sz w:val="18"/>
    </w:rPr>
  </w:style>
  <w:style w:type="character" w:customStyle="1" w:styleId="WW8Num5z0">
    <w:name w:val="WW8Num5z0"/>
    <w:uiPriority w:val="99"/>
    <w:rsid w:val="00DE0ACD"/>
    <w:rPr>
      <w:rFonts w:ascii="Symbol" w:hAnsi="Symbol"/>
    </w:rPr>
  </w:style>
  <w:style w:type="character" w:customStyle="1" w:styleId="WW8Num5z1">
    <w:name w:val="WW8Num5z1"/>
    <w:uiPriority w:val="99"/>
    <w:rsid w:val="00DE0ACD"/>
    <w:rPr>
      <w:rFonts w:ascii="Courier New" w:hAnsi="Courier New"/>
    </w:rPr>
  </w:style>
  <w:style w:type="character" w:customStyle="1" w:styleId="WW8Num6z0">
    <w:name w:val="WW8Num6z0"/>
    <w:uiPriority w:val="99"/>
    <w:rsid w:val="00DE0ACD"/>
    <w:rPr>
      <w:rFonts w:ascii="Verdana" w:hAnsi="Verdana"/>
    </w:rPr>
  </w:style>
  <w:style w:type="character" w:customStyle="1" w:styleId="WW8Num7z0">
    <w:name w:val="WW8Num7z0"/>
    <w:uiPriority w:val="99"/>
    <w:rsid w:val="00DE0ACD"/>
    <w:rPr>
      <w:rFonts w:ascii="Symbol" w:hAnsi="Symbol"/>
    </w:rPr>
  </w:style>
  <w:style w:type="character" w:customStyle="1" w:styleId="WW8Num8z0">
    <w:name w:val="WW8Num8z0"/>
    <w:uiPriority w:val="99"/>
    <w:rsid w:val="00DE0ACD"/>
    <w:rPr>
      <w:rFonts w:ascii="Symbol" w:hAnsi="Symbol"/>
      <w:sz w:val="18"/>
    </w:rPr>
  </w:style>
  <w:style w:type="character" w:customStyle="1" w:styleId="WW8Num9z0">
    <w:name w:val="WW8Num9z0"/>
    <w:uiPriority w:val="99"/>
    <w:rsid w:val="00DE0ACD"/>
    <w:rPr>
      <w:rFonts w:ascii="Symbol" w:hAnsi="Symbol"/>
      <w:sz w:val="18"/>
    </w:rPr>
  </w:style>
  <w:style w:type="character" w:customStyle="1" w:styleId="WW8Num10z0">
    <w:name w:val="WW8Num10z0"/>
    <w:uiPriority w:val="99"/>
    <w:rsid w:val="00DE0ACD"/>
    <w:rPr>
      <w:rFonts w:ascii="Wingdings" w:hAnsi="Wingdings"/>
    </w:rPr>
  </w:style>
  <w:style w:type="character" w:customStyle="1" w:styleId="WW8Num11z0">
    <w:name w:val="WW8Num11z0"/>
    <w:uiPriority w:val="99"/>
    <w:rsid w:val="00DE0ACD"/>
    <w:rPr>
      <w:rFonts w:ascii="Symbol" w:hAnsi="Symbol"/>
      <w:sz w:val="18"/>
    </w:rPr>
  </w:style>
  <w:style w:type="character" w:customStyle="1" w:styleId="Absatz-Standardschriftart">
    <w:name w:val="Absatz-Standardschriftart"/>
    <w:uiPriority w:val="99"/>
    <w:rsid w:val="00DE0ACD"/>
  </w:style>
  <w:style w:type="character" w:customStyle="1" w:styleId="WW-Absatz-Standardschriftart">
    <w:name w:val="WW-Absatz-Standardschriftart"/>
    <w:uiPriority w:val="99"/>
    <w:rsid w:val="00DE0ACD"/>
  </w:style>
  <w:style w:type="character" w:customStyle="1" w:styleId="WW-Absatz-Standardschriftart1">
    <w:name w:val="WW-Absatz-Standardschriftart1"/>
    <w:uiPriority w:val="99"/>
    <w:rsid w:val="00DE0ACD"/>
  </w:style>
  <w:style w:type="character" w:customStyle="1" w:styleId="WW-Absatz-Standardschriftart11">
    <w:name w:val="WW-Absatz-Standardschriftart11"/>
    <w:uiPriority w:val="99"/>
    <w:rsid w:val="00DE0ACD"/>
  </w:style>
  <w:style w:type="character" w:customStyle="1" w:styleId="WW-Absatz-Standardschriftart111">
    <w:name w:val="WW-Absatz-Standardschriftart111"/>
    <w:uiPriority w:val="99"/>
    <w:rsid w:val="00DE0ACD"/>
  </w:style>
  <w:style w:type="character" w:customStyle="1" w:styleId="WW-Absatz-Standardschriftart1111">
    <w:name w:val="WW-Absatz-Standardschriftart1111"/>
    <w:uiPriority w:val="99"/>
    <w:rsid w:val="00DE0ACD"/>
  </w:style>
  <w:style w:type="character" w:customStyle="1" w:styleId="WW-Absatz-Standardschriftart11111">
    <w:name w:val="WW-Absatz-Standardschriftart11111"/>
    <w:uiPriority w:val="99"/>
    <w:rsid w:val="00DE0ACD"/>
  </w:style>
  <w:style w:type="character" w:customStyle="1" w:styleId="WW-Absatz-Standardschriftart111111">
    <w:name w:val="WW-Absatz-Standardschriftart111111"/>
    <w:uiPriority w:val="99"/>
    <w:rsid w:val="00DE0ACD"/>
  </w:style>
  <w:style w:type="character" w:customStyle="1" w:styleId="WW-Absatz-Standardschriftart1111111">
    <w:name w:val="WW-Absatz-Standardschriftart1111111"/>
    <w:uiPriority w:val="99"/>
    <w:rsid w:val="00DE0ACD"/>
  </w:style>
  <w:style w:type="character" w:customStyle="1" w:styleId="WW-Absatz-Standardschriftart11111111">
    <w:name w:val="WW-Absatz-Standardschriftart11111111"/>
    <w:uiPriority w:val="99"/>
    <w:rsid w:val="00DE0ACD"/>
  </w:style>
  <w:style w:type="character" w:customStyle="1" w:styleId="WW-Absatz-Standardschriftart111111111">
    <w:name w:val="WW-Absatz-Standardschriftart111111111"/>
    <w:uiPriority w:val="99"/>
    <w:rsid w:val="00DE0ACD"/>
  </w:style>
  <w:style w:type="character" w:customStyle="1" w:styleId="WW-Absatz-Standardschriftart1111111111">
    <w:name w:val="WW-Absatz-Standardschriftart1111111111"/>
    <w:uiPriority w:val="99"/>
    <w:rsid w:val="00DE0ACD"/>
  </w:style>
  <w:style w:type="character" w:customStyle="1" w:styleId="WW-Absatz-Standardschriftart11111111111">
    <w:name w:val="WW-Absatz-Standardschriftart11111111111"/>
    <w:uiPriority w:val="99"/>
    <w:rsid w:val="00DE0ACD"/>
  </w:style>
  <w:style w:type="character" w:customStyle="1" w:styleId="WW-Absatz-Standardschriftart111111111111">
    <w:name w:val="WW-Absatz-Standardschriftart111111111111"/>
    <w:uiPriority w:val="99"/>
    <w:rsid w:val="00DE0ACD"/>
  </w:style>
  <w:style w:type="character" w:customStyle="1" w:styleId="WW-Absatz-Standardschriftart1111111111111">
    <w:name w:val="WW-Absatz-Standardschriftart1111111111111"/>
    <w:uiPriority w:val="99"/>
    <w:rsid w:val="00DE0ACD"/>
  </w:style>
  <w:style w:type="character" w:customStyle="1" w:styleId="WW-Absatz-Standardschriftart11111111111111">
    <w:name w:val="WW-Absatz-Standardschriftart11111111111111"/>
    <w:uiPriority w:val="99"/>
    <w:rsid w:val="00DE0ACD"/>
  </w:style>
  <w:style w:type="character" w:customStyle="1" w:styleId="WW-Absatz-Standardschriftart111111111111111">
    <w:name w:val="WW-Absatz-Standardschriftart111111111111111"/>
    <w:uiPriority w:val="99"/>
    <w:rsid w:val="00DE0ACD"/>
  </w:style>
  <w:style w:type="character" w:customStyle="1" w:styleId="WW-Absatz-Standardschriftart1111111111111111">
    <w:name w:val="WW-Absatz-Standardschriftart1111111111111111"/>
    <w:uiPriority w:val="99"/>
    <w:rsid w:val="00DE0ACD"/>
  </w:style>
  <w:style w:type="character" w:customStyle="1" w:styleId="WW-Absatz-Standardschriftart11111111111111111">
    <w:name w:val="WW-Absatz-Standardschriftart11111111111111111"/>
    <w:uiPriority w:val="99"/>
    <w:rsid w:val="00DE0ACD"/>
  </w:style>
  <w:style w:type="character" w:customStyle="1" w:styleId="WW-Absatz-Standardschriftart111111111111111111">
    <w:name w:val="WW-Absatz-Standardschriftart111111111111111111"/>
    <w:uiPriority w:val="99"/>
    <w:rsid w:val="00DE0ACD"/>
  </w:style>
  <w:style w:type="character" w:customStyle="1" w:styleId="WW-Absatz-Standardschriftart1111111111111111111">
    <w:name w:val="WW-Absatz-Standardschriftart1111111111111111111"/>
    <w:uiPriority w:val="99"/>
    <w:rsid w:val="00DE0ACD"/>
  </w:style>
  <w:style w:type="character" w:customStyle="1" w:styleId="WW-Absatz-Standardschriftart11111111111111111111">
    <w:name w:val="WW-Absatz-Standardschriftart11111111111111111111"/>
    <w:uiPriority w:val="99"/>
    <w:rsid w:val="00DE0ACD"/>
  </w:style>
  <w:style w:type="character" w:customStyle="1" w:styleId="WW-Absatz-Standardschriftart111111111111111111111">
    <w:name w:val="WW-Absatz-Standardschriftart111111111111111111111"/>
    <w:uiPriority w:val="99"/>
    <w:rsid w:val="00DE0ACD"/>
  </w:style>
  <w:style w:type="character" w:customStyle="1" w:styleId="WW-Absatz-Standardschriftart1111111111111111111111">
    <w:name w:val="WW-Absatz-Standardschriftart1111111111111111111111"/>
    <w:uiPriority w:val="99"/>
    <w:rsid w:val="00DE0ACD"/>
  </w:style>
  <w:style w:type="character" w:customStyle="1" w:styleId="WW-Absatz-Standardschriftart11111111111111111111111">
    <w:name w:val="WW-Absatz-Standardschriftart11111111111111111111111"/>
    <w:uiPriority w:val="99"/>
    <w:rsid w:val="00DE0ACD"/>
  </w:style>
  <w:style w:type="character" w:customStyle="1" w:styleId="WW-Absatz-Standardschriftart111111111111111111111111">
    <w:name w:val="WW-Absatz-Standardschriftart111111111111111111111111"/>
    <w:uiPriority w:val="99"/>
    <w:rsid w:val="00DE0ACD"/>
  </w:style>
  <w:style w:type="character" w:customStyle="1" w:styleId="WW-Absatz-Standardschriftart1111111111111111111111111">
    <w:name w:val="WW-Absatz-Standardschriftart1111111111111111111111111"/>
    <w:uiPriority w:val="99"/>
    <w:rsid w:val="00DE0ACD"/>
  </w:style>
  <w:style w:type="character" w:customStyle="1" w:styleId="WW-Absatz-Standardschriftart11111111111111111111111111">
    <w:name w:val="WW-Absatz-Standardschriftart11111111111111111111111111"/>
    <w:uiPriority w:val="99"/>
    <w:rsid w:val="00DE0ACD"/>
  </w:style>
  <w:style w:type="character" w:customStyle="1" w:styleId="WW-Absatz-Standardschriftart111111111111111111111111111">
    <w:name w:val="WW-Absatz-Standardschriftart111111111111111111111111111"/>
    <w:uiPriority w:val="99"/>
    <w:rsid w:val="00DE0ACD"/>
  </w:style>
  <w:style w:type="character" w:customStyle="1" w:styleId="WW-Absatz-Standardschriftart1111111111111111111111111111">
    <w:name w:val="WW-Absatz-Standardschriftart1111111111111111111111111111"/>
    <w:uiPriority w:val="99"/>
    <w:rsid w:val="00DE0ACD"/>
  </w:style>
  <w:style w:type="character" w:customStyle="1" w:styleId="WW-Absatz-Standardschriftart11111111111111111111111111111">
    <w:name w:val="WW-Absatz-Standardschriftart11111111111111111111111111111"/>
    <w:uiPriority w:val="99"/>
    <w:rsid w:val="00DE0ACD"/>
  </w:style>
  <w:style w:type="character" w:customStyle="1" w:styleId="WW-Absatz-Standardschriftart111111111111111111111111111111">
    <w:name w:val="WW-Absatz-Standardschriftart111111111111111111111111111111"/>
    <w:uiPriority w:val="99"/>
    <w:rsid w:val="00DE0ACD"/>
  </w:style>
  <w:style w:type="character" w:customStyle="1" w:styleId="WW-Absatz-Standardschriftart1111111111111111111111111111111">
    <w:name w:val="WW-Absatz-Standardschriftart1111111111111111111111111111111"/>
    <w:uiPriority w:val="99"/>
    <w:rsid w:val="00DE0ACD"/>
  </w:style>
  <w:style w:type="character" w:customStyle="1" w:styleId="WW-Absatz-Standardschriftart11111111111111111111111111111111">
    <w:name w:val="WW-Absatz-Standardschriftart11111111111111111111111111111111"/>
    <w:uiPriority w:val="99"/>
    <w:rsid w:val="00DE0ACD"/>
  </w:style>
  <w:style w:type="character" w:customStyle="1" w:styleId="WW-Absatz-Standardschriftart111111111111111111111111111111111">
    <w:name w:val="WW-Absatz-Standardschriftart111111111111111111111111111111111"/>
    <w:uiPriority w:val="99"/>
    <w:rsid w:val="00DE0ACD"/>
  </w:style>
  <w:style w:type="character" w:customStyle="1" w:styleId="Domylnaczcionkaakapitu2">
    <w:name w:val="Domyślna czcionka akapitu2"/>
    <w:uiPriority w:val="99"/>
    <w:rsid w:val="00DE0ACD"/>
  </w:style>
  <w:style w:type="character" w:customStyle="1" w:styleId="WW8Num1z0">
    <w:name w:val="WW8Num1z0"/>
    <w:uiPriority w:val="99"/>
    <w:rsid w:val="00DE0ACD"/>
    <w:rPr>
      <w:rFonts w:ascii="Symbol" w:hAnsi="Symbol"/>
    </w:rPr>
  </w:style>
  <w:style w:type="character" w:customStyle="1" w:styleId="WW8Num2z1">
    <w:name w:val="WW8Num2z1"/>
    <w:uiPriority w:val="99"/>
    <w:rsid w:val="00DE0ACD"/>
    <w:rPr>
      <w:rFonts w:ascii="Courier New" w:hAnsi="Courier New"/>
    </w:rPr>
  </w:style>
  <w:style w:type="character" w:customStyle="1" w:styleId="WW8Num2z3">
    <w:name w:val="WW8Num2z3"/>
    <w:uiPriority w:val="99"/>
    <w:rsid w:val="00DE0ACD"/>
    <w:rPr>
      <w:rFonts w:ascii="Symbol" w:hAnsi="Symbol"/>
    </w:rPr>
  </w:style>
  <w:style w:type="character" w:customStyle="1" w:styleId="WW8Num4z1">
    <w:name w:val="WW8Num4z1"/>
    <w:uiPriority w:val="99"/>
    <w:rsid w:val="00DE0ACD"/>
    <w:rPr>
      <w:rFonts w:ascii="Wingdings" w:hAnsi="Wingdings"/>
    </w:rPr>
  </w:style>
  <w:style w:type="character" w:customStyle="1" w:styleId="WW8Num5z2">
    <w:name w:val="WW8Num5z2"/>
    <w:uiPriority w:val="99"/>
    <w:rsid w:val="00DE0ACD"/>
    <w:rPr>
      <w:rFonts w:ascii="Wingdings" w:hAnsi="Wingdings"/>
    </w:rPr>
  </w:style>
  <w:style w:type="character" w:customStyle="1" w:styleId="WW8Num7z1">
    <w:name w:val="WW8Num7z1"/>
    <w:uiPriority w:val="99"/>
    <w:rsid w:val="00DE0ACD"/>
    <w:rPr>
      <w:rFonts w:ascii="Courier New" w:hAnsi="Courier New"/>
    </w:rPr>
  </w:style>
  <w:style w:type="character" w:customStyle="1" w:styleId="WW8Num10z1">
    <w:name w:val="WW8Num10z1"/>
    <w:uiPriority w:val="99"/>
    <w:rsid w:val="00DE0ACD"/>
    <w:rPr>
      <w:rFonts w:ascii="Courier New" w:hAnsi="Courier New"/>
    </w:rPr>
  </w:style>
  <w:style w:type="character" w:customStyle="1" w:styleId="WW8Num10z3">
    <w:name w:val="WW8Num10z3"/>
    <w:uiPriority w:val="99"/>
    <w:rsid w:val="00DE0ACD"/>
    <w:rPr>
      <w:rFonts w:ascii="Symbol" w:hAnsi="Symbol"/>
    </w:rPr>
  </w:style>
  <w:style w:type="character" w:customStyle="1" w:styleId="WW8Num11z1">
    <w:name w:val="WW8Num11z1"/>
    <w:uiPriority w:val="99"/>
    <w:rsid w:val="00DE0ACD"/>
    <w:rPr>
      <w:rFonts w:ascii="Wingdings" w:hAnsi="Wingdings"/>
    </w:rPr>
  </w:style>
  <w:style w:type="character" w:customStyle="1" w:styleId="WW8Num12z0">
    <w:name w:val="WW8Num12z0"/>
    <w:uiPriority w:val="99"/>
    <w:rsid w:val="00DE0ACD"/>
    <w:rPr>
      <w:rFonts w:ascii="Symbol" w:hAnsi="Symbol"/>
    </w:rPr>
  </w:style>
  <w:style w:type="character" w:customStyle="1" w:styleId="WW8Num12z1">
    <w:name w:val="WW8Num12z1"/>
    <w:uiPriority w:val="99"/>
    <w:rsid w:val="00DE0ACD"/>
    <w:rPr>
      <w:rFonts w:ascii="Courier New" w:hAnsi="Courier New"/>
    </w:rPr>
  </w:style>
  <w:style w:type="character" w:customStyle="1" w:styleId="WW8Num12z2">
    <w:name w:val="WW8Num12z2"/>
    <w:uiPriority w:val="99"/>
    <w:rsid w:val="00DE0ACD"/>
    <w:rPr>
      <w:rFonts w:ascii="Wingdings" w:hAnsi="Wingdings"/>
    </w:rPr>
  </w:style>
  <w:style w:type="character" w:customStyle="1" w:styleId="WW8Num13z0">
    <w:name w:val="WW8Num13z0"/>
    <w:uiPriority w:val="99"/>
    <w:rsid w:val="00DE0ACD"/>
    <w:rPr>
      <w:rFonts w:ascii="Symbol" w:hAnsi="Symbol"/>
    </w:rPr>
  </w:style>
  <w:style w:type="character" w:customStyle="1" w:styleId="WW8Num15z0">
    <w:name w:val="WW8Num15z0"/>
    <w:uiPriority w:val="99"/>
    <w:rsid w:val="00DE0ACD"/>
    <w:rPr>
      <w:rFonts w:ascii="Wingdings" w:hAnsi="Wingdings"/>
    </w:rPr>
  </w:style>
  <w:style w:type="character" w:customStyle="1" w:styleId="WW8Num15z1">
    <w:name w:val="WW8Num15z1"/>
    <w:uiPriority w:val="99"/>
    <w:rsid w:val="00DE0ACD"/>
    <w:rPr>
      <w:rFonts w:ascii="Courier New" w:hAnsi="Courier New"/>
    </w:rPr>
  </w:style>
  <w:style w:type="character" w:customStyle="1" w:styleId="WW8Num15z3">
    <w:name w:val="WW8Num15z3"/>
    <w:uiPriority w:val="99"/>
    <w:rsid w:val="00DE0ACD"/>
    <w:rPr>
      <w:rFonts w:ascii="Symbol" w:hAnsi="Symbol"/>
    </w:rPr>
  </w:style>
  <w:style w:type="character" w:customStyle="1" w:styleId="WW8Num17z0">
    <w:name w:val="WW8Num17z0"/>
    <w:uiPriority w:val="99"/>
    <w:rsid w:val="00DE0ACD"/>
    <w:rPr>
      <w:rFonts w:ascii="Symbol" w:hAnsi="Symbol"/>
    </w:rPr>
  </w:style>
  <w:style w:type="character" w:customStyle="1" w:styleId="WW8Num17z1">
    <w:name w:val="WW8Num17z1"/>
    <w:uiPriority w:val="99"/>
    <w:rsid w:val="00DE0ACD"/>
    <w:rPr>
      <w:rFonts w:ascii="Courier New" w:hAnsi="Courier New"/>
    </w:rPr>
  </w:style>
  <w:style w:type="character" w:customStyle="1" w:styleId="WW8Num17z2">
    <w:name w:val="WW8Num17z2"/>
    <w:uiPriority w:val="99"/>
    <w:rsid w:val="00DE0ACD"/>
    <w:rPr>
      <w:rFonts w:ascii="Wingdings" w:hAnsi="Wingdings"/>
    </w:rPr>
  </w:style>
  <w:style w:type="character" w:customStyle="1" w:styleId="WW8Num20z0">
    <w:name w:val="WW8Num20z0"/>
    <w:uiPriority w:val="99"/>
    <w:rsid w:val="00DE0ACD"/>
    <w:rPr>
      <w:rFonts w:ascii="Symbol" w:hAnsi="Symbol"/>
    </w:rPr>
  </w:style>
  <w:style w:type="character" w:customStyle="1" w:styleId="WW8Num20z1">
    <w:name w:val="WW8Num20z1"/>
    <w:uiPriority w:val="99"/>
    <w:rsid w:val="00DE0ACD"/>
    <w:rPr>
      <w:rFonts w:ascii="Courier New" w:hAnsi="Courier New"/>
    </w:rPr>
  </w:style>
  <w:style w:type="character" w:customStyle="1" w:styleId="WW8Num20z2">
    <w:name w:val="WW8Num20z2"/>
    <w:uiPriority w:val="99"/>
    <w:rsid w:val="00DE0ACD"/>
    <w:rPr>
      <w:rFonts w:ascii="Wingdings" w:hAnsi="Wingdings"/>
    </w:rPr>
  </w:style>
  <w:style w:type="character" w:customStyle="1" w:styleId="WW8Num21z0">
    <w:name w:val="WW8Num21z0"/>
    <w:uiPriority w:val="99"/>
    <w:rsid w:val="00DE0ACD"/>
    <w:rPr>
      <w:rFonts w:ascii="Symbol" w:hAnsi="Symbol"/>
    </w:rPr>
  </w:style>
  <w:style w:type="character" w:customStyle="1" w:styleId="WW8Num21z1">
    <w:name w:val="WW8Num21z1"/>
    <w:uiPriority w:val="99"/>
    <w:rsid w:val="00DE0ACD"/>
    <w:rPr>
      <w:rFonts w:ascii="Courier New" w:hAnsi="Courier New"/>
    </w:rPr>
  </w:style>
  <w:style w:type="character" w:customStyle="1" w:styleId="WW8Num21z2">
    <w:name w:val="WW8Num21z2"/>
    <w:uiPriority w:val="99"/>
    <w:rsid w:val="00DE0ACD"/>
    <w:rPr>
      <w:rFonts w:ascii="Wingdings" w:hAnsi="Wingdings"/>
    </w:rPr>
  </w:style>
  <w:style w:type="character" w:customStyle="1" w:styleId="WW8Num22z0">
    <w:name w:val="WW8Num22z0"/>
    <w:uiPriority w:val="99"/>
    <w:rsid w:val="00DE0ACD"/>
  </w:style>
  <w:style w:type="character" w:customStyle="1" w:styleId="WW8Num24z0">
    <w:name w:val="WW8Num24z0"/>
    <w:uiPriority w:val="99"/>
    <w:rsid w:val="00DE0ACD"/>
    <w:rPr>
      <w:rFonts w:ascii="Symbol" w:hAnsi="Symbol"/>
    </w:rPr>
  </w:style>
  <w:style w:type="character" w:customStyle="1" w:styleId="WW8Num24z1">
    <w:name w:val="WW8Num24z1"/>
    <w:uiPriority w:val="99"/>
    <w:rsid w:val="00DE0ACD"/>
    <w:rPr>
      <w:rFonts w:ascii="Courier New" w:hAnsi="Courier New"/>
    </w:rPr>
  </w:style>
  <w:style w:type="character" w:customStyle="1" w:styleId="WW8Num24z2">
    <w:name w:val="WW8Num24z2"/>
    <w:uiPriority w:val="99"/>
    <w:rsid w:val="00DE0ACD"/>
    <w:rPr>
      <w:rFonts w:ascii="Wingdings" w:hAnsi="Wingdings"/>
    </w:rPr>
  </w:style>
  <w:style w:type="character" w:customStyle="1" w:styleId="WW8Num25z0">
    <w:name w:val="WW8Num25z0"/>
    <w:uiPriority w:val="99"/>
    <w:rsid w:val="00DE0ACD"/>
    <w:rPr>
      <w:rFonts w:ascii="Symbol" w:hAnsi="Symbol"/>
    </w:rPr>
  </w:style>
  <w:style w:type="character" w:customStyle="1" w:styleId="WW8Num25z1">
    <w:name w:val="WW8Num25z1"/>
    <w:uiPriority w:val="99"/>
    <w:rsid w:val="00DE0ACD"/>
    <w:rPr>
      <w:rFonts w:ascii="Courier New" w:hAnsi="Courier New"/>
    </w:rPr>
  </w:style>
  <w:style w:type="character" w:customStyle="1" w:styleId="WW8Num25z2">
    <w:name w:val="WW8Num25z2"/>
    <w:uiPriority w:val="99"/>
    <w:rsid w:val="00DE0ACD"/>
    <w:rPr>
      <w:rFonts w:ascii="Wingdings" w:hAnsi="Wingdings"/>
    </w:rPr>
  </w:style>
  <w:style w:type="character" w:customStyle="1" w:styleId="WW8Num26z0">
    <w:name w:val="WW8Num26z0"/>
    <w:uiPriority w:val="99"/>
    <w:rsid w:val="00DE0ACD"/>
    <w:rPr>
      <w:rFonts w:ascii="Symbol" w:hAnsi="Symbol"/>
    </w:rPr>
  </w:style>
  <w:style w:type="character" w:customStyle="1" w:styleId="WW8Num26z1">
    <w:name w:val="WW8Num26z1"/>
    <w:uiPriority w:val="99"/>
    <w:rsid w:val="00DE0ACD"/>
    <w:rPr>
      <w:rFonts w:ascii="Courier New" w:hAnsi="Courier New"/>
    </w:rPr>
  </w:style>
  <w:style w:type="character" w:customStyle="1" w:styleId="WW8Num26z2">
    <w:name w:val="WW8Num26z2"/>
    <w:uiPriority w:val="99"/>
    <w:rsid w:val="00DE0ACD"/>
    <w:rPr>
      <w:rFonts w:ascii="Wingdings" w:hAnsi="Wingdings"/>
    </w:rPr>
  </w:style>
  <w:style w:type="character" w:customStyle="1" w:styleId="WW8Num27z0">
    <w:name w:val="WW8Num27z0"/>
    <w:uiPriority w:val="99"/>
    <w:rsid w:val="00DE0ACD"/>
    <w:rPr>
      <w:rFonts w:ascii="Verdana" w:hAnsi="Verdana"/>
    </w:rPr>
  </w:style>
  <w:style w:type="character" w:customStyle="1" w:styleId="WW8Num27z1">
    <w:name w:val="WW8Num27z1"/>
    <w:uiPriority w:val="99"/>
    <w:rsid w:val="00DE0ACD"/>
    <w:rPr>
      <w:rFonts w:ascii="Courier New" w:hAnsi="Courier New"/>
    </w:rPr>
  </w:style>
  <w:style w:type="character" w:customStyle="1" w:styleId="WW8Num27z2">
    <w:name w:val="WW8Num27z2"/>
    <w:uiPriority w:val="99"/>
    <w:rsid w:val="00DE0ACD"/>
    <w:rPr>
      <w:rFonts w:ascii="Wingdings" w:hAnsi="Wingdings"/>
    </w:rPr>
  </w:style>
  <w:style w:type="character" w:customStyle="1" w:styleId="WW8Num27z3">
    <w:name w:val="WW8Num27z3"/>
    <w:uiPriority w:val="99"/>
    <w:rsid w:val="00DE0ACD"/>
    <w:rPr>
      <w:rFonts w:ascii="Symbol" w:hAnsi="Symbol"/>
    </w:rPr>
  </w:style>
  <w:style w:type="character" w:customStyle="1" w:styleId="WW8Num28z0">
    <w:name w:val="WW8Num28z0"/>
    <w:uiPriority w:val="99"/>
    <w:rsid w:val="00DE0ACD"/>
    <w:rPr>
      <w:rFonts w:ascii="Verdana" w:hAnsi="Verdana"/>
    </w:rPr>
  </w:style>
  <w:style w:type="character" w:customStyle="1" w:styleId="WW8Num29z0">
    <w:name w:val="WW8Num29z0"/>
    <w:uiPriority w:val="99"/>
    <w:rsid w:val="00DE0ACD"/>
    <w:rPr>
      <w:rFonts w:ascii="Symbol" w:hAnsi="Symbol"/>
    </w:rPr>
  </w:style>
  <w:style w:type="character" w:customStyle="1" w:styleId="WW8Num29z1">
    <w:name w:val="WW8Num29z1"/>
    <w:uiPriority w:val="99"/>
    <w:rsid w:val="00DE0ACD"/>
    <w:rPr>
      <w:rFonts w:ascii="Courier New" w:hAnsi="Courier New"/>
    </w:rPr>
  </w:style>
  <w:style w:type="character" w:customStyle="1" w:styleId="WW8Num29z2">
    <w:name w:val="WW8Num29z2"/>
    <w:uiPriority w:val="99"/>
    <w:rsid w:val="00DE0ACD"/>
    <w:rPr>
      <w:rFonts w:ascii="Wingdings" w:hAnsi="Wingdings"/>
    </w:rPr>
  </w:style>
  <w:style w:type="character" w:customStyle="1" w:styleId="WW8Num31z0">
    <w:name w:val="WW8Num31z0"/>
    <w:uiPriority w:val="99"/>
    <w:rsid w:val="00DE0ACD"/>
    <w:rPr>
      <w:rFonts w:ascii="Symbol" w:hAnsi="Symbol"/>
    </w:rPr>
  </w:style>
  <w:style w:type="character" w:customStyle="1" w:styleId="WW8Num31z1">
    <w:name w:val="WW8Num31z1"/>
    <w:uiPriority w:val="99"/>
    <w:rsid w:val="00DE0ACD"/>
    <w:rPr>
      <w:rFonts w:ascii="Courier New" w:hAnsi="Courier New"/>
    </w:rPr>
  </w:style>
  <w:style w:type="character" w:customStyle="1" w:styleId="WW8Num31z2">
    <w:name w:val="WW8Num31z2"/>
    <w:uiPriority w:val="99"/>
    <w:rsid w:val="00DE0ACD"/>
    <w:rPr>
      <w:rFonts w:ascii="Wingdings" w:hAnsi="Wingdings"/>
    </w:rPr>
  </w:style>
  <w:style w:type="character" w:customStyle="1" w:styleId="WW8Num32z0">
    <w:name w:val="WW8Num32z0"/>
    <w:uiPriority w:val="99"/>
    <w:rsid w:val="00DE0ACD"/>
    <w:rPr>
      <w:rFonts w:ascii="Symbol" w:hAnsi="Symbol"/>
    </w:rPr>
  </w:style>
  <w:style w:type="character" w:customStyle="1" w:styleId="WW8Num32z1">
    <w:name w:val="WW8Num32z1"/>
    <w:uiPriority w:val="99"/>
    <w:rsid w:val="00DE0ACD"/>
    <w:rPr>
      <w:rFonts w:ascii="Courier New" w:hAnsi="Courier New"/>
    </w:rPr>
  </w:style>
  <w:style w:type="character" w:customStyle="1" w:styleId="WW8Num32z2">
    <w:name w:val="WW8Num32z2"/>
    <w:uiPriority w:val="99"/>
    <w:rsid w:val="00DE0ACD"/>
    <w:rPr>
      <w:rFonts w:ascii="Wingdings" w:hAnsi="Wingdings"/>
    </w:rPr>
  </w:style>
  <w:style w:type="character" w:customStyle="1" w:styleId="WW8Num33z0">
    <w:name w:val="WW8Num33z0"/>
    <w:uiPriority w:val="99"/>
    <w:rsid w:val="00DE0ACD"/>
    <w:rPr>
      <w:rFonts w:ascii="Symbol" w:hAnsi="Symbol"/>
    </w:rPr>
  </w:style>
  <w:style w:type="character" w:customStyle="1" w:styleId="WW8Num33z1">
    <w:name w:val="WW8Num33z1"/>
    <w:uiPriority w:val="99"/>
    <w:rsid w:val="00DE0ACD"/>
    <w:rPr>
      <w:rFonts w:ascii="Courier New" w:hAnsi="Courier New"/>
    </w:rPr>
  </w:style>
  <w:style w:type="character" w:customStyle="1" w:styleId="WW8Num33z2">
    <w:name w:val="WW8Num33z2"/>
    <w:uiPriority w:val="99"/>
    <w:rsid w:val="00DE0ACD"/>
    <w:rPr>
      <w:rFonts w:ascii="Wingdings" w:hAnsi="Wingdings"/>
    </w:rPr>
  </w:style>
  <w:style w:type="character" w:customStyle="1" w:styleId="WW8Num34z0">
    <w:name w:val="WW8Num34z0"/>
    <w:uiPriority w:val="99"/>
    <w:rsid w:val="00DE0ACD"/>
    <w:rPr>
      <w:rFonts w:ascii="Symbol" w:hAnsi="Symbol"/>
    </w:rPr>
  </w:style>
  <w:style w:type="character" w:customStyle="1" w:styleId="WW8Num34z1">
    <w:name w:val="WW8Num34z1"/>
    <w:uiPriority w:val="99"/>
    <w:rsid w:val="00DE0ACD"/>
    <w:rPr>
      <w:rFonts w:ascii="Courier New" w:hAnsi="Courier New"/>
    </w:rPr>
  </w:style>
  <w:style w:type="character" w:customStyle="1" w:styleId="WW8Num34z2">
    <w:name w:val="WW8Num34z2"/>
    <w:uiPriority w:val="99"/>
    <w:rsid w:val="00DE0ACD"/>
    <w:rPr>
      <w:rFonts w:ascii="Wingdings" w:hAnsi="Wingdings"/>
    </w:rPr>
  </w:style>
  <w:style w:type="character" w:customStyle="1" w:styleId="WW8Num35z0">
    <w:name w:val="WW8Num35z0"/>
    <w:uiPriority w:val="99"/>
    <w:rsid w:val="00DE0ACD"/>
    <w:rPr>
      <w:rFonts w:ascii="Symbol" w:hAnsi="Symbol"/>
    </w:rPr>
  </w:style>
  <w:style w:type="character" w:customStyle="1" w:styleId="WW8Num36z1">
    <w:name w:val="WW8Num36z1"/>
    <w:uiPriority w:val="99"/>
    <w:rsid w:val="00DE0ACD"/>
    <w:rPr>
      <w:rFonts w:ascii="Wingdings" w:hAnsi="Wingdings"/>
    </w:rPr>
  </w:style>
  <w:style w:type="character" w:customStyle="1" w:styleId="WW8Num38z0">
    <w:name w:val="WW8Num38z0"/>
    <w:uiPriority w:val="99"/>
    <w:rsid w:val="00DE0ACD"/>
    <w:rPr>
      <w:rFonts w:ascii="Symbol" w:hAnsi="Symbol"/>
    </w:rPr>
  </w:style>
  <w:style w:type="character" w:customStyle="1" w:styleId="WW8Num38z1">
    <w:name w:val="WW8Num38z1"/>
    <w:uiPriority w:val="99"/>
    <w:rsid w:val="00DE0ACD"/>
    <w:rPr>
      <w:rFonts w:ascii="Courier New" w:hAnsi="Courier New"/>
    </w:rPr>
  </w:style>
  <w:style w:type="character" w:customStyle="1" w:styleId="WW8Num38z2">
    <w:name w:val="WW8Num38z2"/>
    <w:uiPriority w:val="99"/>
    <w:rsid w:val="00DE0ACD"/>
    <w:rPr>
      <w:rFonts w:ascii="Wingdings" w:hAnsi="Wingdings"/>
    </w:rPr>
  </w:style>
  <w:style w:type="character" w:customStyle="1" w:styleId="WW8Num39z0">
    <w:name w:val="WW8Num39z0"/>
    <w:uiPriority w:val="99"/>
    <w:rsid w:val="00DE0ACD"/>
    <w:rPr>
      <w:rFonts w:ascii="Symbol" w:hAnsi="Symbol"/>
    </w:rPr>
  </w:style>
  <w:style w:type="character" w:customStyle="1" w:styleId="WW8Num39z1">
    <w:name w:val="WW8Num39z1"/>
    <w:uiPriority w:val="99"/>
    <w:rsid w:val="00DE0ACD"/>
    <w:rPr>
      <w:rFonts w:ascii="Courier New" w:hAnsi="Courier New"/>
    </w:rPr>
  </w:style>
  <w:style w:type="character" w:customStyle="1" w:styleId="WW8Num39z2">
    <w:name w:val="WW8Num39z2"/>
    <w:uiPriority w:val="99"/>
    <w:rsid w:val="00DE0ACD"/>
    <w:rPr>
      <w:rFonts w:ascii="Wingdings" w:hAnsi="Wingdings"/>
    </w:rPr>
  </w:style>
  <w:style w:type="character" w:customStyle="1" w:styleId="WW8Num40z0">
    <w:name w:val="WW8Num40z0"/>
    <w:uiPriority w:val="99"/>
    <w:rsid w:val="00DE0ACD"/>
    <w:rPr>
      <w:rFonts w:ascii="Wingdings" w:hAnsi="Wingdings"/>
    </w:rPr>
  </w:style>
  <w:style w:type="character" w:customStyle="1" w:styleId="WW8Num40z1">
    <w:name w:val="WW8Num40z1"/>
    <w:uiPriority w:val="99"/>
    <w:rsid w:val="00DE0ACD"/>
    <w:rPr>
      <w:rFonts w:ascii="Courier New" w:hAnsi="Courier New"/>
    </w:rPr>
  </w:style>
  <w:style w:type="character" w:customStyle="1" w:styleId="WW8Num40z3">
    <w:name w:val="WW8Num40z3"/>
    <w:uiPriority w:val="99"/>
    <w:rsid w:val="00DE0ACD"/>
    <w:rPr>
      <w:rFonts w:ascii="Symbol" w:hAnsi="Symbol"/>
    </w:rPr>
  </w:style>
  <w:style w:type="character" w:customStyle="1" w:styleId="WW8Num41z0">
    <w:name w:val="WW8Num41z0"/>
    <w:uiPriority w:val="99"/>
    <w:rsid w:val="00DE0ACD"/>
    <w:rPr>
      <w:rFonts w:ascii="Wingdings" w:hAnsi="Wingdings"/>
    </w:rPr>
  </w:style>
  <w:style w:type="character" w:customStyle="1" w:styleId="WW8Num41z1">
    <w:name w:val="WW8Num41z1"/>
    <w:uiPriority w:val="99"/>
    <w:rsid w:val="00DE0ACD"/>
    <w:rPr>
      <w:rFonts w:ascii="Courier New" w:hAnsi="Courier New"/>
    </w:rPr>
  </w:style>
  <w:style w:type="character" w:customStyle="1" w:styleId="WW8Num41z3">
    <w:name w:val="WW8Num41z3"/>
    <w:uiPriority w:val="99"/>
    <w:rsid w:val="00DE0ACD"/>
    <w:rPr>
      <w:rFonts w:ascii="Symbol" w:hAnsi="Symbol"/>
    </w:rPr>
  </w:style>
  <w:style w:type="character" w:customStyle="1" w:styleId="WW8Num43z0">
    <w:name w:val="WW8Num43z0"/>
    <w:uiPriority w:val="99"/>
    <w:rsid w:val="00DE0ACD"/>
    <w:rPr>
      <w:rFonts w:ascii="Wingdings" w:hAnsi="Wingdings"/>
    </w:rPr>
  </w:style>
  <w:style w:type="character" w:customStyle="1" w:styleId="WW8Num43z1">
    <w:name w:val="WW8Num43z1"/>
    <w:uiPriority w:val="99"/>
    <w:rsid w:val="00DE0ACD"/>
    <w:rPr>
      <w:rFonts w:ascii="Courier New" w:hAnsi="Courier New"/>
    </w:rPr>
  </w:style>
  <w:style w:type="character" w:customStyle="1" w:styleId="WW8Num43z3">
    <w:name w:val="WW8Num43z3"/>
    <w:uiPriority w:val="99"/>
    <w:rsid w:val="00DE0ACD"/>
    <w:rPr>
      <w:rFonts w:ascii="Symbol" w:hAnsi="Symbol"/>
    </w:rPr>
  </w:style>
  <w:style w:type="character" w:customStyle="1" w:styleId="WW8Num44z0">
    <w:name w:val="WW8Num44z0"/>
    <w:uiPriority w:val="99"/>
    <w:rsid w:val="00DE0ACD"/>
    <w:rPr>
      <w:rFonts w:ascii="Symbol" w:hAnsi="Symbol"/>
    </w:rPr>
  </w:style>
  <w:style w:type="character" w:customStyle="1" w:styleId="WW8Num44z1">
    <w:name w:val="WW8Num44z1"/>
    <w:uiPriority w:val="99"/>
    <w:rsid w:val="00DE0ACD"/>
    <w:rPr>
      <w:rFonts w:ascii="Courier New" w:hAnsi="Courier New"/>
    </w:rPr>
  </w:style>
  <w:style w:type="character" w:customStyle="1" w:styleId="WW8Num44z2">
    <w:name w:val="WW8Num44z2"/>
    <w:uiPriority w:val="99"/>
    <w:rsid w:val="00DE0ACD"/>
    <w:rPr>
      <w:rFonts w:ascii="Wingdings" w:hAnsi="Wingdings"/>
    </w:rPr>
  </w:style>
  <w:style w:type="character" w:customStyle="1" w:styleId="Domylnaczcionkaakapitu1">
    <w:name w:val="Domyślna czcionka akapitu1"/>
    <w:uiPriority w:val="99"/>
    <w:rsid w:val="00DE0ACD"/>
  </w:style>
  <w:style w:type="character" w:customStyle="1" w:styleId="ZnakZnak2">
    <w:name w:val="Znak Znak2"/>
    <w:uiPriority w:val="99"/>
    <w:rsid w:val="00DE0ACD"/>
    <w:rPr>
      <w:rFonts w:ascii="Verdana" w:hAnsi="Verdana"/>
      <w:b/>
      <w:sz w:val="26"/>
      <w:lang w:val="pl-PL" w:eastAsia="ar-SA" w:bidi="ar-SA"/>
    </w:rPr>
  </w:style>
  <w:style w:type="character" w:customStyle="1" w:styleId="Odwoaniedokomentarza1">
    <w:name w:val="Odwołanie do komentarza1"/>
    <w:uiPriority w:val="99"/>
    <w:rsid w:val="00DE0ACD"/>
    <w:rPr>
      <w:sz w:val="16"/>
    </w:rPr>
  </w:style>
  <w:style w:type="character" w:customStyle="1" w:styleId="Znakiprzypiswdolnych">
    <w:name w:val="Znaki przypisów dolnych"/>
    <w:uiPriority w:val="99"/>
    <w:rsid w:val="00DE0ACD"/>
    <w:rPr>
      <w:vertAlign w:val="superscript"/>
    </w:rPr>
  </w:style>
  <w:style w:type="character" w:customStyle="1" w:styleId="Znakiprzypiswkocowych">
    <w:name w:val="Znaki przypisów końcowych"/>
    <w:uiPriority w:val="99"/>
    <w:rsid w:val="00DE0ACD"/>
    <w:rPr>
      <w:vertAlign w:val="superscript"/>
    </w:rPr>
  </w:style>
  <w:style w:type="character" w:customStyle="1" w:styleId="xStylNagwek3Przed12ptPo3pt13ptZnakZnak">
    <w:name w:val="x Styl Nagłówek 3 + Przed:  12 pt Po:  3 pt + 13 pt Znak Znak"/>
    <w:uiPriority w:val="99"/>
    <w:rsid w:val="00DE0ACD"/>
    <w:rPr>
      <w:rFonts w:ascii="Arial" w:hAnsi="Arial"/>
      <w:b/>
      <w:sz w:val="24"/>
      <w:lang w:val="pl-PL" w:eastAsia="ar-SA" w:bidi="ar-SA"/>
    </w:rPr>
  </w:style>
  <w:style w:type="character" w:customStyle="1" w:styleId="bodycopy">
    <w:name w:val="bodycopy"/>
    <w:uiPriority w:val="99"/>
    <w:rsid w:val="00DE0ACD"/>
  </w:style>
  <w:style w:type="character" w:customStyle="1" w:styleId="Symbolewypunktowania">
    <w:name w:val="Symbole wypunktowania"/>
    <w:uiPriority w:val="99"/>
    <w:rsid w:val="00DE0ACD"/>
    <w:rPr>
      <w:rFonts w:ascii="StarSymbol" w:eastAsia="StarSymbol"/>
      <w:sz w:val="18"/>
    </w:rPr>
  </w:style>
  <w:style w:type="character" w:customStyle="1" w:styleId="Znakinumeracji">
    <w:name w:val="Znaki numeracji"/>
    <w:uiPriority w:val="99"/>
    <w:rsid w:val="00DE0ACD"/>
  </w:style>
  <w:style w:type="paragraph" w:customStyle="1" w:styleId="Nagwek20">
    <w:name w:val="Nagłówek2"/>
    <w:basedOn w:val="Normalny"/>
    <w:next w:val="Tekstpodstawowy"/>
    <w:uiPriority w:val="99"/>
    <w:rsid w:val="00DE0ACD"/>
    <w:pPr>
      <w:keepNext/>
      <w:widowControl/>
      <w:suppressAutoHyphens/>
      <w:spacing w:before="240" w:after="120"/>
      <w:ind w:firstLine="284"/>
    </w:pPr>
    <w:rPr>
      <w:rFonts w:ascii="Liberation Sans" w:hAnsi="Liberation Sans" w:cs="DejaVu Sans"/>
      <w:color w:val="auto"/>
      <w:sz w:val="28"/>
      <w:szCs w:val="28"/>
      <w:lang w:eastAsia="ar-SA"/>
    </w:rPr>
  </w:style>
  <w:style w:type="paragraph" w:customStyle="1" w:styleId="Podpis2">
    <w:name w:val="Podpis2"/>
    <w:basedOn w:val="Normalny"/>
    <w:uiPriority w:val="99"/>
    <w:rsid w:val="00DE0ACD"/>
    <w:pPr>
      <w:widowControl/>
      <w:suppressLineNumbers/>
      <w:suppressAutoHyphens/>
      <w:spacing w:before="120" w:after="120"/>
      <w:ind w:firstLine="284"/>
    </w:pPr>
    <w:rPr>
      <w:rFonts w:ascii="Verdana" w:hAnsi="Verdana" w:cs="Times New Roman"/>
      <w:i/>
      <w:iCs/>
      <w:color w:val="auto"/>
      <w:sz w:val="24"/>
      <w:lang w:eastAsia="ar-SA"/>
    </w:rPr>
  </w:style>
  <w:style w:type="paragraph" w:customStyle="1" w:styleId="Indeks">
    <w:name w:val="Indeks"/>
    <w:basedOn w:val="Normalny"/>
    <w:uiPriority w:val="99"/>
    <w:rsid w:val="00DE0ACD"/>
    <w:pPr>
      <w:widowControl/>
      <w:suppressLineNumbers/>
      <w:suppressAutoHyphens/>
      <w:spacing w:before="120" w:after="120"/>
      <w:ind w:firstLine="284"/>
    </w:pPr>
    <w:rPr>
      <w:rFonts w:ascii="Verdana" w:hAnsi="Verdana" w:cs="Times New Roman"/>
      <w:color w:val="auto"/>
      <w:lang w:eastAsia="ar-SA"/>
    </w:rPr>
  </w:style>
  <w:style w:type="paragraph" w:customStyle="1" w:styleId="Podpis1">
    <w:name w:val="Podpis1"/>
    <w:basedOn w:val="Normalny"/>
    <w:uiPriority w:val="99"/>
    <w:rsid w:val="00DE0ACD"/>
    <w:pPr>
      <w:widowControl/>
      <w:suppressLineNumbers/>
      <w:suppressAutoHyphens/>
      <w:spacing w:before="120" w:after="120"/>
      <w:ind w:firstLine="284"/>
    </w:pPr>
    <w:rPr>
      <w:rFonts w:ascii="Verdana" w:hAnsi="Verdana" w:cs="Times New Roman"/>
      <w:i/>
      <w:iCs/>
      <w:color w:val="auto"/>
      <w:sz w:val="24"/>
      <w:lang w:eastAsia="ar-SA"/>
    </w:rPr>
  </w:style>
  <w:style w:type="paragraph" w:customStyle="1" w:styleId="Wcicienormalne1">
    <w:name w:val="Wcięcie normalne1"/>
    <w:basedOn w:val="Normalny"/>
    <w:uiPriority w:val="99"/>
    <w:rsid w:val="00DE0ACD"/>
    <w:pPr>
      <w:widowControl/>
      <w:suppressAutoHyphens/>
      <w:spacing w:before="120" w:after="120"/>
      <w:ind w:left="1021" w:firstLine="284"/>
    </w:pPr>
    <w:rPr>
      <w:rFonts w:ascii="Verdana" w:hAnsi="Verdana" w:cs="Times New Roman"/>
      <w:color w:val="auto"/>
      <w:szCs w:val="20"/>
      <w:lang w:eastAsia="ar-SA"/>
    </w:rPr>
  </w:style>
  <w:style w:type="paragraph" w:customStyle="1" w:styleId="Tekstkomentarza1">
    <w:name w:val="Tekst komentarza1"/>
    <w:basedOn w:val="Normalny"/>
    <w:uiPriority w:val="99"/>
    <w:rsid w:val="00DE0ACD"/>
    <w:pPr>
      <w:widowControl/>
      <w:suppressAutoHyphens/>
      <w:spacing w:before="120" w:after="120"/>
      <w:ind w:firstLine="284"/>
    </w:pPr>
    <w:rPr>
      <w:rFonts w:ascii="Verdana" w:hAnsi="Verdana" w:cs="Times New Roman"/>
      <w:color w:val="auto"/>
      <w:sz w:val="20"/>
      <w:szCs w:val="20"/>
      <w:lang w:eastAsia="ar-SA"/>
    </w:rPr>
  </w:style>
  <w:style w:type="paragraph" w:customStyle="1" w:styleId="StylNagwek1Po12pt">
    <w:name w:val="Styl Nagłówek 1 + Po:  12 pt"/>
    <w:basedOn w:val="Nagwek1"/>
    <w:uiPriority w:val="99"/>
    <w:rsid w:val="00DE0ACD"/>
    <w:pPr>
      <w:keepLines w:val="0"/>
      <w:numPr>
        <w:numId w:val="23"/>
      </w:numPr>
      <w:pBdr>
        <w:bottom w:val="single" w:sz="4" w:space="1" w:color="000000"/>
      </w:pBdr>
      <w:tabs>
        <w:tab w:val="left" w:pos="1418"/>
        <w:tab w:val="num" w:pos="2160"/>
      </w:tabs>
      <w:suppressAutoHyphens/>
      <w:spacing w:after="360" w:line="240" w:lineRule="auto"/>
      <w:jc w:val="both"/>
    </w:pPr>
    <w:rPr>
      <w:rFonts w:ascii="Verdana" w:eastAsia="Times New Roman" w:hAnsi="Verdana" w:cs="Times New Roman"/>
      <w:b w:val="0"/>
      <w:bCs w:val="0"/>
      <w:kern w:val="1"/>
      <w:szCs w:val="20"/>
      <w:lang w:eastAsia="ar-SA"/>
    </w:rPr>
  </w:style>
  <w:style w:type="paragraph" w:customStyle="1" w:styleId="StylWyjustowany">
    <w:name w:val="Styl Wyjustowany"/>
    <w:basedOn w:val="Normalny"/>
    <w:uiPriority w:val="99"/>
    <w:rsid w:val="00DE0ACD"/>
    <w:pPr>
      <w:widowControl/>
      <w:suppressAutoHyphens/>
      <w:spacing w:before="120" w:after="120"/>
      <w:ind w:left="567" w:firstLine="284"/>
    </w:pPr>
    <w:rPr>
      <w:rFonts w:ascii="Verdana" w:hAnsi="Verdana" w:cs="Times New Roman"/>
      <w:color w:val="auto"/>
      <w:szCs w:val="20"/>
      <w:lang w:eastAsia="ar-SA"/>
    </w:rPr>
  </w:style>
  <w:style w:type="paragraph" w:customStyle="1" w:styleId="StylPrawynagwektabeliPogrubienie">
    <w:name w:val="Styl Prawy nagłówek tabeli + Pogrubienie"/>
    <w:basedOn w:val="Normalny"/>
    <w:uiPriority w:val="99"/>
    <w:rsid w:val="00DE0ACD"/>
    <w:pPr>
      <w:widowControl/>
      <w:suppressAutoHyphens/>
      <w:spacing w:before="40" w:after="40"/>
      <w:ind w:firstLine="284"/>
      <w:jc w:val="right"/>
    </w:pPr>
    <w:rPr>
      <w:rFonts w:ascii="Verdana" w:hAnsi="Verdana" w:cs="Times New Roman"/>
      <w:b/>
      <w:bCs/>
      <w:color w:val="auto"/>
      <w:sz w:val="16"/>
      <w:szCs w:val="20"/>
      <w:lang w:eastAsia="ar-SA"/>
    </w:rPr>
  </w:style>
  <w:style w:type="paragraph" w:customStyle="1" w:styleId="Znak1ZnakZnakZnakZnakZnakZnak">
    <w:name w:val="Znak1 Znak Znak Znak Znak Znak Znak"/>
    <w:basedOn w:val="Normalny"/>
    <w:uiPriority w:val="99"/>
    <w:rsid w:val="00DE0ACD"/>
    <w:pPr>
      <w:widowControl/>
      <w:suppressAutoHyphens/>
      <w:spacing w:after="120" w:line="240" w:lineRule="exact"/>
      <w:ind w:firstLine="284"/>
    </w:pPr>
    <w:rPr>
      <w:rFonts w:ascii="Arial" w:hAnsi="Arial" w:cs="Times New Roman"/>
      <w:color w:val="auto"/>
      <w:szCs w:val="22"/>
      <w:lang w:val="en-US" w:eastAsia="ar-SA"/>
    </w:rPr>
  </w:style>
  <w:style w:type="paragraph" w:customStyle="1" w:styleId="Znak2ZnakZnakZnakZnakZnakZnakZnak">
    <w:name w:val="Znak2 Znak Znak Znak Znak Znak Znak Znak"/>
    <w:basedOn w:val="Normalny"/>
    <w:uiPriority w:val="99"/>
    <w:rsid w:val="00DE0ACD"/>
    <w:pPr>
      <w:widowControl/>
      <w:suppressAutoHyphens/>
      <w:spacing w:after="120" w:line="240" w:lineRule="exact"/>
      <w:ind w:firstLine="284"/>
    </w:pPr>
    <w:rPr>
      <w:rFonts w:ascii="Arial" w:hAnsi="Arial" w:cs="Times New Roman"/>
      <w:color w:val="auto"/>
      <w:szCs w:val="22"/>
      <w:lang w:val="en-US" w:eastAsia="ar-SA"/>
    </w:rPr>
  </w:style>
  <w:style w:type="paragraph" w:customStyle="1" w:styleId="ZnakZnak2ZnakZnakZnakZnak">
    <w:name w:val="Znak Znak2 Znak Znak Znak Znak"/>
    <w:basedOn w:val="Normalny"/>
    <w:uiPriority w:val="99"/>
    <w:rsid w:val="00DE0ACD"/>
    <w:pPr>
      <w:widowControl/>
      <w:suppressAutoHyphens/>
      <w:spacing w:after="120" w:line="240" w:lineRule="exact"/>
      <w:ind w:firstLine="284"/>
    </w:pPr>
    <w:rPr>
      <w:rFonts w:ascii="Arial" w:hAnsi="Arial" w:cs="Arial"/>
      <w:color w:val="auto"/>
      <w:szCs w:val="22"/>
      <w:lang w:val="en-US" w:eastAsia="ar-SA"/>
    </w:rPr>
  </w:style>
  <w:style w:type="paragraph" w:customStyle="1" w:styleId="Zawartotabeli">
    <w:name w:val="Zawartość tabeli"/>
    <w:basedOn w:val="Normalny"/>
    <w:uiPriority w:val="99"/>
    <w:rsid w:val="00DE0ACD"/>
    <w:pPr>
      <w:suppressLineNumbers/>
      <w:suppressAutoHyphens/>
      <w:ind w:firstLine="284"/>
    </w:pPr>
    <w:rPr>
      <w:rFonts w:ascii="Times New Roman" w:eastAsia="Arial Unicode MS" w:hAnsi="Times New Roman" w:cs="Times New Roman"/>
      <w:color w:val="auto"/>
      <w:sz w:val="24"/>
      <w:lang w:eastAsia="ar-SA"/>
    </w:rPr>
  </w:style>
  <w:style w:type="paragraph" w:customStyle="1" w:styleId="ZnakZnak1">
    <w:name w:val="Znak Znak1"/>
    <w:basedOn w:val="Normalny"/>
    <w:uiPriority w:val="99"/>
    <w:rsid w:val="00DE0ACD"/>
    <w:pPr>
      <w:widowControl/>
      <w:suppressAutoHyphens/>
      <w:spacing w:before="120" w:after="120" w:line="360" w:lineRule="auto"/>
      <w:ind w:left="992" w:firstLine="284"/>
    </w:pPr>
    <w:rPr>
      <w:rFonts w:ascii="Verdana" w:hAnsi="Verdana" w:cs="Times New Roman"/>
      <w:color w:val="auto"/>
      <w:sz w:val="20"/>
      <w:szCs w:val="20"/>
      <w:lang w:eastAsia="ar-SA"/>
    </w:rPr>
  </w:style>
  <w:style w:type="paragraph" w:customStyle="1" w:styleId="ZnakZnak">
    <w:name w:val="Znak Znak"/>
    <w:basedOn w:val="Normalny"/>
    <w:uiPriority w:val="99"/>
    <w:rsid w:val="00DE0ACD"/>
    <w:pPr>
      <w:widowControl/>
      <w:suppressAutoHyphens/>
      <w:spacing w:line="360" w:lineRule="auto"/>
      <w:ind w:firstLine="284"/>
    </w:pPr>
    <w:rPr>
      <w:rFonts w:ascii="Verdana" w:hAnsi="Verdana" w:cs="Times New Roman"/>
      <w:color w:val="auto"/>
      <w:sz w:val="20"/>
      <w:szCs w:val="20"/>
      <w:lang w:eastAsia="ar-SA"/>
    </w:rPr>
  </w:style>
  <w:style w:type="paragraph" w:customStyle="1" w:styleId="TPtekst">
    <w:name w:val="TP tekst"/>
    <w:basedOn w:val="Tekstpodstawowy"/>
    <w:uiPriority w:val="99"/>
    <w:rsid w:val="00DE0ACD"/>
    <w:pPr>
      <w:suppressAutoHyphens/>
      <w:spacing w:after="0" w:line="360" w:lineRule="auto"/>
      <w:ind w:left="0"/>
      <w:jc w:val="both"/>
    </w:pPr>
    <w:rPr>
      <w:rFonts w:ascii="Arial" w:eastAsia="Times New Roman" w:hAnsi="Arial"/>
      <w:sz w:val="22"/>
      <w:lang w:val="pl-PL" w:eastAsia="ar-SA"/>
    </w:rPr>
  </w:style>
  <w:style w:type="paragraph" w:customStyle="1" w:styleId="xStylNagwek1WyjustowanyPo24pt1">
    <w:name w:val="x Styl Nagłówek 1 + Wyjustowany Po:  24 pt1"/>
    <w:basedOn w:val="Nagwek1"/>
    <w:next w:val="xStylNagwek2Interlinia15wiersza1"/>
    <w:uiPriority w:val="99"/>
    <w:rsid w:val="00DE0ACD"/>
    <w:pPr>
      <w:keepNext w:val="0"/>
      <w:keepLines w:val="0"/>
      <w:widowControl w:val="0"/>
      <w:numPr>
        <w:numId w:val="0"/>
      </w:numPr>
      <w:suppressAutoHyphens/>
      <w:spacing w:after="480"/>
      <w:ind w:left="720" w:hanging="360"/>
      <w:jc w:val="both"/>
    </w:pPr>
    <w:rPr>
      <w:rFonts w:ascii="Arial" w:eastAsia="Times New Roman" w:hAnsi="Arial" w:cs="Times New Roman"/>
      <w:b w:val="0"/>
      <w:bCs w:val="0"/>
      <w:kern w:val="1"/>
      <w:szCs w:val="20"/>
      <w:lang w:eastAsia="ar-SA"/>
    </w:rPr>
  </w:style>
  <w:style w:type="paragraph" w:customStyle="1" w:styleId="xStylNagwek2Interlinia15wiersza1">
    <w:name w:val="x Styl Nagłówek 2 + Interlinia:  15 wiersza1"/>
    <w:basedOn w:val="Nagwek2"/>
    <w:uiPriority w:val="99"/>
    <w:rsid w:val="00DE0ACD"/>
    <w:pPr>
      <w:keepLines w:val="0"/>
      <w:numPr>
        <w:numId w:val="6"/>
      </w:numPr>
      <w:spacing w:before="360" w:after="60"/>
    </w:pPr>
    <w:rPr>
      <w:rFonts w:ascii="Arial" w:eastAsia="Times New Roman" w:hAnsi="Arial" w:cs="Times New Roman"/>
      <w:b w:val="0"/>
      <w:bCs w:val="0"/>
      <w:i/>
      <w:iCs/>
      <w:color w:val="000000"/>
      <w:szCs w:val="20"/>
      <w:lang w:eastAsia="ar-SA"/>
      <w14:textFill>
        <w14:solidFill>
          <w14:srgbClr w14:val="000000">
            <w14:lumMod w14:val="75000"/>
          </w14:srgbClr>
        </w14:solidFill>
      </w14:textFill>
    </w:rPr>
  </w:style>
  <w:style w:type="paragraph" w:customStyle="1" w:styleId="xStylNagwek3Przed12ptPo3pt13pt">
    <w:name w:val="x Styl Nagłówek 3 + Przed:  12 pt Po:  3 pt + 13 pt"/>
    <w:basedOn w:val="Normalny"/>
    <w:uiPriority w:val="99"/>
    <w:rsid w:val="00DE0ACD"/>
    <w:pPr>
      <w:keepNext/>
      <w:widowControl/>
      <w:suppressAutoHyphens/>
      <w:spacing w:before="240" w:after="60" w:line="360" w:lineRule="auto"/>
      <w:ind w:firstLine="284"/>
    </w:pPr>
    <w:rPr>
      <w:rFonts w:ascii="Arial" w:hAnsi="Arial" w:cs="Times New Roman"/>
      <w:b/>
      <w:bCs/>
      <w:color w:val="auto"/>
      <w:sz w:val="24"/>
      <w:szCs w:val="20"/>
      <w:lang w:eastAsia="ar-SA"/>
    </w:rPr>
  </w:style>
  <w:style w:type="paragraph" w:customStyle="1" w:styleId="Tebelanagwek">
    <w:name w:val="Tebela nagłówek"/>
    <w:basedOn w:val="Tabela0"/>
    <w:uiPriority w:val="99"/>
    <w:rsid w:val="00DE0ACD"/>
    <w:pPr>
      <w:tabs>
        <w:tab w:val="left" w:pos="284"/>
        <w:tab w:val="left" w:pos="567"/>
      </w:tabs>
      <w:suppressAutoHyphens/>
      <w:spacing w:before="60" w:after="60" w:line="100" w:lineRule="atLeast"/>
      <w:jc w:val="center"/>
    </w:pPr>
    <w:rPr>
      <w:rFonts w:ascii="Arial" w:hAnsi="Arial" w:cs="Arial"/>
      <w:b/>
      <w:bCs/>
      <w:sz w:val="20"/>
      <w:lang w:val="en-US" w:eastAsia="ar-SA"/>
    </w:rPr>
  </w:style>
  <w:style w:type="paragraph" w:customStyle="1" w:styleId="Listanumerowana1">
    <w:name w:val="Lista numerowana1"/>
    <w:basedOn w:val="Normalny"/>
    <w:uiPriority w:val="99"/>
    <w:rsid w:val="00DE0ACD"/>
    <w:pPr>
      <w:widowControl/>
      <w:suppressAutoHyphens/>
      <w:spacing w:line="288" w:lineRule="auto"/>
      <w:ind w:firstLine="284"/>
    </w:pPr>
    <w:rPr>
      <w:rFonts w:ascii="Arial" w:hAnsi="Arial" w:cs="Arial"/>
      <w:color w:val="auto"/>
      <w:szCs w:val="22"/>
      <w:lang w:eastAsia="ar-SA"/>
    </w:rPr>
  </w:style>
  <w:style w:type="paragraph" w:customStyle="1" w:styleId="msolistparagraph0">
    <w:name w:val="msolistparagraph"/>
    <w:basedOn w:val="Normalny"/>
    <w:uiPriority w:val="99"/>
    <w:rsid w:val="00DE0ACD"/>
    <w:pPr>
      <w:widowControl/>
      <w:suppressAutoHyphens/>
      <w:spacing w:after="120" w:line="276" w:lineRule="auto"/>
      <w:ind w:left="720" w:firstLine="284"/>
    </w:pPr>
    <w:rPr>
      <w:rFonts w:cs="Times New Roman"/>
      <w:color w:val="auto"/>
      <w:szCs w:val="22"/>
      <w:lang w:eastAsia="ar-SA"/>
    </w:rPr>
  </w:style>
  <w:style w:type="paragraph" w:customStyle="1" w:styleId="Listapunktowana1">
    <w:name w:val="Lista punktowana1"/>
    <w:basedOn w:val="Normalny"/>
    <w:uiPriority w:val="99"/>
    <w:rsid w:val="00DE0ACD"/>
    <w:pPr>
      <w:widowControl/>
      <w:suppressAutoHyphens/>
      <w:spacing w:after="120"/>
      <w:ind w:firstLine="284"/>
    </w:pPr>
    <w:rPr>
      <w:rFonts w:ascii="Bookman Old Style" w:hAnsi="Bookman Old Style" w:cs="Times New Roman"/>
      <w:color w:val="auto"/>
      <w:sz w:val="24"/>
      <w:szCs w:val="20"/>
      <w:lang w:eastAsia="ar-SA"/>
    </w:rPr>
  </w:style>
  <w:style w:type="paragraph" w:customStyle="1" w:styleId="Tytusekcji">
    <w:name w:val="Tytuł sekcji"/>
    <w:basedOn w:val="Normalny"/>
    <w:uiPriority w:val="99"/>
    <w:rsid w:val="00DE0ACD"/>
    <w:pPr>
      <w:keepNext/>
      <w:keepLines/>
      <w:widowControl/>
      <w:pBdr>
        <w:top w:val="single" w:sz="4" w:space="6" w:color="000000"/>
      </w:pBdr>
      <w:suppressAutoHyphens/>
      <w:autoSpaceDE w:val="0"/>
      <w:spacing w:before="120" w:after="120" w:line="260" w:lineRule="exact"/>
      <w:ind w:left="-1800" w:right="1080" w:firstLine="284"/>
      <w:jc w:val="center"/>
    </w:pPr>
    <w:rPr>
      <w:rFonts w:ascii="Arial" w:hAnsi="Arial" w:cs="Arial"/>
      <w:smallCaps/>
      <w:color w:val="auto"/>
      <w:spacing w:val="120"/>
      <w:sz w:val="24"/>
      <w:lang w:eastAsia="ar-SA"/>
    </w:rPr>
  </w:style>
  <w:style w:type="paragraph" w:customStyle="1" w:styleId="Stdwypunktowany">
    <w:name w:val="Std wypunktowany"/>
    <w:basedOn w:val="Normalny"/>
    <w:uiPriority w:val="99"/>
    <w:rsid w:val="00DE0ACD"/>
    <w:pPr>
      <w:widowControl/>
      <w:suppressAutoHyphens/>
      <w:spacing w:after="120" w:line="264" w:lineRule="auto"/>
      <w:ind w:firstLine="284"/>
    </w:pPr>
    <w:rPr>
      <w:rFonts w:ascii="Times New Roman" w:hAnsi="Times New Roman" w:cs="Times New Roman"/>
      <w:color w:val="auto"/>
      <w:sz w:val="20"/>
      <w:szCs w:val="20"/>
      <w:lang w:eastAsia="ar-SA"/>
    </w:rPr>
  </w:style>
  <w:style w:type="paragraph" w:customStyle="1" w:styleId="Prostynagwektabeli">
    <w:name w:val="Prosty nagłówek tabeli"/>
    <w:basedOn w:val="Normalny"/>
    <w:uiPriority w:val="99"/>
    <w:rsid w:val="00DE0ACD"/>
    <w:pPr>
      <w:widowControl/>
      <w:suppressAutoHyphens/>
      <w:autoSpaceDE w:val="0"/>
      <w:spacing w:before="60" w:after="60"/>
      <w:ind w:firstLine="284"/>
    </w:pPr>
    <w:rPr>
      <w:rFonts w:ascii="Arial" w:hAnsi="Arial" w:cs="Arial"/>
      <w:color w:val="auto"/>
      <w:sz w:val="20"/>
      <w:szCs w:val="20"/>
      <w:lang w:eastAsia="ar-SA"/>
    </w:rPr>
  </w:style>
  <w:style w:type="paragraph" w:customStyle="1" w:styleId="Prostynag">
    <w:name w:val="Prosty nag"/>
    <w:basedOn w:val="Normalny"/>
    <w:uiPriority w:val="99"/>
    <w:rsid w:val="00DE0ACD"/>
    <w:pPr>
      <w:widowControl/>
      <w:suppressAutoHyphens/>
      <w:autoSpaceDE w:val="0"/>
      <w:spacing w:before="60" w:after="60"/>
      <w:ind w:firstLine="284"/>
    </w:pPr>
    <w:rPr>
      <w:rFonts w:ascii="Arial" w:hAnsi="Arial" w:cs="Arial"/>
      <w:color w:val="auto"/>
      <w:sz w:val="20"/>
      <w:szCs w:val="20"/>
      <w:lang w:eastAsia="ar-SA"/>
    </w:rPr>
  </w:style>
  <w:style w:type="paragraph" w:customStyle="1" w:styleId="Zwykytekst1">
    <w:name w:val="Zwykły tekst1"/>
    <w:basedOn w:val="Normalny"/>
    <w:uiPriority w:val="99"/>
    <w:rsid w:val="00DE0ACD"/>
    <w:pPr>
      <w:widowControl/>
      <w:suppressAutoHyphens/>
      <w:ind w:firstLine="284"/>
    </w:pPr>
    <w:rPr>
      <w:rFonts w:ascii="Courier New" w:hAnsi="Courier New"/>
      <w:color w:val="auto"/>
      <w:sz w:val="24"/>
      <w:szCs w:val="20"/>
      <w:lang w:eastAsia="ar-SA"/>
    </w:rPr>
  </w:style>
  <w:style w:type="paragraph" w:customStyle="1" w:styleId="Zawartoramki">
    <w:name w:val="Zawartość ramki"/>
    <w:basedOn w:val="Tekstpodstawowy"/>
    <w:uiPriority w:val="99"/>
    <w:rsid w:val="00DE0ACD"/>
    <w:pPr>
      <w:suppressAutoHyphens/>
      <w:ind w:left="0"/>
      <w:jc w:val="both"/>
    </w:pPr>
    <w:rPr>
      <w:rFonts w:ascii="Verdana" w:eastAsia="Times New Roman" w:hAnsi="Verdana"/>
      <w:sz w:val="22"/>
      <w:lang w:val="pl-PL" w:eastAsia="ar-SA"/>
    </w:rPr>
  </w:style>
  <w:style w:type="paragraph" w:customStyle="1" w:styleId="Spistreci10">
    <w:name w:val="Spis treści 10"/>
    <w:basedOn w:val="Indeks"/>
    <w:uiPriority w:val="99"/>
    <w:rsid w:val="00DE0ACD"/>
    <w:pPr>
      <w:tabs>
        <w:tab w:val="right" w:leader="dot" w:pos="-29743"/>
      </w:tabs>
      <w:ind w:left="2547"/>
    </w:pPr>
  </w:style>
  <w:style w:type="paragraph" w:customStyle="1" w:styleId="Nagwek100">
    <w:name w:val="Nagłówek 10"/>
    <w:basedOn w:val="Nagwek20"/>
    <w:next w:val="Tekstpodstawowy"/>
    <w:uiPriority w:val="99"/>
    <w:rsid w:val="00DE0ACD"/>
    <w:rPr>
      <w:b/>
      <w:bCs/>
      <w:sz w:val="21"/>
      <w:szCs w:val="21"/>
    </w:rPr>
  </w:style>
  <w:style w:type="table" w:styleId="Jasnasiatkaakcent6">
    <w:name w:val="Light Grid Accent 6"/>
    <w:basedOn w:val="Standardowy"/>
    <w:uiPriority w:val="99"/>
    <w:rsid w:val="00DE0ACD"/>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FontStyle53">
    <w:name w:val="Font Style53"/>
    <w:uiPriority w:val="99"/>
    <w:rsid w:val="00DE0ACD"/>
    <w:rPr>
      <w:rFonts w:ascii="Times New Roman" w:hAnsi="Times New Roman"/>
      <w:b/>
      <w:sz w:val="20"/>
    </w:rPr>
  </w:style>
  <w:style w:type="character" w:customStyle="1" w:styleId="FontStyle63">
    <w:name w:val="Font Style63"/>
    <w:uiPriority w:val="99"/>
    <w:rsid w:val="00DE0ACD"/>
    <w:rPr>
      <w:rFonts w:ascii="Times New Roman" w:hAnsi="Times New Roman"/>
      <w:b/>
      <w:i/>
      <w:sz w:val="20"/>
    </w:rPr>
  </w:style>
  <w:style w:type="paragraph" w:customStyle="1" w:styleId="TekstpodstawowyF2ndrad">
    <w:name w:val="Tekst podstawowy.(F2).ändrad"/>
    <w:basedOn w:val="Normalny"/>
    <w:uiPriority w:val="99"/>
    <w:rsid w:val="00DE0ACD"/>
    <w:pPr>
      <w:widowControl/>
      <w:spacing w:after="120"/>
      <w:ind w:firstLine="284"/>
    </w:pPr>
    <w:rPr>
      <w:rFonts w:ascii="Times New Roman" w:hAnsi="Times New Roman" w:cs="Times New Roman"/>
      <w:color w:val="auto"/>
      <w:sz w:val="24"/>
      <w:szCs w:val="20"/>
    </w:rPr>
  </w:style>
  <w:style w:type="paragraph" w:customStyle="1" w:styleId="textcv2">
    <w:name w:val="text cv2"/>
    <w:basedOn w:val="Normalny"/>
    <w:uiPriority w:val="99"/>
    <w:rsid w:val="00DE0ACD"/>
    <w:pPr>
      <w:widowControl/>
      <w:numPr>
        <w:numId w:val="24"/>
      </w:numPr>
      <w:spacing w:before="120"/>
    </w:pPr>
    <w:rPr>
      <w:rFonts w:ascii="Times New Roman" w:hAnsi="Times New Roman" w:cs="Times New Roman"/>
      <w:color w:val="auto"/>
      <w:sz w:val="24"/>
      <w:szCs w:val="20"/>
    </w:rPr>
  </w:style>
  <w:style w:type="paragraph" w:customStyle="1" w:styleId="INumerowanie1">
    <w:name w:val="INumerowanie1"/>
    <w:uiPriority w:val="99"/>
    <w:rsid w:val="00DE0ACD"/>
    <w:pPr>
      <w:numPr>
        <w:numId w:val="26"/>
      </w:numPr>
      <w:spacing w:before="60" w:after="120" w:line="360" w:lineRule="atLeast"/>
      <w:jc w:val="both"/>
    </w:pPr>
    <w:rPr>
      <w:rFonts w:ascii="Garamond" w:eastAsia="Times New Roman" w:hAnsi="Garamond" w:cs="Times New Roman"/>
      <w:sz w:val="24"/>
      <w:szCs w:val="20"/>
    </w:rPr>
  </w:style>
  <w:style w:type="paragraph" w:customStyle="1" w:styleId="Akapitzlist11">
    <w:name w:val="Akapit z listą11"/>
    <w:basedOn w:val="Normalny"/>
    <w:link w:val="Akapitzlist11Znak"/>
    <w:uiPriority w:val="99"/>
    <w:rsid w:val="00DE0ACD"/>
    <w:pPr>
      <w:widowControl/>
      <w:numPr>
        <w:ilvl w:val="1"/>
        <w:numId w:val="27"/>
      </w:numPr>
      <w:spacing w:line="360" w:lineRule="auto"/>
    </w:pPr>
    <w:rPr>
      <w:rFonts w:ascii="Verdana" w:hAnsi="Verdana" w:cs="Times New Roman"/>
      <w:color w:val="auto"/>
      <w:sz w:val="18"/>
      <w:szCs w:val="20"/>
      <w:lang w:eastAsia="ko-KR"/>
    </w:rPr>
  </w:style>
  <w:style w:type="character" w:customStyle="1" w:styleId="Akapitzlist11Znak">
    <w:name w:val="Akapit z listą11 Znak"/>
    <w:link w:val="Akapitzlist11"/>
    <w:uiPriority w:val="99"/>
    <w:locked/>
    <w:rsid w:val="00DE0ACD"/>
    <w:rPr>
      <w:rFonts w:ascii="Verdana" w:eastAsia="Times New Roman" w:hAnsi="Verdana" w:cs="Times New Roman"/>
      <w:sz w:val="18"/>
      <w:szCs w:val="20"/>
      <w:lang w:eastAsia="ko-KR"/>
    </w:rPr>
  </w:style>
  <w:style w:type="table" w:customStyle="1" w:styleId="Jasnasiatkaakcent11">
    <w:name w:val="Jasna siatka — akcent 11"/>
    <w:uiPriority w:val="99"/>
    <w:rsid w:val="00DE0ACD"/>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WW8Num1z1">
    <w:name w:val="WW8Num1z1"/>
    <w:uiPriority w:val="99"/>
    <w:rsid w:val="00DE0ACD"/>
    <w:rPr>
      <w:rFonts w:ascii="Courier New" w:hAnsi="Courier New"/>
    </w:rPr>
  </w:style>
  <w:style w:type="character" w:customStyle="1" w:styleId="WW8Num1z2">
    <w:name w:val="WW8Num1z2"/>
    <w:uiPriority w:val="99"/>
    <w:rsid w:val="00DE0ACD"/>
    <w:rPr>
      <w:rFonts w:ascii="Wingdings" w:hAnsi="Wingdings"/>
    </w:rPr>
  </w:style>
  <w:style w:type="character" w:customStyle="1" w:styleId="WW8Num4z2">
    <w:name w:val="WW8Num4z2"/>
    <w:uiPriority w:val="99"/>
    <w:rsid w:val="00DE0ACD"/>
    <w:rPr>
      <w:rFonts w:ascii="Wingdings" w:hAnsi="Wingdings"/>
    </w:rPr>
  </w:style>
  <w:style w:type="character" w:customStyle="1" w:styleId="WW8Num4z3">
    <w:name w:val="WW8Num4z3"/>
    <w:uiPriority w:val="99"/>
    <w:rsid w:val="00DE0ACD"/>
    <w:rPr>
      <w:rFonts w:ascii="Symbol" w:hAnsi="Symbol"/>
    </w:rPr>
  </w:style>
  <w:style w:type="character" w:customStyle="1" w:styleId="WW8Num6z1">
    <w:name w:val="WW8Num6z1"/>
    <w:uiPriority w:val="99"/>
    <w:rsid w:val="00DE0ACD"/>
    <w:rPr>
      <w:rFonts w:ascii="Courier New" w:hAnsi="Courier New"/>
    </w:rPr>
  </w:style>
  <w:style w:type="character" w:customStyle="1" w:styleId="WW8Num6z2">
    <w:name w:val="WW8Num6z2"/>
    <w:uiPriority w:val="99"/>
    <w:rsid w:val="00DE0ACD"/>
    <w:rPr>
      <w:rFonts w:ascii="Wingdings" w:hAnsi="Wingdings"/>
    </w:rPr>
  </w:style>
  <w:style w:type="character" w:customStyle="1" w:styleId="WW8Num11z2">
    <w:name w:val="WW8Num11z2"/>
    <w:uiPriority w:val="99"/>
    <w:rsid w:val="00DE0ACD"/>
    <w:rPr>
      <w:rFonts w:ascii="Wingdings" w:hAnsi="Wingdings"/>
    </w:rPr>
  </w:style>
  <w:style w:type="character" w:customStyle="1" w:styleId="WW8Num11z3">
    <w:name w:val="WW8Num11z3"/>
    <w:uiPriority w:val="99"/>
    <w:rsid w:val="00DE0ACD"/>
    <w:rPr>
      <w:rFonts w:ascii="Symbol" w:hAnsi="Symbol"/>
    </w:rPr>
  </w:style>
  <w:style w:type="character" w:customStyle="1" w:styleId="WW8Num18z1">
    <w:name w:val="WW8Num18z1"/>
    <w:uiPriority w:val="99"/>
    <w:rsid w:val="00DE0ACD"/>
    <w:rPr>
      <w:rFonts w:ascii="Symbol" w:hAnsi="Symbol"/>
    </w:rPr>
  </w:style>
  <w:style w:type="character" w:customStyle="1" w:styleId="WW8Num23z0">
    <w:name w:val="WW8Num23z0"/>
    <w:uiPriority w:val="99"/>
    <w:rsid w:val="00DE0ACD"/>
    <w:rPr>
      <w:rFonts w:ascii="Symbol" w:hAnsi="Symbol"/>
    </w:rPr>
  </w:style>
  <w:style w:type="character" w:customStyle="1" w:styleId="WW8Num23z1">
    <w:name w:val="WW8Num23z1"/>
    <w:uiPriority w:val="99"/>
    <w:rsid w:val="00DE0ACD"/>
    <w:rPr>
      <w:rFonts w:ascii="Courier New" w:hAnsi="Courier New"/>
    </w:rPr>
  </w:style>
  <w:style w:type="character" w:customStyle="1" w:styleId="WW8Num23z2">
    <w:name w:val="WW8Num23z2"/>
    <w:uiPriority w:val="99"/>
    <w:rsid w:val="00DE0ACD"/>
    <w:rPr>
      <w:rFonts w:ascii="Wingdings" w:hAnsi="Wingdings"/>
    </w:rPr>
  </w:style>
  <w:style w:type="character" w:customStyle="1" w:styleId="ZnakZnak10">
    <w:name w:val="Znak Znak10"/>
    <w:uiPriority w:val="99"/>
    <w:rsid w:val="00DE0ACD"/>
    <w:rPr>
      <w:rFonts w:ascii="Cambria" w:hAnsi="Cambria"/>
      <w:b/>
      <w:color w:val="365F91"/>
      <w:sz w:val="28"/>
    </w:rPr>
  </w:style>
  <w:style w:type="character" w:customStyle="1" w:styleId="ZnakZnak9">
    <w:name w:val="Znak Znak9"/>
    <w:uiPriority w:val="99"/>
    <w:rsid w:val="00DE0ACD"/>
    <w:rPr>
      <w:rFonts w:ascii="Cambria" w:hAnsi="Cambria"/>
      <w:b/>
      <w:color w:val="4F81BD"/>
      <w:sz w:val="22"/>
    </w:rPr>
  </w:style>
  <w:style w:type="character" w:customStyle="1" w:styleId="ZnakZnak8">
    <w:name w:val="Znak Znak8"/>
    <w:uiPriority w:val="99"/>
    <w:rsid w:val="00DE0ACD"/>
    <w:rPr>
      <w:rFonts w:ascii="Cambria" w:hAnsi="Cambria"/>
      <w:b/>
      <w:i/>
      <w:color w:val="4F81BD"/>
      <w:sz w:val="22"/>
    </w:rPr>
  </w:style>
  <w:style w:type="character" w:customStyle="1" w:styleId="ZnakZnak7">
    <w:name w:val="Znak Znak7"/>
    <w:uiPriority w:val="99"/>
    <w:rsid w:val="00DE0ACD"/>
    <w:rPr>
      <w:rFonts w:ascii="Cambria" w:hAnsi="Cambria"/>
      <w:color w:val="243F60"/>
      <w:sz w:val="22"/>
    </w:rPr>
  </w:style>
  <w:style w:type="character" w:customStyle="1" w:styleId="ZnakZnak5">
    <w:name w:val="Znak Znak5"/>
    <w:uiPriority w:val="99"/>
    <w:rsid w:val="00DE0ACD"/>
    <w:rPr>
      <w:rFonts w:ascii="Cambria" w:hAnsi="Cambria"/>
      <w:i/>
      <w:color w:val="404040"/>
      <w:sz w:val="22"/>
    </w:rPr>
  </w:style>
  <w:style w:type="character" w:customStyle="1" w:styleId="ZnakZnak4">
    <w:name w:val="Znak Znak4"/>
    <w:uiPriority w:val="99"/>
    <w:rsid w:val="00DE0ACD"/>
    <w:rPr>
      <w:rFonts w:ascii="Cambria" w:hAnsi="Cambria"/>
      <w:color w:val="404040"/>
    </w:rPr>
  </w:style>
  <w:style w:type="paragraph" w:customStyle="1" w:styleId="pgraftxt1">
    <w:name w:val="pgraf_txt1"/>
    <w:basedOn w:val="Normalny"/>
    <w:uiPriority w:val="99"/>
    <w:rsid w:val="00DE0ACD"/>
    <w:pPr>
      <w:suppressAutoHyphens/>
      <w:overflowPunct w:val="0"/>
      <w:autoSpaceDE w:val="0"/>
      <w:spacing w:line="360" w:lineRule="atLeast"/>
      <w:ind w:firstLine="284"/>
      <w:textAlignment w:val="baseline"/>
    </w:pPr>
    <w:rPr>
      <w:rFonts w:ascii="Times New Roman" w:hAnsi="Times New Roman" w:cs="Calibri"/>
      <w:color w:val="auto"/>
      <w:sz w:val="24"/>
      <w:szCs w:val="20"/>
      <w:lang w:eastAsia="ar-SA"/>
    </w:rPr>
  </w:style>
  <w:style w:type="paragraph" w:customStyle="1" w:styleId="ustp-umowy">
    <w:name w:val="ustęp-umowy"/>
    <w:basedOn w:val="Normalny"/>
    <w:uiPriority w:val="99"/>
    <w:rsid w:val="00DE0ACD"/>
    <w:pPr>
      <w:widowControl/>
      <w:numPr>
        <w:numId w:val="30"/>
      </w:numPr>
    </w:pPr>
    <w:rPr>
      <w:rFonts w:ascii="Times New Roman" w:hAnsi="Times New Roman" w:cs="Times New Roman"/>
      <w:color w:val="auto"/>
      <w:spacing w:val="2"/>
      <w:sz w:val="24"/>
    </w:rPr>
  </w:style>
  <w:style w:type="paragraph" w:customStyle="1" w:styleId="paragraf">
    <w:name w:val="paragraf"/>
    <w:basedOn w:val="Normalny"/>
    <w:uiPriority w:val="99"/>
    <w:rsid w:val="00DE0ACD"/>
    <w:pPr>
      <w:keepNext/>
      <w:widowControl/>
      <w:tabs>
        <w:tab w:val="num" w:pos="2382"/>
      </w:tabs>
      <w:spacing w:before="240" w:after="240"/>
      <w:ind w:left="2382" w:hanging="113"/>
    </w:pPr>
    <w:rPr>
      <w:rFonts w:ascii="Times New Roman" w:hAnsi="Times New Roman" w:cs="Times New Roman"/>
      <w:b/>
      <w:bCs/>
      <w:color w:val="auto"/>
      <w:sz w:val="24"/>
    </w:rPr>
  </w:style>
  <w:style w:type="paragraph" w:customStyle="1" w:styleId="ustp-umowy-podpunkty">
    <w:name w:val="ustęp-umowy-podpunkty"/>
    <w:basedOn w:val="Normalny"/>
    <w:uiPriority w:val="99"/>
    <w:rsid w:val="00DE0ACD"/>
    <w:pPr>
      <w:widowControl/>
      <w:numPr>
        <w:numId w:val="31"/>
      </w:numPr>
    </w:pPr>
    <w:rPr>
      <w:rFonts w:ascii="Times New Roman" w:hAnsi="Times New Roman" w:cs="Times New Roman"/>
      <w:color w:val="auto"/>
      <w:spacing w:val="2"/>
      <w:sz w:val="24"/>
    </w:rPr>
  </w:style>
  <w:style w:type="character" w:customStyle="1" w:styleId="wypunktowanieZnak">
    <w:name w:val="wypunktowanie Znak"/>
    <w:uiPriority w:val="99"/>
    <w:locked/>
    <w:rsid w:val="00DE0ACD"/>
    <w:rPr>
      <w:rFonts w:ascii="Calibri" w:eastAsia="Calibri" w:hAnsi="Calibri" w:cs="Times New Roman"/>
      <w:sz w:val="24"/>
      <w:szCs w:val="20"/>
      <w:lang w:eastAsia="ko-KR"/>
    </w:rPr>
  </w:style>
  <w:style w:type="paragraph" w:customStyle="1" w:styleId="metrykatabela">
    <w:name w:val="metryka_tabela"/>
    <w:basedOn w:val="Normalny"/>
    <w:uiPriority w:val="99"/>
    <w:rsid w:val="00DE0ACD"/>
    <w:pPr>
      <w:widowControl/>
      <w:spacing w:before="120" w:after="120"/>
      <w:ind w:firstLine="284"/>
    </w:pPr>
    <w:rPr>
      <w:rFonts w:eastAsia="Calibri" w:cs="Times New Roman"/>
      <w:noProof/>
      <w:color w:val="auto"/>
      <w:sz w:val="20"/>
    </w:rPr>
  </w:style>
  <w:style w:type="paragraph" w:customStyle="1" w:styleId="metrykanaglowek">
    <w:name w:val="metryka_naglowek"/>
    <w:basedOn w:val="Normalny"/>
    <w:uiPriority w:val="99"/>
    <w:rsid w:val="00DE0ACD"/>
    <w:pPr>
      <w:keepNext/>
      <w:pageBreakBefore/>
      <w:widowControl/>
      <w:spacing w:before="240" w:after="240"/>
      <w:ind w:firstLine="284"/>
    </w:pPr>
    <w:rPr>
      <w:rFonts w:cs="Times New Roman"/>
      <w:b/>
      <w:color w:val="7FBB00"/>
      <w:sz w:val="26"/>
      <w:szCs w:val="26"/>
    </w:rPr>
  </w:style>
  <w:style w:type="paragraph" w:customStyle="1" w:styleId="stopkastrony">
    <w:name w:val="stopka_strony"/>
    <w:basedOn w:val="Stopka"/>
    <w:uiPriority w:val="99"/>
    <w:rsid w:val="00DE0ACD"/>
    <w:pPr>
      <w:tabs>
        <w:tab w:val="clear" w:pos="4536"/>
        <w:tab w:val="clear" w:pos="9072"/>
        <w:tab w:val="left" w:pos="4678"/>
        <w:tab w:val="right" w:pos="9639"/>
      </w:tabs>
      <w:ind w:firstLine="284"/>
      <w:contextualSpacing/>
      <w:jc w:val="center"/>
    </w:pPr>
    <w:rPr>
      <w:rFonts w:ascii="Calibri" w:eastAsia="Calibri" w:hAnsi="Calibri" w:cs="Times New Roman"/>
      <w:sz w:val="24"/>
      <w:szCs w:val="20"/>
    </w:rPr>
  </w:style>
  <w:style w:type="paragraph" w:customStyle="1" w:styleId="punkt">
    <w:name w:val="punkt"/>
    <w:basedOn w:val="Normalny"/>
    <w:link w:val="punktZnak"/>
    <w:uiPriority w:val="99"/>
    <w:rsid w:val="00DE0ACD"/>
    <w:pPr>
      <w:widowControl/>
      <w:numPr>
        <w:numId w:val="32"/>
      </w:numPr>
      <w:spacing w:line="288" w:lineRule="auto"/>
    </w:pPr>
    <w:rPr>
      <w:rFonts w:cs="Times New Roman"/>
      <w:color w:val="auto"/>
      <w:sz w:val="20"/>
      <w:szCs w:val="18"/>
      <w:lang w:eastAsia="ko-KR"/>
    </w:rPr>
  </w:style>
  <w:style w:type="character" w:customStyle="1" w:styleId="punktZnak">
    <w:name w:val="punkt Znak"/>
    <w:link w:val="punkt"/>
    <w:uiPriority w:val="99"/>
    <w:locked/>
    <w:rsid w:val="00DE0ACD"/>
    <w:rPr>
      <w:rFonts w:ascii="Calibri" w:eastAsia="Times New Roman" w:hAnsi="Calibri" w:cs="Times New Roman"/>
      <w:sz w:val="20"/>
      <w:szCs w:val="18"/>
      <w:lang w:eastAsia="ko-KR"/>
    </w:rPr>
  </w:style>
  <w:style w:type="paragraph" w:customStyle="1" w:styleId="Wyroznik">
    <w:name w:val="Wyroznik"/>
    <w:basedOn w:val="Normalny"/>
    <w:link w:val="WyroznikZnak"/>
    <w:uiPriority w:val="99"/>
    <w:rsid w:val="00DE0ACD"/>
    <w:pPr>
      <w:widowControl/>
      <w:spacing w:before="120" w:after="60" w:line="276" w:lineRule="auto"/>
      <w:ind w:firstLine="284"/>
    </w:pPr>
    <w:rPr>
      <w:rFonts w:cs="Times New Roman"/>
      <w:b/>
      <w:i/>
      <w:color w:val="auto"/>
      <w:sz w:val="18"/>
      <w:szCs w:val="20"/>
      <w:lang w:eastAsia="en-US"/>
    </w:rPr>
  </w:style>
  <w:style w:type="character" w:customStyle="1" w:styleId="WyroznikZnak">
    <w:name w:val="Wyroznik Znak"/>
    <w:link w:val="Wyroznik"/>
    <w:uiPriority w:val="99"/>
    <w:locked/>
    <w:rsid w:val="00DE0ACD"/>
    <w:rPr>
      <w:rFonts w:ascii="Calibri" w:eastAsia="Times New Roman" w:hAnsi="Calibri" w:cs="Times New Roman"/>
      <w:b/>
      <w:i/>
      <w:sz w:val="18"/>
      <w:szCs w:val="20"/>
    </w:rPr>
  </w:style>
  <w:style w:type="paragraph" w:customStyle="1" w:styleId="tabelanaglowek">
    <w:name w:val="tabela_naglowek"/>
    <w:basedOn w:val="Normalny"/>
    <w:link w:val="tabelanaglowekZnak"/>
    <w:uiPriority w:val="99"/>
    <w:rsid w:val="00DE0ACD"/>
    <w:pPr>
      <w:widowControl/>
      <w:spacing w:before="60" w:after="60"/>
      <w:ind w:firstLine="284"/>
    </w:pPr>
    <w:rPr>
      <w:rFonts w:eastAsia="Calibri" w:cs="Times New Roman"/>
      <w:b/>
      <w:color w:val="auto"/>
      <w:szCs w:val="20"/>
      <w:lang w:eastAsia="en-US"/>
    </w:rPr>
  </w:style>
  <w:style w:type="paragraph" w:customStyle="1" w:styleId="tabelanormalny">
    <w:name w:val="tabela_normalny"/>
    <w:basedOn w:val="tabelanaglowek"/>
    <w:link w:val="tabelanormalnyZnak"/>
    <w:uiPriority w:val="99"/>
    <w:rsid w:val="00DE0ACD"/>
    <w:rPr>
      <w:bCs/>
    </w:rPr>
  </w:style>
  <w:style w:type="paragraph" w:customStyle="1" w:styleId="tabelanumeracja">
    <w:name w:val="tabela_numeracja"/>
    <w:basedOn w:val="Normalny"/>
    <w:uiPriority w:val="99"/>
    <w:rsid w:val="00DE0ACD"/>
    <w:pPr>
      <w:widowControl/>
      <w:numPr>
        <w:numId w:val="33"/>
      </w:numPr>
      <w:spacing w:before="60" w:after="60"/>
    </w:pPr>
    <w:rPr>
      <w:rFonts w:eastAsia="Calibri" w:cs="Times New Roman"/>
      <w:color w:val="auto"/>
      <w:szCs w:val="20"/>
      <w:lang w:eastAsia="en-US"/>
    </w:rPr>
  </w:style>
  <w:style w:type="character" w:customStyle="1" w:styleId="tabelanaglowekZnak">
    <w:name w:val="tabela_naglowek Znak"/>
    <w:link w:val="tabelanaglowek"/>
    <w:uiPriority w:val="99"/>
    <w:locked/>
    <w:rsid w:val="00DE0ACD"/>
    <w:rPr>
      <w:rFonts w:ascii="Calibri" w:eastAsia="Calibri" w:hAnsi="Calibri" w:cs="Times New Roman"/>
      <w:b/>
      <w:szCs w:val="20"/>
    </w:rPr>
  </w:style>
  <w:style w:type="character" w:customStyle="1" w:styleId="tabelanormalnyZnak">
    <w:name w:val="tabela_normalny Znak"/>
    <w:link w:val="tabelanormalny"/>
    <w:uiPriority w:val="99"/>
    <w:locked/>
    <w:rsid w:val="00DE0ACD"/>
    <w:rPr>
      <w:rFonts w:ascii="Calibri" w:eastAsia="Calibri" w:hAnsi="Calibri" w:cs="Times New Roman"/>
      <w:b/>
      <w:bCs/>
      <w:szCs w:val="20"/>
    </w:rPr>
  </w:style>
  <w:style w:type="paragraph" w:customStyle="1" w:styleId="numeracja">
    <w:name w:val="numeracja"/>
    <w:basedOn w:val="Normalny"/>
    <w:link w:val="numeracjaZnak"/>
    <w:uiPriority w:val="99"/>
    <w:rsid w:val="00DE0ACD"/>
    <w:pPr>
      <w:widowControl/>
      <w:spacing w:before="60" w:after="60"/>
      <w:ind w:firstLine="284"/>
    </w:pPr>
    <w:rPr>
      <w:rFonts w:eastAsia="Calibri" w:cs="Times New Roman"/>
      <w:color w:val="auto"/>
      <w:szCs w:val="20"/>
      <w:lang w:eastAsia="en-US"/>
    </w:rPr>
  </w:style>
  <w:style w:type="character" w:customStyle="1" w:styleId="numeracjaZnak">
    <w:name w:val="numeracja Znak"/>
    <w:link w:val="numeracja"/>
    <w:uiPriority w:val="99"/>
    <w:locked/>
    <w:rsid w:val="00DE0ACD"/>
    <w:rPr>
      <w:rFonts w:ascii="Calibri" w:eastAsia="Calibri" w:hAnsi="Calibri" w:cs="Times New Roman"/>
      <w:szCs w:val="20"/>
    </w:rPr>
  </w:style>
  <w:style w:type="paragraph" w:customStyle="1" w:styleId="Punkt0">
    <w:name w:val="Punkt"/>
    <w:basedOn w:val="Normalny"/>
    <w:uiPriority w:val="99"/>
    <w:rsid w:val="00DE0ACD"/>
    <w:pPr>
      <w:widowControl/>
      <w:numPr>
        <w:numId w:val="34"/>
      </w:numPr>
      <w:spacing w:before="60" w:after="60"/>
    </w:pPr>
    <w:rPr>
      <w:rFonts w:eastAsia="Calibri" w:cs="Calibri"/>
      <w:color w:val="auto"/>
      <w:sz w:val="24"/>
    </w:rPr>
  </w:style>
  <w:style w:type="character" w:customStyle="1" w:styleId="PlandokumentuZnak1">
    <w:name w:val="Plan dokumentu Znak1"/>
    <w:uiPriority w:val="99"/>
    <w:semiHidden/>
    <w:locked/>
    <w:rsid w:val="00DE0ACD"/>
    <w:rPr>
      <w:rFonts w:ascii="Tahoma" w:hAnsi="Tahoma"/>
      <w:sz w:val="16"/>
    </w:rPr>
  </w:style>
  <w:style w:type="numbering" w:customStyle="1" w:styleId="StylPunktowane">
    <w:name w:val="Styl Punktowane"/>
    <w:rsid w:val="00DE0ACD"/>
    <w:pPr>
      <w:numPr>
        <w:numId w:val="25"/>
      </w:numPr>
    </w:pPr>
  </w:style>
  <w:style w:type="numbering" w:customStyle="1" w:styleId="poziom4">
    <w:name w:val="poziom4"/>
    <w:rsid w:val="00DE0ACD"/>
    <w:pPr>
      <w:numPr>
        <w:numId w:val="18"/>
      </w:numPr>
    </w:pPr>
  </w:style>
  <w:style w:type="table" w:customStyle="1" w:styleId="TableGrid">
    <w:name w:val="TableGrid"/>
    <w:rsid w:val="00DE0ACD"/>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labelkontrolka1">
    <w:name w:val="labelkontrolka1"/>
    <w:basedOn w:val="Domylnaczcionkaakapitu"/>
    <w:rsid w:val="00DE0ACD"/>
    <w:rPr>
      <w:sz w:val="24"/>
      <w:szCs w:val="24"/>
    </w:rPr>
  </w:style>
  <w:style w:type="character" w:customStyle="1" w:styleId="AkapitzlistZnak1">
    <w:name w:val="Akapit z listą Znak1"/>
    <w:uiPriority w:val="99"/>
    <w:locked/>
    <w:rsid w:val="00DE0ACD"/>
    <w:rPr>
      <w:rFonts w:ascii="Calibri" w:eastAsia="Calibri" w:hAnsi="Calibri"/>
      <w:sz w:val="22"/>
      <w:szCs w:val="22"/>
      <w:lang w:eastAsia="en-US"/>
    </w:rPr>
  </w:style>
  <w:style w:type="character" w:customStyle="1" w:styleId="Wyrnienieintensywne1">
    <w:name w:val="Wyróżnienie intensywne1"/>
    <w:uiPriority w:val="21"/>
    <w:qFormat/>
    <w:rsid w:val="00DE0ACD"/>
    <w:rPr>
      <w:b/>
      <w:bCs/>
      <w:i/>
      <w:iCs/>
      <w:color w:val="4F81BD"/>
    </w:rPr>
  </w:style>
  <w:style w:type="table" w:customStyle="1" w:styleId="Tabelasiatki5ciemnaakcent51">
    <w:name w:val="Tabela siatki 5 — ciemna — akcent 51"/>
    <w:basedOn w:val="Standardowy"/>
    <w:uiPriority w:val="50"/>
    <w:rsid w:val="00DE0A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Styl8">
    <w:name w:val="Styl8"/>
    <w:basedOn w:val="Standardowy"/>
    <w:uiPriority w:val="99"/>
    <w:rsid w:val="00DE0ACD"/>
    <w:pPr>
      <w:spacing w:after="0" w:line="240" w:lineRule="auto"/>
    </w:pPr>
    <w:tblPr/>
  </w:style>
  <w:style w:type="character" w:customStyle="1" w:styleId="RysunekZnak">
    <w:name w:val="Rysunek Znak"/>
    <w:basedOn w:val="Domylnaczcionkaakapitu"/>
    <w:locked/>
    <w:rsid w:val="00DE0ACD"/>
    <w:rPr>
      <w:rFonts w:ascii="Times New Roman" w:eastAsiaTheme="minorEastAsia" w:hAnsi="Times New Roman" w:cstheme="minorHAnsi"/>
      <w:b/>
      <w:bCs/>
      <w:sz w:val="18"/>
      <w:szCs w:val="18"/>
      <w:lang w:eastAsia="pl-PL"/>
    </w:rPr>
  </w:style>
  <w:style w:type="character" w:customStyle="1" w:styleId="LegendaZnak">
    <w:name w:val="Legenda Znak"/>
    <w:aliases w:val="legenda Znak"/>
    <w:basedOn w:val="Domylnaczcionkaakapitu"/>
    <w:link w:val="Legenda"/>
    <w:uiPriority w:val="35"/>
    <w:rsid w:val="00DE0ACD"/>
    <w:rPr>
      <w:b/>
      <w:bCs/>
      <w:sz w:val="20"/>
      <w:szCs w:val="18"/>
    </w:rPr>
  </w:style>
  <w:style w:type="character" w:customStyle="1" w:styleId="Nierozpoznanawzmianka1">
    <w:name w:val="Nierozpoznana wzmianka1"/>
    <w:basedOn w:val="Domylnaczcionkaakapitu"/>
    <w:uiPriority w:val="99"/>
    <w:semiHidden/>
    <w:unhideWhenUsed/>
    <w:rsid w:val="00DE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16603</Words>
  <Characters>99624</Characters>
  <Application>Microsoft Office Word</Application>
  <DocSecurity>0</DocSecurity>
  <Lines>830</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Doradca</dc:creator>
  <cp:lastModifiedBy>Babiak Agnieszka</cp:lastModifiedBy>
  <cp:revision>2</cp:revision>
  <dcterms:created xsi:type="dcterms:W3CDTF">2020-06-10T11:09:00Z</dcterms:created>
  <dcterms:modified xsi:type="dcterms:W3CDTF">2020-06-10T11:09:00Z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bef4c5-c818-41ba-ac89-c164c445b051_Enabled">
    <vt:lpwstr>True</vt:lpwstr>
  </property>
  <property fmtid="{D5CDD505-2E9C-101B-9397-08002B2CF9AE}" pid="3" name="MSIP_Label_8dbef4c5-c818-41ba-ac89-c164c445b051_SiteId">
    <vt:lpwstr>95924808-3044-4177-9c1b-713746ffab95</vt:lpwstr>
  </property>
  <property fmtid="{D5CDD505-2E9C-101B-9397-08002B2CF9AE}" pid="4" name="MSIP_Label_8dbef4c5-c818-41ba-ac89-c164c445b051_Owner">
    <vt:lpwstr>Andrzej.Ulecki@also.com</vt:lpwstr>
  </property>
  <property fmtid="{D5CDD505-2E9C-101B-9397-08002B2CF9AE}" pid="5" name="MSIP_Label_8dbef4c5-c818-41ba-ac89-c164c445b051_SetDate">
    <vt:lpwstr>2020-06-04T19:10:12.0298002Z</vt:lpwstr>
  </property>
  <property fmtid="{D5CDD505-2E9C-101B-9397-08002B2CF9AE}" pid="6" name="MSIP_Label_8dbef4c5-c818-41ba-ac89-c164c445b051_Name">
    <vt:lpwstr>General</vt:lpwstr>
  </property>
  <property fmtid="{D5CDD505-2E9C-101B-9397-08002B2CF9AE}" pid="7" name="MSIP_Label_8dbef4c5-c818-41ba-ac89-c164c445b051_Application">
    <vt:lpwstr>Microsoft Azure Information Protection</vt:lpwstr>
  </property>
  <property fmtid="{D5CDD505-2E9C-101B-9397-08002B2CF9AE}" pid="8" name="MSIP_Label_8dbef4c5-c818-41ba-ac89-c164c445b051_ActionId">
    <vt:lpwstr>cc0c50c8-ea99-4ae5-b377-e5c2ef1fb0c2</vt:lpwstr>
  </property>
  <property fmtid="{D5CDD505-2E9C-101B-9397-08002B2CF9AE}" pid="9" name="MSIP_Label_8dbef4c5-c818-41ba-ac89-c164c445b051_Extended_MSFT_Method">
    <vt:lpwstr>Automatic</vt:lpwstr>
  </property>
  <property fmtid="{D5CDD505-2E9C-101B-9397-08002B2CF9AE}" pid="10" name="Sensitivity">
    <vt:lpwstr>General</vt:lpwstr>
  </property>
</Properties>
</file>