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540215167-N-2019 z dnia 10-10-2019 r. </w:t>
      </w:r>
    </w:p>
    <w:p w:rsidR="00297A30" w:rsidRPr="00297A30" w:rsidRDefault="00297A30" w:rsidP="00297A30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sz w:val="18"/>
          <w:szCs w:val="18"/>
          <w:lang w:eastAsia="pl-PL"/>
        </w:rPr>
        <w:t>Warszawa: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607497-N-2019 </w:t>
      </w:r>
      <w:bookmarkStart w:id="0" w:name="_GoBack"/>
      <w:bookmarkEnd w:id="0"/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08/10/2019 </w:t>
      </w:r>
    </w:p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Urząd Lotnictwa Cywilnego, Krajowy numer identyfikacyjny 15266812000000, ul. ul. Marcina Flisa  2, 02-247  Warszawa, woj. mazowieckie, państwo Polska, tel. 225 207 421, e-mail jbaran@ulc.gov.pl, faks 225 207 386.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297A30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97A30" w:rsidRPr="00297A30" w:rsidRDefault="00297A30" w:rsidP="00297A30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I - Zamawiający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I.4) Komunikacja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Nieograniczony, pełny i bezpośredni dostęp do dokumentów z postępowania można uzyskać pod adresem (URL) Tak https://bip.ulc.gov.pl Adres strony internetowej, na której zamieszczona będzie specyfikacja istotnych warunków zamówienia Tak https://bip.ulc.gov.pl Dostęp do dokumentów z postępowania jest ograniczony - więcej informacji można uzyskać pod adresem Nie Oferty lub wnioski o dopuszczenie do udziału w postępowaniu należy przesyłać: Elektronicznie Tak adres it_zamowienia@ulc.gov.pl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Nieograniczony, pełny i bezpośredni dostęp do dokumentów z postępowania można uzyskać pod adresem (URL) Tak https://ulc.ezamawiajacy.pl Adres strony internetowej, na której zamieszczona będzie specyfikacja istotnych warunków zamówienia Tak https://ulc.ezamawiajacy.p Dostęp do dokumentów z postępowania jest ograniczony - więcej informacji można uzyskać pod adresem Nie Oferty lub wnioski o dopuszczenie do udziału w postępowaniu należy przesyłać: Elektronicznie Tak adres https://ulc.ezamawiajacy.pl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IV - PROCEDURA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IV.6) INFORMACJE ADMINISTRACYJNE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IV.6.2) Termin składania ofert lub wniosków o dopuszczenie do udziału w postępowaniu: Data: 2019-10-22, godzina: 12:00,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97A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97A30">
        <w:rPr>
          <w:rFonts w:ascii="Tahoma" w:eastAsia="Times New Roman" w:hAnsi="Tahoma" w:cs="Tahoma"/>
          <w:sz w:val="18"/>
          <w:szCs w:val="18"/>
          <w:lang w:eastAsia="pl-PL"/>
        </w:rPr>
        <w:t xml:space="preserve">IV.6.2) Termin składania ofert lub wniosków o dopuszczenie do udziału w postępowaniu: Data: 2019-10-24, godzina: 12:00, </w:t>
      </w:r>
    </w:p>
    <w:p w:rsidR="00B94159" w:rsidRDefault="00B94159" w:rsidP="00297A30"/>
    <w:sectPr w:rsidR="00B9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0"/>
    <w:rsid w:val="00297A30"/>
    <w:rsid w:val="00B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47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Puźniewski Janusz</dc:creator>
  <cp:lastModifiedBy>Puźniewski Janusz</cp:lastModifiedBy>
  <cp:revision>1</cp:revision>
  <dcterms:created xsi:type="dcterms:W3CDTF">2019-10-10T05:57:00Z</dcterms:created>
  <dcterms:modified xsi:type="dcterms:W3CDTF">2019-10-10T06:00:00Z</dcterms:modified>
</cp:coreProperties>
</file>