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9B09" w14:textId="77777777" w:rsidR="00712BFE" w:rsidRDefault="00712BFE" w:rsidP="00F56AF9">
      <w:pPr>
        <w:pStyle w:val="Bezodstpw"/>
        <w:spacing w:line="276" w:lineRule="auto"/>
        <w:jc w:val="center"/>
        <w:rPr>
          <w:rFonts w:ascii="Times New Roman" w:hAnsi="Times New Roman"/>
          <w:b/>
          <w:color w:val="000000"/>
          <w:sz w:val="24"/>
          <w:szCs w:val="24"/>
        </w:rPr>
      </w:pPr>
      <w:bookmarkStart w:id="0" w:name="_GoBack"/>
      <w:bookmarkEnd w:id="0"/>
      <w:r w:rsidRPr="00D83547">
        <w:rPr>
          <w:rFonts w:ascii="Times New Roman" w:hAnsi="Times New Roman"/>
          <w:b/>
          <w:color w:val="000000"/>
          <w:sz w:val="24"/>
          <w:szCs w:val="24"/>
        </w:rPr>
        <w:t>UZASADNIENIE</w:t>
      </w:r>
    </w:p>
    <w:p w14:paraId="5BF49943" w14:textId="77777777" w:rsidR="00712BFE" w:rsidRPr="00D83547" w:rsidRDefault="00712BFE" w:rsidP="00F56AF9">
      <w:pPr>
        <w:pStyle w:val="Bezodstpw"/>
        <w:spacing w:line="276" w:lineRule="auto"/>
        <w:jc w:val="center"/>
        <w:rPr>
          <w:rFonts w:ascii="Times New Roman" w:hAnsi="Times New Roman"/>
          <w:b/>
          <w:color w:val="000000"/>
          <w:sz w:val="24"/>
          <w:szCs w:val="24"/>
        </w:rPr>
      </w:pPr>
    </w:p>
    <w:p w14:paraId="51A875E2" w14:textId="43D3E0A8" w:rsidR="002A330D" w:rsidRPr="0063700A" w:rsidRDefault="002A330D" w:rsidP="00BA17DE">
      <w:pPr>
        <w:pStyle w:val="Bezodstpw"/>
        <w:spacing w:after="240" w:line="276" w:lineRule="auto"/>
        <w:jc w:val="both"/>
        <w:rPr>
          <w:rFonts w:ascii="Times New Roman" w:hAnsi="Times New Roman"/>
          <w:color w:val="000000"/>
          <w:sz w:val="24"/>
          <w:szCs w:val="24"/>
        </w:rPr>
      </w:pPr>
      <w:r w:rsidRPr="0063700A">
        <w:rPr>
          <w:rFonts w:ascii="Times New Roman" w:hAnsi="Times New Roman"/>
          <w:color w:val="000000"/>
          <w:sz w:val="24"/>
          <w:szCs w:val="24"/>
        </w:rPr>
        <w:t xml:space="preserve">Projekt rozporządzenia Ministra Infrastruktury i Budownictwa </w:t>
      </w:r>
      <w:r w:rsidRPr="0063700A">
        <w:rPr>
          <w:rFonts w:ascii="Times New Roman" w:hAnsi="Times New Roman"/>
          <w:bCs/>
          <w:color w:val="000000"/>
          <w:sz w:val="24"/>
          <w:szCs w:val="24"/>
        </w:rPr>
        <w:t xml:space="preserve">w sprawie </w:t>
      </w:r>
      <w:r w:rsidR="005114A0">
        <w:rPr>
          <w:rFonts w:ascii="Times New Roman" w:hAnsi="Times New Roman"/>
          <w:sz w:val="24"/>
          <w:szCs w:val="24"/>
        </w:rPr>
        <w:t>kierującego lotami</w:t>
      </w:r>
      <w:r w:rsidRPr="0063700A">
        <w:rPr>
          <w:rFonts w:ascii="Times New Roman" w:hAnsi="Times New Roman"/>
          <w:sz w:val="24"/>
          <w:szCs w:val="24"/>
        </w:rPr>
        <w:t xml:space="preserve"> </w:t>
      </w:r>
      <w:r w:rsidRPr="0063700A">
        <w:rPr>
          <w:rFonts w:ascii="Times New Roman" w:hAnsi="Times New Roman"/>
          <w:color w:val="000000"/>
          <w:sz w:val="24"/>
          <w:szCs w:val="24"/>
        </w:rPr>
        <w:t xml:space="preserve">stanowi wypełnienie upoważnienia ustawowego </w:t>
      </w:r>
      <w:r w:rsidR="007D5659">
        <w:rPr>
          <w:rFonts w:ascii="Times New Roman" w:hAnsi="Times New Roman"/>
          <w:color w:val="000000"/>
          <w:sz w:val="24"/>
          <w:szCs w:val="24"/>
        </w:rPr>
        <w:t>określonego w</w:t>
      </w:r>
      <w:r w:rsidRPr="0063700A">
        <w:rPr>
          <w:rFonts w:ascii="Times New Roman" w:hAnsi="Times New Roman"/>
          <w:color w:val="000000"/>
          <w:sz w:val="24"/>
          <w:szCs w:val="24"/>
        </w:rPr>
        <w:t xml:space="preserve"> art. </w:t>
      </w:r>
      <w:r w:rsidR="005114A0">
        <w:rPr>
          <w:rFonts w:ascii="Times New Roman" w:hAnsi="Times New Roman"/>
          <w:sz w:val="24"/>
          <w:szCs w:val="24"/>
        </w:rPr>
        <w:t>120</w:t>
      </w:r>
      <w:r w:rsidRPr="0063700A">
        <w:rPr>
          <w:rFonts w:ascii="Times New Roman" w:hAnsi="Times New Roman"/>
          <w:sz w:val="24"/>
          <w:szCs w:val="24"/>
        </w:rPr>
        <w:t xml:space="preserve"> ust. 4</w:t>
      </w:r>
      <w:r w:rsidR="005114A0">
        <w:rPr>
          <w:rFonts w:ascii="Times New Roman" w:hAnsi="Times New Roman"/>
          <w:sz w:val="24"/>
          <w:szCs w:val="24"/>
        </w:rPr>
        <w:t>c</w:t>
      </w:r>
      <w:r w:rsidRPr="0063700A">
        <w:rPr>
          <w:rFonts w:ascii="Times New Roman" w:hAnsi="Times New Roman"/>
          <w:color w:val="000000"/>
          <w:sz w:val="24"/>
          <w:szCs w:val="24"/>
        </w:rPr>
        <w:t xml:space="preserve"> ustawy z dnia 3 lipca 2002 r. – Prawo lotnicze </w:t>
      </w:r>
      <w:r w:rsidR="005114A0">
        <w:rPr>
          <w:rFonts w:ascii="Times New Roman" w:hAnsi="Times New Roman"/>
          <w:sz w:val="24"/>
          <w:szCs w:val="24"/>
        </w:rPr>
        <w:t>(Dz. U. z 2016 r. poz. 605</w:t>
      </w:r>
      <w:r w:rsidR="00611265">
        <w:rPr>
          <w:rFonts w:ascii="Times New Roman" w:hAnsi="Times New Roman"/>
          <w:sz w:val="24"/>
          <w:szCs w:val="24"/>
        </w:rPr>
        <w:t>,</w:t>
      </w:r>
      <w:r w:rsidR="00611265">
        <w:rPr>
          <w:rFonts w:ascii="Times New Roman" w:hAnsi="Times New Roman"/>
        </w:rPr>
        <w:t xml:space="preserve"> </w:t>
      </w:r>
      <w:r w:rsidR="00725A67" w:rsidRPr="009920C2">
        <w:rPr>
          <w:rFonts w:ascii="Times New Roman" w:hAnsi="Times New Roman"/>
        </w:rPr>
        <w:t xml:space="preserve"> </w:t>
      </w:r>
      <w:r w:rsidR="00725A67" w:rsidRPr="00E31D0E">
        <w:rPr>
          <w:rFonts w:ascii="Times New Roman" w:hAnsi="Times New Roman"/>
          <w:sz w:val="24"/>
          <w:szCs w:val="24"/>
        </w:rPr>
        <w:t>904</w:t>
      </w:r>
      <w:r w:rsidR="00611265">
        <w:rPr>
          <w:rFonts w:ascii="Times New Roman" w:hAnsi="Times New Roman"/>
          <w:sz w:val="24"/>
          <w:szCs w:val="24"/>
        </w:rPr>
        <w:t xml:space="preserve"> i 1361</w:t>
      </w:r>
      <w:r w:rsidR="005114A0" w:rsidRPr="009920C2">
        <w:rPr>
          <w:rFonts w:ascii="Times New Roman" w:hAnsi="Times New Roman"/>
          <w:sz w:val="24"/>
          <w:szCs w:val="24"/>
        </w:rPr>
        <w:t>)</w:t>
      </w:r>
      <w:r w:rsidRPr="009920C2">
        <w:rPr>
          <w:rFonts w:ascii="Times New Roman" w:hAnsi="Times New Roman"/>
          <w:color w:val="000000"/>
          <w:sz w:val="24"/>
          <w:szCs w:val="24"/>
        </w:rPr>
        <w:t>.</w:t>
      </w:r>
    </w:p>
    <w:p w14:paraId="46BF3113" w14:textId="77777777" w:rsidR="00F56AF9" w:rsidRPr="00576F6B" w:rsidRDefault="00F56AF9" w:rsidP="00F56AF9">
      <w:pPr>
        <w:pStyle w:val="Bezodstpw"/>
        <w:numPr>
          <w:ilvl w:val="0"/>
          <w:numId w:val="1"/>
        </w:numPr>
        <w:spacing w:line="276" w:lineRule="auto"/>
        <w:ind w:left="426" w:hanging="426"/>
        <w:jc w:val="both"/>
        <w:rPr>
          <w:rFonts w:ascii="Times New Roman" w:hAnsi="Times New Roman"/>
          <w:b/>
          <w:sz w:val="24"/>
          <w:szCs w:val="24"/>
        </w:rPr>
      </w:pPr>
      <w:r w:rsidRPr="00576F6B">
        <w:rPr>
          <w:rFonts w:ascii="Times New Roman" w:hAnsi="Times New Roman"/>
          <w:b/>
          <w:sz w:val="24"/>
          <w:szCs w:val="24"/>
        </w:rPr>
        <w:t>Cel projektowanej regulacji</w:t>
      </w:r>
    </w:p>
    <w:p w14:paraId="2FCA74CE" w14:textId="215B26FC" w:rsidR="005114A0" w:rsidRDefault="00611265" w:rsidP="00BA17DE">
      <w:pPr>
        <w:spacing w:line="276" w:lineRule="auto"/>
        <w:jc w:val="both"/>
        <w:rPr>
          <w:rFonts w:ascii="Times New Roman" w:hAnsi="Times New Roman"/>
          <w:sz w:val="24"/>
          <w:szCs w:val="24"/>
        </w:rPr>
      </w:pPr>
      <w:r w:rsidRPr="00611265">
        <w:rPr>
          <w:rFonts w:ascii="Times New Roman" w:hAnsi="Times New Roman"/>
          <w:color w:val="000000"/>
          <w:sz w:val="24"/>
          <w:szCs w:val="24"/>
        </w:rPr>
        <w:t>Celem projektowanego rozporządzenia jest ustanowienie regulacji dotyczącej kierującego lotami, w tym określenie okoliczności i sposobu wyznaczania kierującego lotami</w:t>
      </w:r>
      <w:r w:rsidR="00657073">
        <w:rPr>
          <w:rFonts w:ascii="Times New Roman" w:hAnsi="Times New Roman"/>
          <w:color w:val="000000"/>
          <w:sz w:val="24"/>
          <w:szCs w:val="24"/>
        </w:rPr>
        <w:t>, wymagań</w:t>
      </w:r>
      <w:r w:rsidR="005114A0">
        <w:rPr>
          <w:rFonts w:ascii="Times New Roman" w:hAnsi="Times New Roman"/>
          <w:sz w:val="24"/>
          <w:szCs w:val="24"/>
        </w:rPr>
        <w:t xml:space="preserve">, które musi spełniać kierujący lotami, jego uprawnień i obowiązków, jak </w:t>
      </w:r>
      <w:r w:rsidR="00657073">
        <w:rPr>
          <w:rFonts w:ascii="Times New Roman" w:hAnsi="Times New Roman"/>
          <w:sz w:val="24"/>
          <w:szCs w:val="24"/>
        </w:rPr>
        <w:t>również określenie</w:t>
      </w:r>
      <w:r w:rsidR="005114A0">
        <w:rPr>
          <w:rFonts w:ascii="Times New Roman" w:hAnsi="Times New Roman"/>
          <w:sz w:val="24"/>
          <w:szCs w:val="24"/>
        </w:rPr>
        <w:t xml:space="preserve"> zakresu dokumentacji i środków technicznych do zapewniania kierowania lotami.</w:t>
      </w:r>
      <w:r w:rsidR="000A2A69">
        <w:rPr>
          <w:rFonts w:ascii="Times New Roman" w:hAnsi="Times New Roman"/>
          <w:sz w:val="24"/>
          <w:szCs w:val="24"/>
        </w:rPr>
        <w:t xml:space="preserve"> </w:t>
      </w:r>
    </w:p>
    <w:p w14:paraId="04EFC095" w14:textId="020809A1" w:rsidR="009920C2" w:rsidRDefault="00896396" w:rsidP="00BA17DE">
      <w:pPr>
        <w:spacing w:line="276" w:lineRule="auto"/>
        <w:jc w:val="both"/>
        <w:rPr>
          <w:rFonts w:ascii="Times New Roman" w:hAnsi="Times New Roman"/>
          <w:sz w:val="24"/>
          <w:szCs w:val="24"/>
        </w:rPr>
      </w:pPr>
      <w:r>
        <w:rPr>
          <w:rFonts w:ascii="Times New Roman" w:hAnsi="Times New Roman"/>
          <w:sz w:val="24"/>
          <w:szCs w:val="24"/>
        </w:rPr>
        <w:t xml:space="preserve">Należy </w:t>
      </w:r>
      <w:r w:rsidR="007D5659">
        <w:rPr>
          <w:rFonts w:ascii="Times New Roman" w:hAnsi="Times New Roman"/>
          <w:sz w:val="24"/>
          <w:szCs w:val="24"/>
        </w:rPr>
        <w:t>z</w:t>
      </w:r>
      <w:r w:rsidR="00A347D6">
        <w:rPr>
          <w:rFonts w:ascii="Times New Roman" w:hAnsi="Times New Roman"/>
          <w:sz w:val="24"/>
          <w:szCs w:val="24"/>
        </w:rPr>
        <w:t>auważyć, że w praktyce w jednym momencie na lotnisku jest przeprowadzanych wiele operacji</w:t>
      </w:r>
      <w:r w:rsidR="009920C2">
        <w:rPr>
          <w:rFonts w:ascii="Times New Roman" w:hAnsi="Times New Roman"/>
          <w:sz w:val="24"/>
          <w:szCs w:val="24"/>
        </w:rPr>
        <w:t>. Stwarza to zagrożenie dla wszystkich użytkowników lotniska.</w:t>
      </w:r>
      <w:r w:rsidR="00A347D6">
        <w:rPr>
          <w:rFonts w:ascii="Times New Roman" w:hAnsi="Times New Roman"/>
          <w:sz w:val="24"/>
          <w:szCs w:val="24"/>
        </w:rPr>
        <w:t xml:space="preserve"> </w:t>
      </w:r>
      <w:r w:rsidR="009920C2">
        <w:rPr>
          <w:rFonts w:ascii="Times New Roman" w:hAnsi="Times New Roman"/>
          <w:sz w:val="24"/>
          <w:szCs w:val="24"/>
        </w:rPr>
        <w:t xml:space="preserve">Czynności te powinny zatem być </w:t>
      </w:r>
      <w:r w:rsidR="00A347D6">
        <w:rPr>
          <w:rFonts w:ascii="Times New Roman" w:hAnsi="Times New Roman"/>
          <w:sz w:val="24"/>
          <w:szCs w:val="24"/>
        </w:rPr>
        <w:t xml:space="preserve">koordynowane. </w:t>
      </w:r>
      <w:r w:rsidR="009920C2">
        <w:rPr>
          <w:rFonts w:ascii="Times New Roman" w:hAnsi="Times New Roman"/>
          <w:sz w:val="24"/>
          <w:szCs w:val="24"/>
        </w:rPr>
        <w:t>To właśnie k</w:t>
      </w:r>
      <w:r w:rsidR="00A347D6">
        <w:rPr>
          <w:rFonts w:ascii="Times New Roman" w:hAnsi="Times New Roman"/>
          <w:sz w:val="24"/>
          <w:szCs w:val="24"/>
        </w:rPr>
        <w:t xml:space="preserve">ierujący lotami </w:t>
      </w:r>
      <w:r w:rsidR="005114A0">
        <w:rPr>
          <w:rFonts w:ascii="Times New Roman" w:hAnsi="Times New Roman"/>
          <w:sz w:val="24"/>
          <w:szCs w:val="24"/>
        </w:rPr>
        <w:t>ma za zadanie podniesienie poziomu bezpieczeństwa operacji lotniczych</w:t>
      </w:r>
      <w:r w:rsidR="00621EA0">
        <w:rPr>
          <w:rFonts w:ascii="Times New Roman" w:hAnsi="Times New Roman"/>
          <w:sz w:val="24"/>
          <w:szCs w:val="24"/>
        </w:rPr>
        <w:t xml:space="preserve"> na lotniskach</w:t>
      </w:r>
      <w:r w:rsidR="00657073">
        <w:rPr>
          <w:rFonts w:ascii="Times New Roman" w:hAnsi="Times New Roman"/>
          <w:sz w:val="24"/>
          <w:szCs w:val="24"/>
        </w:rPr>
        <w:t xml:space="preserve"> niekontrolowanych</w:t>
      </w:r>
      <w:r w:rsidR="005114A0">
        <w:rPr>
          <w:rFonts w:ascii="Times New Roman" w:hAnsi="Times New Roman"/>
          <w:sz w:val="24"/>
          <w:szCs w:val="24"/>
        </w:rPr>
        <w:t>, szczególnie podczas prowadzenia szkolenia lotniczego</w:t>
      </w:r>
      <w:r w:rsidR="007D5659">
        <w:rPr>
          <w:rFonts w:ascii="Times New Roman" w:hAnsi="Times New Roman"/>
          <w:sz w:val="24"/>
          <w:szCs w:val="24"/>
        </w:rPr>
        <w:t xml:space="preserve"> oraz</w:t>
      </w:r>
      <w:r w:rsidR="00B7284F">
        <w:rPr>
          <w:rFonts w:ascii="Times New Roman" w:hAnsi="Times New Roman"/>
          <w:sz w:val="24"/>
          <w:szCs w:val="24"/>
        </w:rPr>
        <w:t xml:space="preserve"> wykonywania operacji</w:t>
      </w:r>
      <w:r w:rsidR="00657073">
        <w:rPr>
          <w:rFonts w:ascii="Times New Roman" w:hAnsi="Times New Roman"/>
          <w:sz w:val="24"/>
          <w:szCs w:val="24"/>
        </w:rPr>
        <w:t xml:space="preserve"> </w:t>
      </w:r>
      <w:r w:rsidR="00B7284F">
        <w:rPr>
          <w:rFonts w:ascii="Times New Roman" w:hAnsi="Times New Roman"/>
          <w:sz w:val="24"/>
          <w:szCs w:val="24"/>
        </w:rPr>
        <w:t xml:space="preserve">lotniczych </w:t>
      </w:r>
      <w:r w:rsidR="00657073">
        <w:rPr>
          <w:rFonts w:ascii="Times New Roman" w:hAnsi="Times New Roman"/>
          <w:sz w:val="24"/>
          <w:szCs w:val="24"/>
        </w:rPr>
        <w:t>różn</w:t>
      </w:r>
      <w:r w:rsidR="00B7284F">
        <w:rPr>
          <w:rFonts w:ascii="Times New Roman" w:hAnsi="Times New Roman"/>
          <w:sz w:val="24"/>
          <w:szCs w:val="24"/>
        </w:rPr>
        <w:t>ych</w:t>
      </w:r>
      <w:r w:rsidR="00657073">
        <w:rPr>
          <w:rFonts w:ascii="Times New Roman" w:hAnsi="Times New Roman"/>
          <w:sz w:val="24"/>
          <w:szCs w:val="24"/>
        </w:rPr>
        <w:t xml:space="preserve"> </w:t>
      </w:r>
      <w:r w:rsidR="00B7284F">
        <w:rPr>
          <w:rFonts w:ascii="Times New Roman" w:hAnsi="Times New Roman"/>
          <w:sz w:val="24"/>
          <w:szCs w:val="24"/>
        </w:rPr>
        <w:t>kategorii</w:t>
      </w:r>
      <w:r w:rsidR="00177208">
        <w:rPr>
          <w:rFonts w:ascii="Times New Roman" w:hAnsi="Times New Roman"/>
          <w:sz w:val="24"/>
          <w:szCs w:val="24"/>
        </w:rPr>
        <w:t xml:space="preserve"> </w:t>
      </w:r>
      <w:r w:rsidR="00657073">
        <w:rPr>
          <w:rFonts w:ascii="Times New Roman" w:hAnsi="Times New Roman"/>
          <w:sz w:val="24"/>
          <w:szCs w:val="24"/>
        </w:rPr>
        <w:t>statków powietrznych</w:t>
      </w:r>
      <w:r w:rsidR="00177208">
        <w:rPr>
          <w:rFonts w:ascii="Times New Roman" w:hAnsi="Times New Roman"/>
          <w:sz w:val="24"/>
          <w:szCs w:val="24"/>
        </w:rPr>
        <w:t xml:space="preserve"> z kilku miejsc na lotnisku jednocześnie (</w:t>
      </w:r>
      <w:r w:rsidR="00B7284F">
        <w:rPr>
          <w:rFonts w:ascii="Times New Roman" w:hAnsi="Times New Roman"/>
          <w:sz w:val="24"/>
          <w:szCs w:val="24"/>
        </w:rPr>
        <w:t>loty</w:t>
      </w:r>
      <w:r w:rsidR="00177208">
        <w:rPr>
          <w:rFonts w:ascii="Times New Roman" w:hAnsi="Times New Roman"/>
          <w:sz w:val="24"/>
          <w:szCs w:val="24"/>
        </w:rPr>
        <w:t xml:space="preserve"> szybowcowe, </w:t>
      </w:r>
      <w:r w:rsidR="00B7284F">
        <w:rPr>
          <w:rFonts w:ascii="Times New Roman" w:hAnsi="Times New Roman"/>
          <w:sz w:val="24"/>
          <w:szCs w:val="24"/>
        </w:rPr>
        <w:t xml:space="preserve">skoki </w:t>
      </w:r>
      <w:r w:rsidR="00177208">
        <w:rPr>
          <w:rFonts w:ascii="Times New Roman" w:hAnsi="Times New Roman"/>
          <w:sz w:val="24"/>
          <w:szCs w:val="24"/>
        </w:rPr>
        <w:t xml:space="preserve">spadochronowe, </w:t>
      </w:r>
      <w:r w:rsidR="00B7284F">
        <w:rPr>
          <w:rFonts w:ascii="Times New Roman" w:hAnsi="Times New Roman"/>
          <w:sz w:val="24"/>
          <w:szCs w:val="24"/>
        </w:rPr>
        <w:t xml:space="preserve">loty </w:t>
      </w:r>
      <w:r w:rsidR="00177208">
        <w:rPr>
          <w:rFonts w:ascii="Times New Roman" w:hAnsi="Times New Roman"/>
          <w:sz w:val="24"/>
          <w:szCs w:val="24"/>
        </w:rPr>
        <w:t>paralotniowe) w tym samym czasie</w:t>
      </w:r>
      <w:r w:rsidR="005114A0">
        <w:rPr>
          <w:rFonts w:ascii="Times New Roman" w:hAnsi="Times New Roman"/>
          <w:sz w:val="24"/>
          <w:szCs w:val="24"/>
        </w:rPr>
        <w:t>.</w:t>
      </w:r>
      <w:r w:rsidR="00A347D6">
        <w:rPr>
          <w:rFonts w:ascii="Times New Roman" w:hAnsi="Times New Roman"/>
          <w:sz w:val="24"/>
          <w:szCs w:val="24"/>
        </w:rPr>
        <w:t xml:space="preserve"> </w:t>
      </w:r>
    </w:p>
    <w:p w14:paraId="7CBBBB03" w14:textId="4A3F6297" w:rsidR="005114A0" w:rsidRDefault="009920C2" w:rsidP="00BA17DE">
      <w:pPr>
        <w:spacing w:line="276" w:lineRule="auto"/>
        <w:jc w:val="both"/>
        <w:rPr>
          <w:rFonts w:ascii="Times New Roman" w:hAnsi="Times New Roman"/>
          <w:sz w:val="24"/>
          <w:szCs w:val="24"/>
        </w:rPr>
      </w:pPr>
      <w:r>
        <w:rPr>
          <w:rFonts w:ascii="Times New Roman" w:hAnsi="Times New Roman"/>
          <w:sz w:val="24"/>
          <w:szCs w:val="24"/>
        </w:rPr>
        <w:t>Zaznaczenia wymaga, że środowisko lotnicze,</w:t>
      </w:r>
      <w:r w:rsidR="007D5659">
        <w:rPr>
          <w:rFonts w:ascii="Times New Roman" w:hAnsi="Times New Roman"/>
          <w:sz w:val="24"/>
          <w:szCs w:val="24"/>
        </w:rPr>
        <w:t xml:space="preserve"> </w:t>
      </w:r>
      <w:r w:rsidR="00592C99">
        <w:rPr>
          <w:rFonts w:ascii="Times New Roman" w:hAnsi="Times New Roman"/>
          <w:sz w:val="24"/>
          <w:szCs w:val="24"/>
        </w:rPr>
        <w:t>w tym</w:t>
      </w:r>
      <w:r>
        <w:rPr>
          <w:rFonts w:ascii="Times New Roman" w:hAnsi="Times New Roman"/>
          <w:sz w:val="24"/>
          <w:szCs w:val="24"/>
        </w:rPr>
        <w:t xml:space="preserve"> również Państwowa Komisja Bada</w:t>
      </w:r>
      <w:r w:rsidR="00896396">
        <w:rPr>
          <w:rFonts w:ascii="Times New Roman" w:hAnsi="Times New Roman"/>
          <w:sz w:val="24"/>
          <w:szCs w:val="24"/>
        </w:rPr>
        <w:t>nia</w:t>
      </w:r>
      <w:r>
        <w:rPr>
          <w:rFonts w:ascii="Times New Roman" w:hAnsi="Times New Roman"/>
          <w:sz w:val="24"/>
          <w:szCs w:val="24"/>
        </w:rPr>
        <w:t xml:space="preserve"> Wypadków Lotniczych, podkreślając względy bezpieczeństwa</w:t>
      </w:r>
      <w:r w:rsidR="00E31D0E">
        <w:rPr>
          <w:rFonts w:ascii="Times New Roman" w:hAnsi="Times New Roman"/>
          <w:sz w:val="24"/>
          <w:szCs w:val="24"/>
        </w:rPr>
        <w:t>,</w:t>
      </w:r>
      <w:r>
        <w:rPr>
          <w:rFonts w:ascii="Times New Roman" w:hAnsi="Times New Roman"/>
          <w:sz w:val="24"/>
          <w:szCs w:val="24"/>
        </w:rPr>
        <w:t xml:space="preserve"> wielokrotnie </w:t>
      </w:r>
      <w:r w:rsidR="00592C99">
        <w:rPr>
          <w:rFonts w:ascii="Times New Roman" w:hAnsi="Times New Roman"/>
          <w:sz w:val="24"/>
          <w:szCs w:val="24"/>
        </w:rPr>
        <w:t xml:space="preserve">zgłaszało </w:t>
      </w:r>
      <w:r>
        <w:rPr>
          <w:rFonts w:ascii="Times New Roman" w:hAnsi="Times New Roman"/>
          <w:sz w:val="24"/>
          <w:szCs w:val="24"/>
        </w:rPr>
        <w:t>potrzebę przywrócenia funkcji kierującego lotami.</w:t>
      </w:r>
    </w:p>
    <w:p w14:paraId="434DD803" w14:textId="77777777" w:rsidR="00AD2420" w:rsidRPr="00AD2420" w:rsidRDefault="009F2846" w:rsidP="00C26F94">
      <w:pPr>
        <w:pStyle w:val="Bezodstpw"/>
        <w:spacing w:before="240" w:after="240" w:line="340" w:lineRule="exact"/>
        <w:jc w:val="both"/>
        <w:rPr>
          <w:rFonts w:ascii="Times New Roman" w:hAnsi="Times New Roman"/>
          <w:b/>
          <w:sz w:val="24"/>
          <w:szCs w:val="24"/>
        </w:rPr>
      </w:pPr>
      <w:r>
        <w:rPr>
          <w:rFonts w:ascii="Times New Roman" w:hAnsi="Times New Roman"/>
          <w:sz w:val="24"/>
          <w:szCs w:val="24"/>
        </w:rPr>
        <w:t>Organizacja lotów z funkcją kierownika lotów jest obecnie praktykowana w ośrodkach szkolenia lotniczego</w:t>
      </w:r>
      <w:r w:rsidR="007D5659">
        <w:rPr>
          <w:rFonts w:ascii="Times New Roman" w:hAnsi="Times New Roman"/>
          <w:sz w:val="24"/>
          <w:szCs w:val="24"/>
        </w:rPr>
        <w:t>,</w:t>
      </w:r>
      <w:r w:rsidR="009920C2">
        <w:rPr>
          <w:rFonts w:ascii="Times New Roman" w:hAnsi="Times New Roman"/>
          <w:sz w:val="24"/>
          <w:szCs w:val="24"/>
        </w:rPr>
        <w:t xml:space="preserve"> pomimo że przepisy powszechnie obowiązujące nie wskazują takiej potrzeby</w:t>
      </w:r>
      <w:r w:rsidR="00E31D0E">
        <w:rPr>
          <w:rFonts w:ascii="Times New Roman" w:hAnsi="Times New Roman"/>
          <w:sz w:val="24"/>
          <w:szCs w:val="24"/>
        </w:rPr>
        <w:t>,</w:t>
      </w:r>
      <w:r>
        <w:rPr>
          <w:rFonts w:ascii="Times New Roman" w:hAnsi="Times New Roman"/>
          <w:sz w:val="24"/>
          <w:szCs w:val="24"/>
        </w:rPr>
        <w:t xml:space="preserve"> jako „dobra praktyka lotnicza”</w:t>
      </w:r>
      <w:r w:rsidR="00E31D0E">
        <w:rPr>
          <w:rFonts w:ascii="Times New Roman" w:hAnsi="Times New Roman"/>
          <w:sz w:val="24"/>
          <w:szCs w:val="24"/>
        </w:rPr>
        <w:t>.</w:t>
      </w:r>
    </w:p>
    <w:p w14:paraId="00E575EC" w14:textId="5F00C5DC" w:rsidR="003C1B2B" w:rsidRDefault="00AD2420" w:rsidP="00AD2420">
      <w:pPr>
        <w:pStyle w:val="Bezodstpw"/>
        <w:spacing w:before="240" w:after="240" w:line="340" w:lineRule="exact"/>
        <w:ind w:left="426" w:hanging="426"/>
        <w:jc w:val="both"/>
        <w:rPr>
          <w:rFonts w:ascii="Times New Roman" w:hAnsi="Times New Roman"/>
          <w:b/>
          <w:sz w:val="24"/>
          <w:szCs w:val="24"/>
        </w:rPr>
      </w:pPr>
      <w:r>
        <w:rPr>
          <w:rFonts w:ascii="Times New Roman" w:hAnsi="Times New Roman"/>
          <w:b/>
          <w:sz w:val="24"/>
          <w:szCs w:val="24"/>
        </w:rPr>
        <w:t xml:space="preserve">2. </w:t>
      </w:r>
      <w:r w:rsidR="003C1B2B">
        <w:rPr>
          <w:rFonts w:ascii="Times New Roman" w:hAnsi="Times New Roman"/>
          <w:b/>
          <w:sz w:val="24"/>
          <w:szCs w:val="24"/>
        </w:rPr>
        <w:t>Zakres regulacji</w:t>
      </w:r>
    </w:p>
    <w:p w14:paraId="7DE98339" w14:textId="77777777" w:rsidR="003C1B2B" w:rsidRPr="000460FC" w:rsidRDefault="000460FC" w:rsidP="000460FC">
      <w:pPr>
        <w:widowControl/>
        <w:spacing w:line="276" w:lineRule="auto"/>
        <w:jc w:val="both"/>
        <w:rPr>
          <w:rFonts w:ascii="Times New Roman" w:hAnsi="Times New Roman"/>
          <w:sz w:val="24"/>
          <w:szCs w:val="24"/>
        </w:rPr>
      </w:pPr>
      <w:r>
        <w:rPr>
          <w:rFonts w:ascii="Times New Roman" w:hAnsi="Times New Roman"/>
          <w:sz w:val="24"/>
          <w:szCs w:val="24"/>
        </w:rPr>
        <w:t>Zgodnie z art. 120 ust. 4 ustawy – Prawo lotnicze, z</w:t>
      </w:r>
      <w:r w:rsidRPr="000460FC">
        <w:rPr>
          <w:rFonts w:ascii="Times New Roman" w:eastAsiaTheme="minorHAnsi" w:hAnsi="Times New Roman"/>
          <w:sz w:val="24"/>
          <w:szCs w:val="24"/>
          <w:lang w:eastAsia="en-US"/>
        </w:rPr>
        <w:t>arządzający lotniskiem niekontrolowanym w zależności od potrzeb może zapewnić lotniskową służbę</w:t>
      </w:r>
      <w:r>
        <w:rPr>
          <w:rFonts w:ascii="Times New Roman" w:eastAsiaTheme="minorHAnsi" w:hAnsi="Times New Roman"/>
          <w:sz w:val="24"/>
          <w:szCs w:val="24"/>
          <w:lang w:eastAsia="en-US"/>
        </w:rPr>
        <w:t xml:space="preserve"> </w:t>
      </w:r>
      <w:r w:rsidRPr="000460FC">
        <w:rPr>
          <w:rFonts w:ascii="Times New Roman" w:eastAsiaTheme="minorHAnsi" w:hAnsi="Times New Roman"/>
          <w:sz w:val="24"/>
          <w:szCs w:val="24"/>
          <w:lang w:eastAsia="en-US"/>
        </w:rPr>
        <w:t>informacji powietrznej oraz dostępność informacji meteorologicznej w przestrzeni niekontrolowanej przydzielonej</w:t>
      </w:r>
      <w:r>
        <w:rPr>
          <w:rFonts w:ascii="Times New Roman" w:eastAsiaTheme="minorHAnsi" w:hAnsi="Times New Roman"/>
          <w:sz w:val="24"/>
          <w:szCs w:val="24"/>
          <w:lang w:eastAsia="en-US"/>
        </w:rPr>
        <w:t xml:space="preserve"> </w:t>
      </w:r>
      <w:r w:rsidRPr="000460FC">
        <w:rPr>
          <w:rFonts w:ascii="Times New Roman" w:eastAsiaTheme="minorHAnsi" w:hAnsi="Times New Roman"/>
          <w:sz w:val="24"/>
          <w:szCs w:val="24"/>
          <w:lang w:eastAsia="en-US"/>
        </w:rPr>
        <w:t>danemu lotnisku w trybie art. 121 ust. 5 pkt 1 lub kierującego lotami, który odpowiada za udzielanie informacji</w:t>
      </w:r>
      <w:r>
        <w:rPr>
          <w:rFonts w:ascii="Times New Roman" w:eastAsiaTheme="minorHAnsi" w:hAnsi="Times New Roman"/>
          <w:sz w:val="24"/>
          <w:szCs w:val="24"/>
          <w:lang w:eastAsia="en-US"/>
        </w:rPr>
        <w:t xml:space="preserve"> </w:t>
      </w:r>
      <w:r w:rsidRPr="000460FC">
        <w:rPr>
          <w:rFonts w:ascii="Times New Roman" w:eastAsiaTheme="minorHAnsi" w:hAnsi="Times New Roman"/>
          <w:sz w:val="24"/>
          <w:szCs w:val="24"/>
          <w:lang w:eastAsia="en-US"/>
        </w:rPr>
        <w:t>użytecznych w trakcie wykonywania lotów w ruchu lotniskowym, oraz za udzielanie informacji przylatującym</w:t>
      </w:r>
      <w:r>
        <w:rPr>
          <w:rFonts w:ascii="Times New Roman" w:eastAsiaTheme="minorHAnsi" w:hAnsi="Times New Roman"/>
          <w:sz w:val="24"/>
          <w:szCs w:val="24"/>
          <w:lang w:eastAsia="en-US"/>
        </w:rPr>
        <w:t xml:space="preserve"> </w:t>
      </w:r>
      <w:r w:rsidRPr="000460FC">
        <w:rPr>
          <w:rFonts w:ascii="Times New Roman" w:eastAsiaTheme="minorHAnsi" w:hAnsi="Times New Roman"/>
          <w:sz w:val="24"/>
          <w:szCs w:val="24"/>
          <w:lang w:eastAsia="en-US"/>
        </w:rPr>
        <w:t>i odlatującym statkom powietrznym</w:t>
      </w:r>
      <w:r>
        <w:rPr>
          <w:rFonts w:ascii="Times New Roman" w:eastAsiaTheme="minorHAnsi" w:hAnsi="Times New Roman"/>
          <w:sz w:val="24"/>
          <w:szCs w:val="24"/>
          <w:lang w:eastAsia="en-US"/>
        </w:rPr>
        <w:t xml:space="preserve">. </w:t>
      </w:r>
      <w:r w:rsidR="00A2112A">
        <w:rPr>
          <w:rFonts w:ascii="Times New Roman" w:eastAsiaTheme="minorHAnsi" w:hAnsi="Times New Roman"/>
          <w:sz w:val="24"/>
          <w:szCs w:val="24"/>
          <w:lang w:eastAsia="en-US"/>
        </w:rPr>
        <w:t xml:space="preserve">Wynika stąd jasno, że zapewnianie funkcji kierującego lotami nie jest </w:t>
      </w:r>
      <w:r w:rsidR="000A242A">
        <w:rPr>
          <w:rFonts w:ascii="Times New Roman" w:eastAsiaTheme="minorHAnsi" w:hAnsi="Times New Roman"/>
          <w:sz w:val="24"/>
          <w:szCs w:val="24"/>
          <w:lang w:eastAsia="en-US"/>
        </w:rPr>
        <w:t>obligatoryjne i wynika z potrzeb zarządzającego lotniskiem niekontrolowanym. Zarządzający lotniskiem niekontrolowanym wyznaczając kierującego lotami zobowiązany będzie do postępowania zgodnego z niniejszym rozporządzeniem.</w:t>
      </w:r>
    </w:p>
    <w:p w14:paraId="025C0D29" w14:textId="05C46A32" w:rsidR="003C1B2B" w:rsidRDefault="003C1B2B"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 xml:space="preserve">W </w:t>
      </w:r>
      <w:r w:rsidRPr="00576F6B">
        <w:rPr>
          <w:rFonts w:ascii="Times New Roman" w:hAnsi="Times New Roman"/>
          <w:sz w:val="24"/>
          <w:szCs w:val="24"/>
        </w:rPr>
        <w:t>§ 2</w:t>
      </w:r>
      <w:r>
        <w:rPr>
          <w:rFonts w:ascii="Times New Roman" w:hAnsi="Times New Roman"/>
          <w:sz w:val="24"/>
          <w:szCs w:val="24"/>
        </w:rPr>
        <w:t xml:space="preserve"> zamieszczono znaczenie określeń stosowanych w projekcie rozporządzenia. Szczególną uwagę należy zwrócić na określenie „START”, który nie oznacza czynności rozpoczęcia lotu statku powietrznego, lecz miejsce na polu ruchu naziemnego. W tym kontekście słowo START pisane </w:t>
      </w:r>
      <w:r w:rsidR="000A242A">
        <w:rPr>
          <w:rFonts w:ascii="Times New Roman" w:hAnsi="Times New Roman"/>
          <w:sz w:val="24"/>
          <w:szCs w:val="24"/>
        </w:rPr>
        <w:t xml:space="preserve">jest zawsze </w:t>
      </w:r>
      <w:r>
        <w:rPr>
          <w:rFonts w:ascii="Times New Roman" w:hAnsi="Times New Roman"/>
          <w:sz w:val="24"/>
          <w:szCs w:val="24"/>
        </w:rPr>
        <w:t>dużymi literami.</w:t>
      </w:r>
      <w:r w:rsidR="00CB6FBA">
        <w:rPr>
          <w:rFonts w:ascii="Times New Roman" w:hAnsi="Times New Roman"/>
          <w:sz w:val="24"/>
          <w:szCs w:val="24"/>
        </w:rPr>
        <w:t xml:space="preserve"> </w:t>
      </w:r>
    </w:p>
    <w:p w14:paraId="207188AE" w14:textId="77777777" w:rsidR="000A242A" w:rsidRDefault="000A242A"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 xml:space="preserve">W § 3 </w:t>
      </w:r>
      <w:r w:rsidR="00D548CC">
        <w:rPr>
          <w:rFonts w:ascii="Times New Roman" w:hAnsi="Times New Roman"/>
          <w:sz w:val="24"/>
          <w:szCs w:val="24"/>
        </w:rPr>
        <w:t xml:space="preserve">ust. 1 </w:t>
      </w:r>
      <w:r>
        <w:rPr>
          <w:rFonts w:ascii="Times New Roman" w:hAnsi="Times New Roman"/>
          <w:sz w:val="24"/>
          <w:szCs w:val="24"/>
        </w:rPr>
        <w:t>określono okoliczności przemawiające z</w:t>
      </w:r>
      <w:r w:rsidR="00592C99">
        <w:rPr>
          <w:rFonts w:ascii="Times New Roman" w:hAnsi="Times New Roman"/>
          <w:sz w:val="24"/>
          <w:szCs w:val="24"/>
        </w:rPr>
        <w:t>a</w:t>
      </w:r>
      <w:r>
        <w:rPr>
          <w:rFonts w:ascii="Times New Roman" w:hAnsi="Times New Roman"/>
          <w:sz w:val="24"/>
          <w:szCs w:val="24"/>
        </w:rPr>
        <w:t xml:space="preserve"> wyznaczeniem kierującego lotami</w:t>
      </w:r>
      <w:r w:rsidR="00D548CC">
        <w:rPr>
          <w:rFonts w:ascii="Times New Roman" w:hAnsi="Times New Roman"/>
          <w:sz w:val="24"/>
          <w:szCs w:val="24"/>
        </w:rPr>
        <w:t xml:space="preserve">, natomiast w ust. 3 przewidziano możliwość jednoczesnego wykonywania lotów przez </w:t>
      </w:r>
      <w:r w:rsidR="00D548CC">
        <w:rPr>
          <w:rFonts w:ascii="Times New Roman" w:hAnsi="Times New Roman"/>
          <w:sz w:val="24"/>
          <w:szCs w:val="24"/>
        </w:rPr>
        <w:lastRenderedPageBreak/>
        <w:t>dwóch lub więcej użytkowników na tym samym lotnisku niekontrolowanym. Jest to szczególnie ważne, gdy na tym samym lotnisku odbywają się jednocześnie np. loty szkolne na samolotach, szybowcach, motolotniach, czy skoki spadochronowe.</w:t>
      </w:r>
    </w:p>
    <w:p w14:paraId="3E954A30" w14:textId="42252C9A" w:rsidR="00D548CC" w:rsidRDefault="001E14FA"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 xml:space="preserve">W § 4 określono wymagania, jakie powinien spełniać kierujący lotami. Należy tu podkreślić, że </w:t>
      </w:r>
      <w:r>
        <w:rPr>
          <w:rFonts w:ascii="Times New Roman" w:hAnsi="Times New Roman"/>
          <w:sz w:val="24"/>
          <w:szCs w:val="24"/>
          <w:lang w:eastAsia="pl-PL"/>
        </w:rPr>
        <w:t>w zakresie kierowania lotami innymi</w:t>
      </w:r>
      <w:r w:rsidRPr="00485DE4">
        <w:rPr>
          <w:rFonts w:ascii="Times New Roman" w:hAnsi="Times New Roman"/>
          <w:sz w:val="24"/>
          <w:szCs w:val="24"/>
          <w:lang w:eastAsia="pl-PL"/>
        </w:rPr>
        <w:t xml:space="preserve"> niż samodzielne loty szkoln</w:t>
      </w:r>
      <w:r>
        <w:rPr>
          <w:rFonts w:ascii="Times New Roman" w:hAnsi="Times New Roman"/>
          <w:sz w:val="24"/>
          <w:szCs w:val="24"/>
          <w:lang w:eastAsia="pl-PL"/>
        </w:rPr>
        <w:t xml:space="preserve">e (pkt 2) kierujący lotami powinien posiadać </w:t>
      </w:r>
      <w:r w:rsidRPr="00485DE4">
        <w:rPr>
          <w:rFonts w:ascii="Times New Roman" w:hAnsi="Times New Roman"/>
          <w:sz w:val="24"/>
          <w:szCs w:val="24"/>
        </w:rPr>
        <w:t xml:space="preserve">świadectwo </w:t>
      </w:r>
      <w:r w:rsidRPr="0014047F">
        <w:rPr>
          <w:rFonts w:ascii="Times New Roman" w:hAnsi="Times New Roman"/>
          <w:sz w:val="24"/>
          <w:szCs w:val="24"/>
        </w:rPr>
        <w:t xml:space="preserve">operatora </w:t>
      </w:r>
      <w:proofErr w:type="spellStart"/>
      <w:r w:rsidRPr="0014047F">
        <w:rPr>
          <w:rFonts w:ascii="Times New Roman" w:hAnsi="Times New Roman"/>
          <w:sz w:val="24"/>
          <w:szCs w:val="24"/>
        </w:rPr>
        <w:t>radiotelefonisty</w:t>
      </w:r>
      <w:proofErr w:type="spellEnd"/>
      <w:r w:rsidRPr="0014047F">
        <w:rPr>
          <w:rFonts w:ascii="Times New Roman" w:hAnsi="Times New Roman"/>
          <w:sz w:val="24"/>
          <w:szCs w:val="24"/>
        </w:rPr>
        <w:t xml:space="preserve"> stacji lotniskowej</w:t>
      </w:r>
      <w:r w:rsidR="00A1642C">
        <w:rPr>
          <w:rFonts w:ascii="Times New Roman" w:hAnsi="Times New Roman"/>
          <w:sz w:val="24"/>
          <w:szCs w:val="24"/>
        </w:rPr>
        <w:t xml:space="preserve"> lub świadectwo ogólne operatora radiotelefonisty</w:t>
      </w:r>
      <w:r>
        <w:rPr>
          <w:rFonts w:ascii="Times New Roman" w:hAnsi="Times New Roman"/>
          <w:sz w:val="24"/>
          <w:szCs w:val="24"/>
        </w:rPr>
        <w:t>,</w:t>
      </w:r>
      <w:r>
        <w:rPr>
          <w:rFonts w:ascii="Times New Roman" w:hAnsi="Times New Roman"/>
          <w:sz w:val="24"/>
          <w:szCs w:val="24"/>
          <w:lang w:eastAsia="pl-PL"/>
        </w:rPr>
        <w:t xml:space="preserve"> spełniać przynajmniej jeden z zawartych w lit. b warunków (a nie wszystkie łącznie) oraz posiadać </w:t>
      </w:r>
      <w:r w:rsidRPr="006F0095">
        <w:rPr>
          <w:rFonts w:ascii="Times New Roman" w:hAnsi="Times New Roman"/>
          <w:sz w:val="24"/>
          <w:szCs w:val="24"/>
        </w:rPr>
        <w:t>przeszkolenie zarządzającego lotniskiem</w:t>
      </w:r>
      <w:r>
        <w:rPr>
          <w:rFonts w:ascii="Times New Roman" w:hAnsi="Times New Roman"/>
          <w:sz w:val="24"/>
          <w:szCs w:val="24"/>
        </w:rPr>
        <w:t xml:space="preserve"> w zakresie obowiązujących przepisów i procedur w zarządzaniu ruchem lotniczym na danym lotnisku.</w:t>
      </w:r>
    </w:p>
    <w:p w14:paraId="004BEF27" w14:textId="77777777" w:rsidR="001E14FA" w:rsidRDefault="00834933"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W § 5 określono zakres uprawnień kierującego lotami. Zakres ten sformułowano w taki sposób, aby umożliwić skuteczne kierowanie wszystkimi rodzajami lotów i skoków spadochronowych z jednego lub więcej STARTÓW.</w:t>
      </w:r>
      <w:r w:rsidR="00244BFD" w:rsidRPr="00244BFD">
        <w:rPr>
          <w:rFonts w:ascii="Times New Roman" w:hAnsi="Times New Roman"/>
          <w:sz w:val="24"/>
          <w:szCs w:val="24"/>
        </w:rPr>
        <w:t xml:space="preserve"> </w:t>
      </w:r>
      <w:r w:rsidR="00244BFD">
        <w:rPr>
          <w:rFonts w:ascii="Times New Roman" w:hAnsi="Times New Roman"/>
          <w:sz w:val="24"/>
          <w:szCs w:val="24"/>
        </w:rPr>
        <w:t>Zakres uprawnień kierującego lotami udzielanie informacji oraz wskazówek załogom statków powietrznych, monitorowanie ich ruchu, wydawanie im ostrzeżeń i poleceń oraz możliwość wyznaczania dodatkowych osób pełniących funkcje pomocnicze.</w:t>
      </w:r>
    </w:p>
    <w:p w14:paraId="7C226B3A" w14:textId="552DF493" w:rsidR="00834933" w:rsidRDefault="00834933" w:rsidP="002C3F8C">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W § 6 określono zakres obowiązków kierującego lotami. Obowiązki ujęto w trzech głównych etapach związanych z lotami, tj. na etapie bezpośredniego przygotowania do lotów</w:t>
      </w:r>
      <w:r w:rsidR="00244BFD">
        <w:rPr>
          <w:rFonts w:ascii="Times New Roman" w:hAnsi="Times New Roman"/>
          <w:sz w:val="24"/>
          <w:szCs w:val="24"/>
        </w:rPr>
        <w:t xml:space="preserve"> (przed rozpoczęciem lotów), na etapie kierowania lotami (podczas lotów) oraz po zakończeniu lotów. </w:t>
      </w:r>
      <w:r w:rsidR="00121EDA">
        <w:rPr>
          <w:rFonts w:ascii="Times New Roman" w:hAnsi="Times New Roman"/>
          <w:sz w:val="24"/>
          <w:szCs w:val="24"/>
        </w:rPr>
        <w:t xml:space="preserve">W pkt 1 lit. b tego paragrafu określono, że do </w:t>
      </w:r>
      <w:r w:rsidR="00121EDA">
        <w:rPr>
          <w:rFonts w:ascii="Times New Roman" w:hAnsi="Times New Roman"/>
          <w:sz w:val="24"/>
          <w:szCs w:val="24"/>
          <w:lang w:eastAsia="pl-PL"/>
        </w:rPr>
        <w:t>obowiązków k</w:t>
      </w:r>
      <w:r w:rsidR="00121EDA">
        <w:rPr>
          <w:rFonts w:ascii="Times New Roman" w:hAnsi="Times New Roman"/>
          <w:sz w:val="24"/>
          <w:szCs w:val="24"/>
        </w:rPr>
        <w:t>ierującego lotami</w:t>
      </w:r>
      <w:r w:rsidR="00121EDA" w:rsidRPr="00CF1CC0" w:rsidDel="00EC3AAF">
        <w:rPr>
          <w:rFonts w:ascii="Times New Roman" w:hAnsi="Times New Roman"/>
          <w:sz w:val="24"/>
          <w:szCs w:val="24"/>
          <w:lang w:eastAsia="pl-PL"/>
        </w:rPr>
        <w:t xml:space="preserve"> </w:t>
      </w:r>
      <w:r w:rsidR="00121EDA">
        <w:rPr>
          <w:rFonts w:ascii="Times New Roman" w:hAnsi="Times New Roman"/>
          <w:sz w:val="24"/>
          <w:szCs w:val="24"/>
          <w:lang w:eastAsia="pl-PL"/>
        </w:rPr>
        <w:t>należy</w:t>
      </w:r>
      <w:r w:rsidR="00121EDA">
        <w:rPr>
          <w:rFonts w:ascii="Times New Roman" w:hAnsi="Times New Roman"/>
          <w:sz w:val="24"/>
          <w:szCs w:val="24"/>
        </w:rPr>
        <w:t xml:space="preserve"> </w:t>
      </w:r>
      <w:r w:rsidR="00121EDA" w:rsidRPr="004C62C6">
        <w:rPr>
          <w:rFonts w:ascii="Times New Roman" w:hAnsi="Times New Roman"/>
          <w:sz w:val="24"/>
          <w:szCs w:val="24"/>
          <w:lang w:eastAsia="pl-PL"/>
        </w:rPr>
        <w:t>uzgodn</w:t>
      </w:r>
      <w:r w:rsidR="00121EDA">
        <w:rPr>
          <w:rFonts w:ascii="Times New Roman" w:hAnsi="Times New Roman"/>
          <w:sz w:val="24"/>
          <w:szCs w:val="24"/>
          <w:lang w:eastAsia="pl-PL"/>
        </w:rPr>
        <w:t>ienie z organem zarządzania</w:t>
      </w:r>
      <w:r w:rsidR="00121EDA" w:rsidRPr="004C62C6">
        <w:rPr>
          <w:rFonts w:ascii="Times New Roman" w:hAnsi="Times New Roman"/>
          <w:sz w:val="24"/>
          <w:szCs w:val="24"/>
          <w:lang w:eastAsia="pl-PL"/>
        </w:rPr>
        <w:t xml:space="preserve"> ruch</w:t>
      </w:r>
      <w:r w:rsidR="00121EDA">
        <w:rPr>
          <w:rFonts w:ascii="Times New Roman" w:hAnsi="Times New Roman"/>
          <w:sz w:val="24"/>
          <w:szCs w:val="24"/>
          <w:lang w:eastAsia="pl-PL"/>
        </w:rPr>
        <w:t>em</w:t>
      </w:r>
      <w:r w:rsidR="00121EDA" w:rsidRPr="004C62C6">
        <w:rPr>
          <w:rFonts w:ascii="Times New Roman" w:hAnsi="Times New Roman"/>
          <w:sz w:val="24"/>
          <w:szCs w:val="24"/>
          <w:lang w:eastAsia="pl-PL"/>
        </w:rPr>
        <w:t xml:space="preserve"> lotnicz</w:t>
      </w:r>
      <w:r w:rsidR="00121EDA">
        <w:rPr>
          <w:rFonts w:ascii="Times New Roman" w:hAnsi="Times New Roman"/>
          <w:sz w:val="24"/>
          <w:szCs w:val="24"/>
          <w:lang w:eastAsia="pl-PL"/>
        </w:rPr>
        <w:t>ym</w:t>
      </w:r>
      <w:r w:rsidR="00121EDA" w:rsidRPr="004C62C6">
        <w:rPr>
          <w:rFonts w:ascii="Times New Roman" w:hAnsi="Times New Roman"/>
          <w:sz w:val="24"/>
          <w:szCs w:val="24"/>
          <w:lang w:eastAsia="pl-PL"/>
        </w:rPr>
        <w:t xml:space="preserve"> warunków wykonywania zaplanowanych lotów, jeżeli wymagają tego przepisy odrębne</w:t>
      </w:r>
      <w:r w:rsidR="00CE7821">
        <w:rPr>
          <w:rFonts w:ascii="Times New Roman" w:hAnsi="Times New Roman"/>
          <w:sz w:val="24"/>
          <w:szCs w:val="24"/>
          <w:lang w:eastAsia="pl-PL"/>
        </w:rPr>
        <w:t>. Jest to szczególnie ważne w sytuacjach, kiedy strefa lotów, w której wyznacza się kierującego lotami sąsiaduje z innymi elementami przestrzeni powietrznej (strefy CTR, TMA, ATZ, D, P, R, TSA, TRA, trasy MRT, itp.</w:t>
      </w:r>
      <w:r w:rsidR="00845841">
        <w:rPr>
          <w:rFonts w:ascii="Times New Roman" w:hAnsi="Times New Roman"/>
          <w:sz w:val="24"/>
          <w:szCs w:val="24"/>
          <w:lang w:eastAsia="pl-PL"/>
        </w:rPr>
        <w:t xml:space="preserve">). </w:t>
      </w:r>
      <w:r w:rsidR="00CE7821">
        <w:rPr>
          <w:rFonts w:ascii="Times New Roman" w:hAnsi="Times New Roman"/>
          <w:sz w:val="24"/>
          <w:szCs w:val="24"/>
          <w:lang w:eastAsia="pl-PL"/>
        </w:rPr>
        <w:t>Wtedy</w:t>
      </w:r>
      <w:r w:rsidR="00845841">
        <w:rPr>
          <w:rFonts w:ascii="Times New Roman" w:hAnsi="Times New Roman"/>
          <w:sz w:val="24"/>
          <w:szCs w:val="24"/>
          <w:lang w:eastAsia="pl-PL"/>
        </w:rPr>
        <w:t>,</w:t>
      </w:r>
      <w:r w:rsidR="00CE7821">
        <w:rPr>
          <w:rFonts w:ascii="Times New Roman" w:hAnsi="Times New Roman"/>
          <w:sz w:val="24"/>
          <w:szCs w:val="24"/>
          <w:lang w:eastAsia="pl-PL"/>
        </w:rPr>
        <w:t xml:space="preserve"> zachowanie warunków bezpieczeństwa </w:t>
      </w:r>
      <w:r w:rsidR="00845841">
        <w:rPr>
          <w:rFonts w:ascii="Times New Roman" w:hAnsi="Times New Roman"/>
          <w:sz w:val="24"/>
          <w:szCs w:val="24"/>
          <w:lang w:eastAsia="pl-PL"/>
        </w:rPr>
        <w:t xml:space="preserve">(separacji, bezpiecznych odległości od granicy stref) będzie odbywać się na podstawie </w:t>
      </w:r>
      <w:r w:rsidR="00BA17DE">
        <w:rPr>
          <w:rFonts w:ascii="Times New Roman" w:hAnsi="Times New Roman"/>
          <w:sz w:val="24"/>
          <w:szCs w:val="24"/>
          <w:lang w:eastAsia="pl-PL"/>
        </w:rPr>
        <w:t xml:space="preserve">innych </w:t>
      </w:r>
      <w:r w:rsidR="00845841">
        <w:rPr>
          <w:rFonts w:ascii="Times New Roman" w:hAnsi="Times New Roman"/>
          <w:sz w:val="24"/>
          <w:szCs w:val="24"/>
          <w:lang w:eastAsia="pl-PL"/>
        </w:rPr>
        <w:t>powszechnie obowiązujących przepisów</w:t>
      </w:r>
      <w:r w:rsidR="00042DB1">
        <w:rPr>
          <w:rFonts w:ascii="Times New Roman" w:hAnsi="Times New Roman"/>
          <w:sz w:val="24"/>
          <w:szCs w:val="24"/>
          <w:lang w:eastAsia="pl-PL"/>
        </w:rPr>
        <w:t xml:space="preserve">, w tym np. </w:t>
      </w:r>
      <w:r w:rsidR="002C3F8C" w:rsidRPr="002C3F8C">
        <w:rPr>
          <w:rFonts w:ascii="Times New Roman" w:hAnsi="Times New Roman"/>
          <w:sz w:val="24"/>
          <w:szCs w:val="24"/>
          <w:lang w:eastAsia="pl-PL"/>
        </w:rPr>
        <w:t>rozporządzeni</w:t>
      </w:r>
      <w:r w:rsidR="00BA17DE">
        <w:rPr>
          <w:rFonts w:ascii="Times New Roman" w:hAnsi="Times New Roman"/>
          <w:sz w:val="24"/>
          <w:szCs w:val="24"/>
          <w:lang w:eastAsia="pl-PL"/>
        </w:rPr>
        <w:t>a</w:t>
      </w:r>
      <w:r w:rsidR="002C3F8C" w:rsidRPr="002C3F8C">
        <w:rPr>
          <w:rFonts w:ascii="Times New Roman" w:hAnsi="Times New Roman"/>
          <w:sz w:val="24"/>
          <w:szCs w:val="24"/>
          <w:lang w:eastAsia="pl-PL"/>
        </w:rPr>
        <w:t xml:space="preserve"> wykonawcz</w:t>
      </w:r>
      <w:r w:rsidR="00BA17DE">
        <w:rPr>
          <w:rFonts w:ascii="Times New Roman" w:hAnsi="Times New Roman"/>
          <w:sz w:val="24"/>
          <w:szCs w:val="24"/>
          <w:lang w:eastAsia="pl-PL"/>
        </w:rPr>
        <w:t>ego</w:t>
      </w:r>
      <w:r w:rsidR="002C3F8C" w:rsidRPr="002C3F8C">
        <w:rPr>
          <w:rFonts w:ascii="Times New Roman" w:hAnsi="Times New Roman"/>
          <w:sz w:val="24"/>
          <w:szCs w:val="24"/>
          <w:lang w:eastAsia="pl-PL"/>
        </w:rPr>
        <w:t xml:space="preserve"> Komisji (UE) nr 923/2012 z dnia 26 września 2012 r. ustanawiając</w:t>
      </w:r>
      <w:r w:rsidR="00BA17DE">
        <w:rPr>
          <w:rFonts w:ascii="Times New Roman" w:hAnsi="Times New Roman"/>
          <w:sz w:val="24"/>
          <w:szCs w:val="24"/>
          <w:lang w:eastAsia="pl-PL"/>
        </w:rPr>
        <w:t>ego</w:t>
      </w:r>
      <w:r w:rsidR="002C3F8C" w:rsidRPr="002C3F8C">
        <w:rPr>
          <w:rFonts w:ascii="Times New Roman" w:hAnsi="Times New Roman"/>
          <w:sz w:val="24"/>
          <w:szCs w:val="24"/>
          <w:lang w:eastAsia="pl-PL"/>
        </w:rPr>
        <w:t xml:space="preserve"> wspólne zasady w odniesieniu do przepisów lotniczych i operacyjnych dotyczących służb i procedur żeglugi powietrznej oraz zmieniając</w:t>
      </w:r>
      <w:r w:rsidR="00BA17DE">
        <w:rPr>
          <w:rFonts w:ascii="Times New Roman" w:hAnsi="Times New Roman"/>
          <w:sz w:val="24"/>
          <w:szCs w:val="24"/>
          <w:lang w:eastAsia="pl-PL"/>
        </w:rPr>
        <w:t>ego</w:t>
      </w:r>
      <w:r w:rsidR="002C3F8C" w:rsidRPr="002C3F8C">
        <w:rPr>
          <w:rFonts w:ascii="Times New Roman" w:hAnsi="Times New Roman"/>
          <w:sz w:val="24"/>
          <w:szCs w:val="24"/>
          <w:lang w:eastAsia="pl-PL"/>
        </w:rPr>
        <w:t xml:space="preserve"> rozporządzenie wykonawcze (WE) nr 1035/2011 oraz rozporządzenia (WE) nr 1265/2007, (WE) nr 1794/2006, (WE) nr 730/2006, (WE) nr 1033/2006 i (UE) nr 255/2010 (Dz. Urz. UE L 281 z 13.10.2012, str. 1)</w:t>
      </w:r>
      <w:r w:rsidR="00845841">
        <w:rPr>
          <w:rFonts w:ascii="Times New Roman" w:hAnsi="Times New Roman"/>
          <w:sz w:val="24"/>
          <w:szCs w:val="24"/>
          <w:lang w:eastAsia="pl-PL"/>
        </w:rPr>
        <w:t xml:space="preserve"> oraz na podstawie stosownych porozumień o współpracy. </w:t>
      </w:r>
      <w:r w:rsidR="00244BFD">
        <w:rPr>
          <w:rFonts w:ascii="Times New Roman" w:hAnsi="Times New Roman"/>
          <w:sz w:val="24"/>
          <w:szCs w:val="24"/>
        </w:rPr>
        <w:t>Wśród zakresu obowiązków kierującego lotami znalazły się także działania związane z przygotowaniem i sprawdzeniem stanu technicznego odpowiedniej infrastruktury lotniskowej niezbędnej do realizacji planowanych lotów. Specyfika realizacji poszczególnych lotów wymusza wyznaczenie, z aktualnie dostępnej, wymaganej infrastruktury lotniskowej (dróg startowych, dróg kołowania, płaszczyzn postojowych dla statków powietrznych, itp.) niezbędnej do realizacji lotów, o czym powinni być zapoznani wszyscy uczestnicy biorący udział w lotach.</w:t>
      </w:r>
    </w:p>
    <w:p w14:paraId="4F789BE3" w14:textId="12BB6F6A" w:rsidR="008805EE" w:rsidRDefault="008805EE"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lastRenderedPageBreak/>
        <w:t>W § 7 określono, że miejscem przebywania kierującego lotami podczas kierowania lotami powinien być START.</w:t>
      </w:r>
      <w:r w:rsidR="00845841">
        <w:rPr>
          <w:rFonts w:ascii="Times New Roman" w:hAnsi="Times New Roman"/>
          <w:sz w:val="24"/>
          <w:szCs w:val="24"/>
        </w:rPr>
        <w:t xml:space="preserve"> Przy opisie STARTU znajdują się odesłania do załącznika nr 1 i załącznika nr 2, w których określono odpowiednio t</w:t>
      </w:r>
      <w:r w:rsidR="00845841" w:rsidRPr="00CB6FBA">
        <w:rPr>
          <w:rFonts w:ascii="Times New Roman" w:hAnsi="Times New Roman"/>
          <w:sz w:val="24"/>
          <w:szCs w:val="24"/>
        </w:rPr>
        <w:t>ymczasowe znaki wyznaczające kierunek, miejsce startu i lądowania</w:t>
      </w:r>
      <w:r w:rsidR="00845841">
        <w:rPr>
          <w:rFonts w:ascii="Times New Roman" w:hAnsi="Times New Roman"/>
          <w:sz w:val="24"/>
          <w:szCs w:val="24"/>
        </w:rPr>
        <w:t xml:space="preserve"> oraz znaki ostrzegawcze wykładane w miejscu startu. Zamieszczone w obydwu załącznikach znaki powinny przyczynić się do uporządkowania i standaryzacji układu elementów STARTU na lotniskach niekontrolowanych, gdzie wyznacza się kierującego lotami.</w:t>
      </w:r>
      <w:r>
        <w:rPr>
          <w:rFonts w:ascii="Times New Roman" w:hAnsi="Times New Roman"/>
          <w:sz w:val="24"/>
          <w:szCs w:val="24"/>
        </w:rPr>
        <w:t xml:space="preserve"> </w:t>
      </w:r>
      <w:r w:rsidR="00845841">
        <w:rPr>
          <w:rFonts w:ascii="Times New Roman" w:hAnsi="Times New Roman"/>
          <w:sz w:val="24"/>
          <w:szCs w:val="24"/>
        </w:rPr>
        <w:t xml:space="preserve">Uwzględniając </w:t>
      </w:r>
      <w:r>
        <w:rPr>
          <w:rFonts w:ascii="Times New Roman" w:hAnsi="Times New Roman"/>
          <w:sz w:val="24"/>
          <w:szCs w:val="24"/>
        </w:rPr>
        <w:t xml:space="preserve">charakter prowadzonych lotów </w:t>
      </w:r>
      <w:r w:rsidRPr="00041C28">
        <w:rPr>
          <w:rFonts w:ascii="Times New Roman" w:hAnsi="Times New Roman"/>
          <w:sz w:val="24"/>
          <w:szCs w:val="24"/>
          <w:lang w:eastAsia="pl-PL"/>
        </w:rPr>
        <w:t>oraz natężenie ruchu lotniczego</w:t>
      </w:r>
      <w:r>
        <w:rPr>
          <w:rFonts w:ascii="Times New Roman" w:hAnsi="Times New Roman"/>
          <w:sz w:val="24"/>
          <w:szCs w:val="24"/>
          <w:lang w:eastAsia="pl-PL"/>
        </w:rPr>
        <w:t xml:space="preserve"> określono, że kierujący lotami </w:t>
      </w:r>
      <w:r w:rsidRPr="00041C28">
        <w:rPr>
          <w:rFonts w:ascii="Times New Roman" w:hAnsi="Times New Roman"/>
          <w:sz w:val="24"/>
          <w:szCs w:val="24"/>
          <w:lang w:eastAsia="pl-PL"/>
        </w:rPr>
        <w:t xml:space="preserve">może przebywać w innym miejscu, dogodnym do </w:t>
      </w:r>
      <w:r>
        <w:rPr>
          <w:rFonts w:ascii="Times New Roman" w:hAnsi="Times New Roman"/>
          <w:sz w:val="24"/>
          <w:szCs w:val="24"/>
          <w:lang w:eastAsia="pl-PL"/>
        </w:rPr>
        <w:t xml:space="preserve">monitorowania operacji lotniczych i </w:t>
      </w:r>
      <w:r w:rsidRPr="00041C28">
        <w:rPr>
          <w:rFonts w:ascii="Times New Roman" w:hAnsi="Times New Roman"/>
          <w:sz w:val="24"/>
          <w:szCs w:val="24"/>
          <w:lang w:eastAsia="pl-PL"/>
        </w:rPr>
        <w:t>prowadzenia nadzoru nad lotami</w:t>
      </w:r>
      <w:r>
        <w:rPr>
          <w:rFonts w:ascii="Times New Roman" w:hAnsi="Times New Roman"/>
          <w:sz w:val="24"/>
          <w:szCs w:val="24"/>
          <w:lang w:eastAsia="pl-PL"/>
        </w:rPr>
        <w:t xml:space="preserve"> szkolnymi</w:t>
      </w:r>
      <w:r w:rsidRPr="00041C28">
        <w:rPr>
          <w:rFonts w:ascii="Times New Roman" w:hAnsi="Times New Roman"/>
          <w:sz w:val="24"/>
          <w:szCs w:val="24"/>
          <w:lang w:eastAsia="pl-PL"/>
        </w:rPr>
        <w:t xml:space="preserve">, zapewniającym mu stałą obserwację ruchu lotniskowego, miejsca startu i lądowania </w:t>
      </w:r>
      <w:r>
        <w:rPr>
          <w:rFonts w:ascii="Times New Roman" w:hAnsi="Times New Roman"/>
          <w:sz w:val="24"/>
          <w:szCs w:val="24"/>
          <w:lang w:eastAsia="pl-PL"/>
        </w:rPr>
        <w:t>oraz</w:t>
      </w:r>
      <w:r w:rsidRPr="00041C28">
        <w:rPr>
          <w:rFonts w:ascii="Times New Roman" w:hAnsi="Times New Roman"/>
          <w:sz w:val="24"/>
          <w:szCs w:val="24"/>
          <w:lang w:eastAsia="pl-PL"/>
        </w:rPr>
        <w:t xml:space="preserve"> prowadzenie łączności radiowej.</w:t>
      </w:r>
      <w:r>
        <w:rPr>
          <w:rFonts w:ascii="Times New Roman" w:hAnsi="Times New Roman"/>
          <w:sz w:val="24"/>
          <w:szCs w:val="24"/>
          <w:lang w:eastAsia="pl-PL"/>
        </w:rPr>
        <w:t xml:space="preserve"> Przewidziano również </w:t>
      </w:r>
      <w:r w:rsidR="00386E10">
        <w:rPr>
          <w:rFonts w:ascii="Times New Roman" w:hAnsi="Times New Roman"/>
          <w:sz w:val="24"/>
          <w:szCs w:val="24"/>
          <w:lang w:eastAsia="pl-PL"/>
        </w:rPr>
        <w:t>możliwość chwilowego opuszczenia miejsca wykonywania obowiązków przez kierującego lotami pod warunkiem przekazania kierowanie lotami osobie</w:t>
      </w:r>
      <w:r w:rsidR="00386E10" w:rsidRPr="00041C28">
        <w:rPr>
          <w:rFonts w:ascii="Times New Roman" w:hAnsi="Times New Roman"/>
          <w:sz w:val="24"/>
          <w:szCs w:val="24"/>
          <w:lang w:eastAsia="pl-PL"/>
        </w:rPr>
        <w:t xml:space="preserve"> posiadające</w:t>
      </w:r>
      <w:r w:rsidR="00386E10">
        <w:rPr>
          <w:rFonts w:ascii="Times New Roman" w:hAnsi="Times New Roman"/>
          <w:sz w:val="24"/>
          <w:szCs w:val="24"/>
          <w:lang w:eastAsia="pl-PL"/>
        </w:rPr>
        <w:t>j</w:t>
      </w:r>
      <w:r w:rsidR="00386E10" w:rsidRPr="00041C28">
        <w:rPr>
          <w:rFonts w:ascii="Times New Roman" w:hAnsi="Times New Roman"/>
          <w:sz w:val="24"/>
          <w:szCs w:val="24"/>
          <w:lang w:eastAsia="pl-PL"/>
        </w:rPr>
        <w:t xml:space="preserve"> wymagane </w:t>
      </w:r>
      <w:r w:rsidR="00386E10">
        <w:rPr>
          <w:rFonts w:ascii="Times New Roman" w:hAnsi="Times New Roman"/>
          <w:sz w:val="24"/>
          <w:szCs w:val="24"/>
          <w:lang w:eastAsia="pl-PL"/>
        </w:rPr>
        <w:t xml:space="preserve">dla kierującego lotami </w:t>
      </w:r>
      <w:r w:rsidR="00386E10" w:rsidRPr="00041C28">
        <w:rPr>
          <w:rFonts w:ascii="Times New Roman" w:hAnsi="Times New Roman"/>
          <w:sz w:val="24"/>
          <w:szCs w:val="24"/>
          <w:lang w:eastAsia="pl-PL"/>
        </w:rPr>
        <w:t xml:space="preserve">uprawnienia i </w:t>
      </w:r>
      <w:r w:rsidR="00386E10">
        <w:rPr>
          <w:rFonts w:ascii="Times New Roman" w:hAnsi="Times New Roman"/>
          <w:sz w:val="24"/>
          <w:szCs w:val="24"/>
          <w:lang w:eastAsia="pl-PL"/>
        </w:rPr>
        <w:t>zapoznania</w:t>
      </w:r>
      <w:r w:rsidR="00386E10" w:rsidRPr="00041C28">
        <w:rPr>
          <w:rFonts w:ascii="Times New Roman" w:hAnsi="Times New Roman"/>
          <w:sz w:val="24"/>
          <w:szCs w:val="24"/>
          <w:lang w:eastAsia="pl-PL"/>
        </w:rPr>
        <w:t xml:space="preserve"> </w:t>
      </w:r>
      <w:r w:rsidR="00386E10">
        <w:rPr>
          <w:rFonts w:ascii="Times New Roman" w:hAnsi="Times New Roman"/>
          <w:sz w:val="24"/>
          <w:szCs w:val="24"/>
          <w:lang w:eastAsia="pl-PL"/>
        </w:rPr>
        <w:t>jej</w:t>
      </w:r>
      <w:r w:rsidR="00386E10" w:rsidRPr="00041C28">
        <w:rPr>
          <w:rFonts w:ascii="Times New Roman" w:hAnsi="Times New Roman"/>
          <w:sz w:val="24"/>
          <w:szCs w:val="24"/>
          <w:lang w:eastAsia="pl-PL"/>
        </w:rPr>
        <w:t xml:space="preserve"> z istniejącą sytuacją w </w:t>
      </w:r>
      <w:r w:rsidR="00386E10">
        <w:rPr>
          <w:rFonts w:ascii="Times New Roman" w:hAnsi="Times New Roman"/>
          <w:sz w:val="24"/>
          <w:szCs w:val="24"/>
          <w:lang w:eastAsia="pl-PL"/>
        </w:rPr>
        <w:t>kierowanym</w:t>
      </w:r>
      <w:r w:rsidR="00386E10" w:rsidRPr="00041C28">
        <w:rPr>
          <w:rFonts w:ascii="Times New Roman" w:hAnsi="Times New Roman"/>
          <w:sz w:val="24"/>
          <w:szCs w:val="24"/>
          <w:lang w:eastAsia="pl-PL"/>
        </w:rPr>
        <w:t xml:space="preserve"> przez niego ruchu lotniczym</w:t>
      </w:r>
      <w:r w:rsidR="00386E10">
        <w:rPr>
          <w:rFonts w:ascii="Times New Roman" w:hAnsi="Times New Roman"/>
          <w:sz w:val="24"/>
          <w:szCs w:val="24"/>
          <w:lang w:eastAsia="pl-PL"/>
        </w:rPr>
        <w:t>. W razie braku takiej osoby należy</w:t>
      </w:r>
      <w:r w:rsidR="00386E10" w:rsidRPr="00041C28">
        <w:rPr>
          <w:rFonts w:ascii="Times New Roman" w:hAnsi="Times New Roman"/>
          <w:sz w:val="24"/>
          <w:szCs w:val="24"/>
          <w:lang w:eastAsia="pl-PL"/>
        </w:rPr>
        <w:t xml:space="preserve"> przerwa</w:t>
      </w:r>
      <w:r w:rsidR="00386E10">
        <w:rPr>
          <w:rFonts w:ascii="Times New Roman" w:hAnsi="Times New Roman"/>
          <w:sz w:val="24"/>
          <w:szCs w:val="24"/>
          <w:lang w:eastAsia="pl-PL"/>
        </w:rPr>
        <w:t>ć</w:t>
      </w:r>
      <w:r w:rsidR="00386E10" w:rsidRPr="00041C28">
        <w:rPr>
          <w:rFonts w:ascii="Times New Roman" w:hAnsi="Times New Roman"/>
          <w:sz w:val="24"/>
          <w:szCs w:val="24"/>
          <w:lang w:eastAsia="pl-PL"/>
        </w:rPr>
        <w:t xml:space="preserve"> wykonywanie lotów.</w:t>
      </w:r>
    </w:p>
    <w:p w14:paraId="07058610" w14:textId="0AE6C4F7" w:rsidR="00940341" w:rsidRDefault="00940341" w:rsidP="003C1B2B">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W § </w:t>
      </w:r>
      <w:r w:rsidR="00E77476">
        <w:rPr>
          <w:rFonts w:ascii="Times New Roman" w:hAnsi="Times New Roman"/>
          <w:sz w:val="24"/>
          <w:szCs w:val="24"/>
        </w:rPr>
        <w:t>8</w:t>
      </w:r>
      <w:r>
        <w:rPr>
          <w:rFonts w:ascii="Times New Roman" w:hAnsi="Times New Roman"/>
          <w:sz w:val="24"/>
          <w:szCs w:val="24"/>
        </w:rPr>
        <w:t xml:space="preserve"> ustanowiono obowiązek dokumentowania </w:t>
      </w:r>
      <w:r>
        <w:rPr>
          <w:rFonts w:ascii="Times New Roman" w:hAnsi="Times New Roman"/>
          <w:sz w:val="24"/>
          <w:szCs w:val="24"/>
          <w:lang w:eastAsia="pl-PL"/>
        </w:rPr>
        <w:t>c</w:t>
      </w:r>
      <w:r w:rsidRPr="00283445">
        <w:rPr>
          <w:rFonts w:ascii="Times New Roman" w:hAnsi="Times New Roman"/>
          <w:sz w:val="24"/>
          <w:szCs w:val="24"/>
          <w:lang w:eastAsia="pl-PL"/>
        </w:rPr>
        <w:t xml:space="preserve">zynności </w:t>
      </w:r>
      <w:r w:rsidRPr="00283445">
        <w:rPr>
          <w:rFonts w:ascii="Times New Roman" w:hAnsi="Times New Roman"/>
          <w:bCs/>
          <w:spacing w:val="-10"/>
          <w:sz w:val="24"/>
          <w:szCs w:val="24"/>
          <w:lang w:eastAsia="pl-PL"/>
        </w:rPr>
        <w:t>kierującego lotami</w:t>
      </w:r>
      <w:r w:rsidRPr="00283445">
        <w:rPr>
          <w:rFonts w:ascii="Times New Roman" w:hAnsi="Times New Roman"/>
          <w:bCs/>
          <w:sz w:val="24"/>
          <w:szCs w:val="24"/>
          <w:lang w:eastAsia="pl-PL"/>
        </w:rPr>
        <w:t xml:space="preserve"> </w:t>
      </w:r>
      <w:r w:rsidRPr="00283445">
        <w:rPr>
          <w:rFonts w:ascii="Times New Roman" w:hAnsi="Times New Roman"/>
          <w:sz w:val="24"/>
          <w:szCs w:val="24"/>
          <w:lang w:eastAsia="pl-PL"/>
        </w:rPr>
        <w:t xml:space="preserve">w zakresie sprawowania bieżącego nadzoru nad lotami i </w:t>
      </w:r>
      <w:r>
        <w:rPr>
          <w:rFonts w:ascii="Times New Roman" w:hAnsi="Times New Roman"/>
          <w:sz w:val="24"/>
          <w:szCs w:val="24"/>
          <w:lang w:eastAsia="pl-PL"/>
        </w:rPr>
        <w:t xml:space="preserve">ruchem lotniczym oraz określono zakres dokumentowanych informacji. Zakres dokumentowanych informacji ograniczono do niezbędnego minimum, by zapewnić kierującemu lotami maksimum czasu na czynności związane z kierowaniem lotami. </w:t>
      </w:r>
    </w:p>
    <w:p w14:paraId="79F4B766" w14:textId="43EA706C" w:rsidR="003C1B2B" w:rsidRDefault="00621081" w:rsidP="00621081">
      <w:pPr>
        <w:pStyle w:val="Bezodstpw"/>
        <w:numPr>
          <w:ilvl w:val="0"/>
          <w:numId w:val="6"/>
        </w:numPr>
        <w:spacing w:line="340" w:lineRule="exact"/>
        <w:jc w:val="both"/>
        <w:rPr>
          <w:rFonts w:ascii="Times New Roman" w:hAnsi="Times New Roman"/>
          <w:sz w:val="24"/>
          <w:szCs w:val="24"/>
        </w:rPr>
      </w:pPr>
      <w:r>
        <w:rPr>
          <w:rFonts w:ascii="Times New Roman" w:hAnsi="Times New Roman"/>
          <w:sz w:val="24"/>
          <w:szCs w:val="24"/>
        </w:rPr>
        <w:t>W § </w:t>
      </w:r>
      <w:r w:rsidR="00E77476">
        <w:rPr>
          <w:rFonts w:ascii="Times New Roman" w:hAnsi="Times New Roman"/>
          <w:sz w:val="24"/>
          <w:szCs w:val="24"/>
        </w:rPr>
        <w:t>9</w:t>
      </w:r>
      <w:r>
        <w:rPr>
          <w:rFonts w:ascii="Times New Roman" w:hAnsi="Times New Roman"/>
          <w:sz w:val="24"/>
          <w:szCs w:val="24"/>
        </w:rPr>
        <w:t xml:space="preserve"> określono zakres dokumentów, informacji i środków technicznych, do jakich kierujący lotami powinien mieć dostęp, by móc skutecznie kierować lotami, a w sytuacjach szczególnych mieć dostęp do niezbędnych informacji.</w:t>
      </w:r>
    </w:p>
    <w:p w14:paraId="3C2CCEF9" w14:textId="77777777" w:rsidR="00F74F1B" w:rsidRDefault="00F74F1B" w:rsidP="00BA17DE">
      <w:pPr>
        <w:pStyle w:val="Bezodstpw"/>
        <w:spacing w:line="340" w:lineRule="exact"/>
        <w:jc w:val="both"/>
        <w:rPr>
          <w:rFonts w:ascii="Times New Roman" w:hAnsi="Times New Roman"/>
          <w:sz w:val="24"/>
          <w:szCs w:val="24"/>
        </w:rPr>
      </w:pPr>
    </w:p>
    <w:p w14:paraId="1E0CF74F" w14:textId="419E3D70" w:rsidR="00F74F1B" w:rsidRDefault="00DD42E0" w:rsidP="00BA17DE">
      <w:pPr>
        <w:pStyle w:val="Bezodstpw"/>
        <w:spacing w:line="340" w:lineRule="exact"/>
        <w:jc w:val="both"/>
        <w:rPr>
          <w:rFonts w:ascii="Times New Roman" w:hAnsi="Times New Roman"/>
          <w:sz w:val="24"/>
          <w:szCs w:val="24"/>
        </w:rPr>
      </w:pPr>
      <w:r>
        <w:rPr>
          <w:rFonts w:ascii="Times New Roman" w:hAnsi="Times New Roman"/>
          <w:sz w:val="24"/>
          <w:szCs w:val="24"/>
        </w:rPr>
        <w:t>Zgodnie z §</w:t>
      </w:r>
      <w:r w:rsidR="00E77476">
        <w:rPr>
          <w:rFonts w:ascii="Times New Roman" w:hAnsi="Times New Roman"/>
          <w:sz w:val="24"/>
          <w:szCs w:val="24"/>
        </w:rPr>
        <w:t>10</w:t>
      </w:r>
      <w:r w:rsidR="00F74F1B">
        <w:rPr>
          <w:rFonts w:ascii="Times New Roman" w:hAnsi="Times New Roman"/>
          <w:sz w:val="24"/>
          <w:szCs w:val="24"/>
        </w:rPr>
        <w:t xml:space="preserve"> projektu, rozporządzenie wejdzie w życie po upływie 14 dni od dnia ogłoszenia.</w:t>
      </w:r>
    </w:p>
    <w:p w14:paraId="578804D4" w14:textId="77777777" w:rsidR="007D5659" w:rsidRPr="00911459" w:rsidRDefault="007D5659" w:rsidP="00BA17DE">
      <w:pPr>
        <w:spacing w:before="120" w:after="120" w:line="276" w:lineRule="auto"/>
        <w:jc w:val="both"/>
        <w:rPr>
          <w:rFonts w:ascii="Times New Roman" w:hAnsi="Times New Roman"/>
          <w:bCs/>
          <w:sz w:val="24"/>
          <w:szCs w:val="24"/>
        </w:rPr>
      </w:pPr>
      <w:r w:rsidRPr="00911459">
        <w:rPr>
          <w:rFonts w:ascii="Times New Roman" w:hAnsi="Times New Roman"/>
          <w:bCs/>
          <w:sz w:val="24"/>
          <w:szCs w:val="24"/>
        </w:rPr>
        <w:t>W związku z art. 50 ustawy z dnia 27 sierpnia 2009 r. o finansach publicznych (Dz. U. z 2013</w:t>
      </w:r>
      <w:r>
        <w:rPr>
          <w:rFonts w:ascii="Times New Roman" w:hAnsi="Times New Roman"/>
          <w:bCs/>
          <w:sz w:val="24"/>
          <w:szCs w:val="24"/>
        </w:rPr>
        <w:t xml:space="preserve"> </w:t>
      </w:r>
      <w:r w:rsidRPr="00911459">
        <w:rPr>
          <w:rFonts w:ascii="Times New Roman" w:hAnsi="Times New Roman"/>
          <w:bCs/>
          <w:sz w:val="24"/>
          <w:szCs w:val="24"/>
        </w:rPr>
        <w:t xml:space="preserve">r. poz. 885, z </w:t>
      </w:r>
      <w:proofErr w:type="spellStart"/>
      <w:r w:rsidRPr="00911459">
        <w:rPr>
          <w:rFonts w:ascii="Times New Roman" w:hAnsi="Times New Roman"/>
          <w:bCs/>
          <w:sz w:val="24"/>
          <w:szCs w:val="24"/>
        </w:rPr>
        <w:t>późn</w:t>
      </w:r>
      <w:proofErr w:type="spellEnd"/>
      <w:r w:rsidRPr="00911459">
        <w:rPr>
          <w:rFonts w:ascii="Times New Roman" w:hAnsi="Times New Roman"/>
          <w:bCs/>
          <w:sz w:val="24"/>
          <w:szCs w:val="24"/>
        </w:rPr>
        <w:t>. zm.) należy podnieść, że projektodawca nie przewiduje, aby projektowane przepisy miały wpływ na sektor finansów publicznych, w tym na zwiększenie wydatków lub zmniejszenie dochodów jednostek sektora finansów publicznych.</w:t>
      </w:r>
    </w:p>
    <w:p w14:paraId="182E0C57" w14:textId="77777777" w:rsidR="007D5659" w:rsidRPr="00911459" w:rsidRDefault="007D5659" w:rsidP="00BA17DE">
      <w:pPr>
        <w:spacing w:before="120" w:after="120" w:line="276" w:lineRule="auto"/>
        <w:jc w:val="both"/>
        <w:rPr>
          <w:rFonts w:ascii="Times New Roman" w:hAnsi="Times New Roman"/>
          <w:bCs/>
          <w:sz w:val="24"/>
          <w:szCs w:val="24"/>
        </w:rPr>
      </w:pPr>
      <w:r w:rsidRPr="00911459">
        <w:rPr>
          <w:rFonts w:ascii="Times New Roman" w:hAnsi="Times New Roman"/>
          <w:bCs/>
          <w:sz w:val="24"/>
          <w:szCs w:val="24"/>
        </w:rPr>
        <w:t xml:space="preserve">Regulacje zawarte w projektowanym rozporządzeniu nie stanowią przepisów technicznych w rozumieniu rozporządzenia Rady Ministrów z dnia 23 grudnia 2002 r. w sprawie sposobu funkcjonowania krajowego systemu notyfikacji norm i aktów prawnych (Dz. U. poz. 2039, z </w:t>
      </w:r>
      <w:proofErr w:type="spellStart"/>
      <w:r w:rsidRPr="00911459">
        <w:rPr>
          <w:rFonts w:ascii="Times New Roman" w:hAnsi="Times New Roman"/>
          <w:bCs/>
          <w:sz w:val="24"/>
          <w:szCs w:val="24"/>
        </w:rPr>
        <w:t>późn</w:t>
      </w:r>
      <w:proofErr w:type="spellEnd"/>
      <w:r w:rsidRPr="00911459">
        <w:rPr>
          <w:rFonts w:ascii="Times New Roman" w:hAnsi="Times New Roman"/>
          <w:bCs/>
          <w:sz w:val="24"/>
          <w:szCs w:val="24"/>
        </w:rPr>
        <w:t>. zm.), zatem nie podlega ono notyfikacji.</w:t>
      </w:r>
    </w:p>
    <w:p w14:paraId="399C187C" w14:textId="77777777" w:rsidR="007D5659" w:rsidRPr="00911459" w:rsidRDefault="007D5659" w:rsidP="00BA17DE">
      <w:pPr>
        <w:spacing w:before="120" w:after="120" w:line="276" w:lineRule="auto"/>
        <w:jc w:val="both"/>
        <w:rPr>
          <w:rFonts w:ascii="Times New Roman" w:hAnsi="Times New Roman"/>
          <w:bCs/>
          <w:sz w:val="24"/>
          <w:szCs w:val="24"/>
        </w:rPr>
      </w:pPr>
      <w:r w:rsidRPr="00911459">
        <w:rPr>
          <w:rFonts w:ascii="Times New Roman" w:hAnsi="Times New Roman"/>
          <w:bCs/>
          <w:sz w:val="24"/>
          <w:szCs w:val="24"/>
        </w:rPr>
        <w:t>Projekt rozporządzenia nie wymaga przedstawienia właściwym instytucjom i organom Unii Europejskiej lub Europejskiemu Bankowi Centralnemu celem uzyskania opinii, dokonania konsultacji albo uzgodnienia projektu.</w:t>
      </w:r>
    </w:p>
    <w:p w14:paraId="34640D56" w14:textId="69EFB260" w:rsidR="007D5659" w:rsidRPr="00EB78E9" w:rsidRDefault="007D5659" w:rsidP="00BA17DE">
      <w:pPr>
        <w:spacing w:before="120" w:after="120" w:line="276" w:lineRule="auto"/>
        <w:jc w:val="both"/>
        <w:rPr>
          <w:rFonts w:ascii="Times New Roman" w:hAnsi="Times New Roman"/>
          <w:bCs/>
          <w:sz w:val="24"/>
          <w:szCs w:val="24"/>
        </w:rPr>
      </w:pPr>
      <w:r w:rsidRPr="00EB78E9">
        <w:rPr>
          <w:rFonts w:ascii="Times New Roman" w:hAnsi="Times New Roman"/>
          <w:bCs/>
          <w:sz w:val="24"/>
          <w:szCs w:val="24"/>
        </w:rPr>
        <w:t>Mając na uwadze § 52 w związku z § 170 uchwały Nr 190 Rady Ministrów z dnia 29 października 2013 r. – Regulamin pracy Rady Ministrów (</w:t>
      </w:r>
      <w:r w:rsidR="00A8189F" w:rsidRPr="00A8189F">
        <w:rPr>
          <w:rFonts w:ascii="Times New Roman" w:hAnsi="Times New Roman"/>
          <w:bCs/>
          <w:sz w:val="24"/>
          <w:szCs w:val="24"/>
        </w:rPr>
        <w:t>M. P. z 2016 r. poz. 1006</w:t>
      </w:r>
      <w:r w:rsidRPr="00EB78E9">
        <w:rPr>
          <w:rFonts w:ascii="Times New Roman" w:hAnsi="Times New Roman"/>
          <w:bCs/>
          <w:sz w:val="24"/>
          <w:szCs w:val="24"/>
        </w:rPr>
        <w:t>) projekt zosta</w:t>
      </w:r>
      <w:r>
        <w:rPr>
          <w:rFonts w:ascii="Times New Roman" w:hAnsi="Times New Roman"/>
          <w:bCs/>
          <w:sz w:val="24"/>
          <w:szCs w:val="24"/>
        </w:rPr>
        <w:t>nie</w:t>
      </w:r>
      <w:r w:rsidRPr="00EB78E9">
        <w:rPr>
          <w:rFonts w:ascii="Times New Roman" w:hAnsi="Times New Roman"/>
          <w:bCs/>
          <w:sz w:val="24"/>
          <w:szCs w:val="24"/>
        </w:rPr>
        <w:t xml:space="preserve"> udostępniony w Biuletynie Informacji Publicznej </w:t>
      </w:r>
      <w:r>
        <w:rPr>
          <w:rFonts w:ascii="Times New Roman" w:hAnsi="Times New Roman"/>
          <w:bCs/>
          <w:sz w:val="24"/>
          <w:szCs w:val="24"/>
        </w:rPr>
        <w:t xml:space="preserve">na stronie podmiotowej </w:t>
      </w:r>
      <w:r w:rsidRPr="00EB78E9">
        <w:rPr>
          <w:rFonts w:ascii="Times New Roman" w:hAnsi="Times New Roman"/>
          <w:bCs/>
          <w:sz w:val="24"/>
          <w:szCs w:val="24"/>
        </w:rPr>
        <w:lastRenderedPageBreak/>
        <w:t>Rządowego Centrum Legislacji</w:t>
      </w:r>
      <w:r>
        <w:rPr>
          <w:rFonts w:ascii="Times New Roman" w:hAnsi="Times New Roman"/>
          <w:bCs/>
          <w:sz w:val="24"/>
          <w:szCs w:val="24"/>
        </w:rPr>
        <w:t xml:space="preserve"> w serwisie Rządowy Proces Legislacyjny</w:t>
      </w:r>
      <w:r w:rsidRPr="00EB78E9">
        <w:rPr>
          <w:rFonts w:ascii="Times New Roman" w:hAnsi="Times New Roman"/>
          <w:bCs/>
          <w:sz w:val="24"/>
          <w:szCs w:val="24"/>
        </w:rPr>
        <w:t>.</w:t>
      </w:r>
    </w:p>
    <w:p w14:paraId="7D60703C" w14:textId="77777777" w:rsidR="007D5659" w:rsidRDefault="007D5659" w:rsidP="00BA17DE">
      <w:pPr>
        <w:spacing w:before="120" w:after="120" w:line="276" w:lineRule="auto"/>
        <w:jc w:val="both"/>
        <w:rPr>
          <w:rFonts w:ascii="Times New Roman" w:hAnsi="Times New Roman"/>
          <w:bCs/>
          <w:sz w:val="24"/>
          <w:szCs w:val="24"/>
        </w:rPr>
      </w:pPr>
      <w:r w:rsidRPr="00EB78E9">
        <w:rPr>
          <w:rFonts w:ascii="Times New Roman" w:hAnsi="Times New Roman"/>
          <w:bCs/>
          <w:sz w:val="24"/>
          <w:szCs w:val="24"/>
        </w:rPr>
        <w:t>Projektowane rozporządzenie jest zgodne z prawem Unii Europejskiej.</w:t>
      </w:r>
    </w:p>
    <w:p w14:paraId="77BE9F63" w14:textId="77777777" w:rsidR="007D5659" w:rsidRPr="00EB78E9" w:rsidRDefault="007D5659" w:rsidP="007D5659">
      <w:pPr>
        <w:spacing w:before="120" w:after="120" w:line="276" w:lineRule="auto"/>
        <w:ind w:firstLine="708"/>
        <w:jc w:val="both"/>
        <w:rPr>
          <w:rFonts w:ascii="Times New Roman" w:hAnsi="Times New Roman"/>
          <w:bCs/>
          <w:sz w:val="24"/>
          <w:szCs w:val="24"/>
        </w:rPr>
      </w:pPr>
    </w:p>
    <w:p w14:paraId="66F580E3" w14:textId="77777777" w:rsidR="00621081" w:rsidRDefault="00621081" w:rsidP="00621081">
      <w:pPr>
        <w:pStyle w:val="Bezodstpw"/>
        <w:spacing w:line="340" w:lineRule="exact"/>
        <w:jc w:val="both"/>
        <w:rPr>
          <w:rFonts w:ascii="Times New Roman" w:hAnsi="Times New Roman"/>
          <w:sz w:val="24"/>
          <w:szCs w:val="24"/>
        </w:rPr>
      </w:pPr>
    </w:p>
    <w:p w14:paraId="735E8244" w14:textId="77777777" w:rsidR="00621081" w:rsidRDefault="00621081" w:rsidP="00621081">
      <w:pPr>
        <w:pStyle w:val="Bezodstpw"/>
        <w:spacing w:line="340" w:lineRule="exact"/>
        <w:jc w:val="both"/>
        <w:rPr>
          <w:rFonts w:ascii="Times New Roman" w:hAnsi="Times New Roman"/>
          <w:sz w:val="24"/>
          <w:szCs w:val="24"/>
        </w:rPr>
      </w:pPr>
    </w:p>
    <w:p w14:paraId="0BB869EF" w14:textId="77777777" w:rsidR="00621081" w:rsidRDefault="00621081" w:rsidP="00621081">
      <w:pPr>
        <w:pStyle w:val="Bezodstpw"/>
        <w:spacing w:line="340" w:lineRule="exact"/>
        <w:jc w:val="both"/>
        <w:rPr>
          <w:rFonts w:ascii="Times New Roman" w:hAnsi="Times New Roman"/>
          <w:sz w:val="24"/>
          <w:szCs w:val="24"/>
        </w:rPr>
      </w:pPr>
    </w:p>
    <w:p w14:paraId="53315347" w14:textId="2FC8EE68" w:rsidR="00E31D0E" w:rsidRDefault="00E31D0E" w:rsidP="00D32C49">
      <w:pPr>
        <w:pStyle w:val="Bezodstpw"/>
        <w:spacing w:line="340" w:lineRule="exact"/>
        <w:jc w:val="both"/>
        <w:rPr>
          <w:rFonts w:ascii="Times New Roman" w:hAnsi="Times New Roman"/>
          <w:sz w:val="24"/>
          <w:szCs w:val="24"/>
        </w:rPr>
      </w:pPr>
    </w:p>
    <w:p w14:paraId="4A6ED0A4" w14:textId="77777777" w:rsidR="00D32C49" w:rsidRDefault="00D32C49" w:rsidP="00D32C49">
      <w:pPr>
        <w:pStyle w:val="Bezodstpw"/>
        <w:spacing w:line="340" w:lineRule="exact"/>
        <w:jc w:val="both"/>
        <w:rPr>
          <w:rFonts w:ascii="Times New Roman" w:hAnsi="Times New Roman"/>
          <w:sz w:val="24"/>
          <w:szCs w:val="24"/>
        </w:rPr>
      </w:pPr>
    </w:p>
    <w:p w14:paraId="1846FAA6" w14:textId="77777777" w:rsidR="00D32C49" w:rsidRDefault="00D32C49" w:rsidP="00D32C49">
      <w:pPr>
        <w:pStyle w:val="Bezodstpw"/>
        <w:spacing w:line="340" w:lineRule="exact"/>
        <w:jc w:val="both"/>
        <w:rPr>
          <w:rFonts w:ascii="Times New Roman" w:hAnsi="Times New Roman"/>
          <w:sz w:val="24"/>
          <w:szCs w:val="24"/>
        </w:rPr>
      </w:pPr>
    </w:p>
    <w:p w14:paraId="760A6853" w14:textId="77777777" w:rsidR="00D32C49" w:rsidRDefault="00D32C49" w:rsidP="00D32C49">
      <w:pPr>
        <w:pStyle w:val="Bezodstpw"/>
        <w:spacing w:line="340" w:lineRule="exact"/>
        <w:jc w:val="both"/>
        <w:rPr>
          <w:rFonts w:ascii="Times New Roman" w:hAnsi="Times New Roman"/>
          <w:sz w:val="24"/>
          <w:szCs w:val="24"/>
        </w:rPr>
      </w:pPr>
    </w:p>
    <w:p w14:paraId="085136EF" w14:textId="77777777" w:rsidR="00D32C49" w:rsidRDefault="00D32C49" w:rsidP="00D32C49">
      <w:pPr>
        <w:pStyle w:val="Bezodstpw"/>
        <w:spacing w:line="340" w:lineRule="exact"/>
        <w:jc w:val="both"/>
        <w:rPr>
          <w:rFonts w:ascii="Times New Roman" w:hAnsi="Times New Roman"/>
          <w:sz w:val="24"/>
          <w:szCs w:val="24"/>
        </w:rPr>
      </w:pPr>
    </w:p>
    <w:p w14:paraId="2EB52F30" w14:textId="77777777" w:rsidR="00D32C49" w:rsidRDefault="00D32C49" w:rsidP="00D32C49">
      <w:pPr>
        <w:pStyle w:val="Bezodstpw"/>
        <w:spacing w:line="340" w:lineRule="exact"/>
        <w:jc w:val="both"/>
        <w:rPr>
          <w:rFonts w:ascii="Times New Roman" w:hAnsi="Times New Roman"/>
          <w:sz w:val="24"/>
          <w:szCs w:val="24"/>
        </w:rPr>
      </w:pPr>
    </w:p>
    <w:p w14:paraId="77E01F66" w14:textId="77777777" w:rsidR="00D32C49" w:rsidRDefault="00D32C49" w:rsidP="00D32C49">
      <w:pPr>
        <w:pStyle w:val="Bezodstpw"/>
        <w:spacing w:line="340" w:lineRule="exact"/>
        <w:jc w:val="both"/>
        <w:rPr>
          <w:rFonts w:ascii="Times New Roman" w:hAnsi="Times New Roman"/>
          <w:sz w:val="24"/>
          <w:szCs w:val="24"/>
        </w:rPr>
      </w:pPr>
    </w:p>
    <w:p w14:paraId="6C217986" w14:textId="77777777" w:rsidR="00D32C49" w:rsidRDefault="00D32C49" w:rsidP="00D32C49">
      <w:pPr>
        <w:pStyle w:val="Bezodstpw"/>
        <w:spacing w:line="340" w:lineRule="exact"/>
        <w:jc w:val="both"/>
        <w:rPr>
          <w:rFonts w:ascii="Times New Roman" w:hAnsi="Times New Roman"/>
          <w:sz w:val="24"/>
          <w:szCs w:val="24"/>
        </w:rPr>
      </w:pPr>
    </w:p>
    <w:p w14:paraId="5B3FF20E" w14:textId="77777777" w:rsidR="00D32C49" w:rsidRDefault="00D32C49" w:rsidP="00D32C49">
      <w:pPr>
        <w:pStyle w:val="Bezodstpw"/>
        <w:spacing w:line="340" w:lineRule="exact"/>
        <w:jc w:val="both"/>
        <w:rPr>
          <w:rFonts w:ascii="Times New Roman" w:hAnsi="Times New Roman"/>
          <w:sz w:val="24"/>
          <w:szCs w:val="24"/>
        </w:rPr>
      </w:pPr>
    </w:p>
    <w:p w14:paraId="3F35DDF9" w14:textId="77777777" w:rsidR="00D32C49" w:rsidRDefault="00D32C49" w:rsidP="00D32C49">
      <w:pPr>
        <w:pStyle w:val="Bezodstpw"/>
        <w:spacing w:line="340" w:lineRule="exact"/>
        <w:jc w:val="both"/>
        <w:rPr>
          <w:rFonts w:ascii="Times New Roman" w:hAnsi="Times New Roman"/>
          <w:sz w:val="24"/>
          <w:szCs w:val="24"/>
        </w:rPr>
      </w:pPr>
    </w:p>
    <w:p w14:paraId="10917FF6" w14:textId="77777777" w:rsidR="00D32C49" w:rsidRDefault="00D32C49" w:rsidP="00D32C49">
      <w:pPr>
        <w:pStyle w:val="Bezodstpw"/>
        <w:spacing w:line="340" w:lineRule="exact"/>
        <w:jc w:val="both"/>
        <w:rPr>
          <w:rFonts w:ascii="Times New Roman" w:hAnsi="Times New Roman"/>
          <w:sz w:val="24"/>
          <w:szCs w:val="24"/>
        </w:rPr>
      </w:pPr>
    </w:p>
    <w:p w14:paraId="38E6C66D" w14:textId="77777777" w:rsidR="00D32C49" w:rsidRDefault="00D32C49" w:rsidP="00D32C49">
      <w:pPr>
        <w:pStyle w:val="Bezodstpw"/>
        <w:spacing w:line="340" w:lineRule="exact"/>
        <w:jc w:val="both"/>
        <w:rPr>
          <w:rFonts w:ascii="Times New Roman" w:hAnsi="Times New Roman"/>
          <w:sz w:val="24"/>
          <w:szCs w:val="24"/>
        </w:rPr>
      </w:pPr>
    </w:p>
    <w:p w14:paraId="08571712" w14:textId="77777777" w:rsidR="00D32C49" w:rsidRDefault="00D32C49" w:rsidP="00D32C49">
      <w:pPr>
        <w:pStyle w:val="Bezodstpw"/>
        <w:spacing w:line="340" w:lineRule="exact"/>
        <w:jc w:val="both"/>
        <w:rPr>
          <w:rFonts w:ascii="Times New Roman" w:hAnsi="Times New Roman"/>
          <w:sz w:val="24"/>
          <w:szCs w:val="24"/>
        </w:rPr>
      </w:pPr>
    </w:p>
    <w:p w14:paraId="101CCE5B" w14:textId="77777777" w:rsidR="00D32C49" w:rsidRDefault="00D32C49" w:rsidP="00D32C49">
      <w:pPr>
        <w:pStyle w:val="Bezodstpw"/>
        <w:spacing w:line="340" w:lineRule="exact"/>
        <w:jc w:val="both"/>
        <w:rPr>
          <w:rFonts w:ascii="Times New Roman" w:hAnsi="Times New Roman"/>
          <w:sz w:val="24"/>
          <w:szCs w:val="24"/>
        </w:rPr>
      </w:pPr>
    </w:p>
    <w:p w14:paraId="3C25311B" w14:textId="77777777" w:rsidR="00D32C49" w:rsidRDefault="00D32C49" w:rsidP="00D32C49">
      <w:pPr>
        <w:pStyle w:val="Bezodstpw"/>
        <w:spacing w:line="340" w:lineRule="exact"/>
        <w:jc w:val="both"/>
        <w:rPr>
          <w:rFonts w:ascii="Times New Roman" w:hAnsi="Times New Roman"/>
          <w:sz w:val="24"/>
          <w:szCs w:val="24"/>
        </w:rPr>
      </w:pPr>
    </w:p>
    <w:p w14:paraId="79D9AD8D" w14:textId="77777777" w:rsidR="00D32C49" w:rsidRDefault="00D32C49" w:rsidP="00D32C49">
      <w:pPr>
        <w:pStyle w:val="Bezodstpw"/>
        <w:spacing w:line="340" w:lineRule="exact"/>
        <w:jc w:val="both"/>
        <w:rPr>
          <w:rFonts w:ascii="Times New Roman" w:hAnsi="Times New Roman"/>
          <w:sz w:val="24"/>
          <w:szCs w:val="24"/>
        </w:rPr>
      </w:pPr>
    </w:p>
    <w:p w14:paraId="2EE3E4C6" w14:textId="77777777" w:rsidR="00D32C49" w:rsidRDefault="00D32C49" w:rsidP="00D32C49">
      <w:pPr>
        <w:pStyle w:val="Bezodstpw"/>
        <w:spacing w:line="340" w:lineRule="exact"/>
        <w:jc w:val="both"/>
        <w:rPr>
          <w:rFonts w:ascii="Times New Roman" w:hAnsi="Times New Roman"/>
          <w:sz w:val="24"/>
          <w:szCs w:val="24"/>
        </w:rPr>
      </w:pPr>
    </w:p>
    <w:p w14:paraId="77CC3ECB" w14:textId="77777777" w:rsidR="00D32C49" w:rsidRDefault="00D32C49" w:rsidP="00D32C49">
      <w:pPr>
        <w:pStyle w:val="Bezodstpw"/>
        <w:spacing w:line="340" w:lineRule="exact"/>
        <w:jc w:val="both"/>
        <w:rPr>
          <w:rFonts w:ascii="Times New Roman" w:hAnsi="Times New Roman"/>
          <w:sz w:val="24"/>
          <w:szCs w:val="24"/>
        </w:rPr>
      </w:pPr>
    </w:p>
    <w:p w14:paraId="7191DACB" w14:textId="77777777" w:rsidR="00D32C49" w:rsidRDefault="00D32C49" w:rsidP="00D32C49">
      <w:pPr>
        <w:pStyle w:val="Bezodstpw"/>
        <w:spacing w:line="340" w:lineRule="exact"/>
        <w:jc w:val="both"/>
        <w:rPr>
          <w:rFonts w:ascii="Times New Roman" w:hAnsi="Times New Roman"/>
          <w:sz w:val="24"/>
          <w:szCs w:val="24"/>
        </w:rPr>
      </w:pPr>
    </w:p>
    <w:p w14:paraId="03839111" w14:textId="77777777" w:rsidR="00D32C49" w:rsidRPr="00D32C49" w:rsidRDefault="00D32C49" w:rsidP="00D32C49">
      <w:pPr>
        <w:pStyle w:val="Bezodstpw"/>
        <w:spacing w:line="340" w:lineRule="exact"/>
        <w:jc w:val="both"/>
        <w:rPr>
          <w:rFonts w:ascii="Times New Roman" w:hAnsi="Times New Roman"/>
          <w:sz w:val="24"/>
          <w:szCs w:val="24"/>
        </w:rPr>
      </w:pPr>
    </w:p>
    <w:p w14:paraId="26549EB7" w14:textId="77777777" w:rsidR="00E31D0E" w:rsidRDefault="00E31D0E" w:rsidP="00E31D0E">
      <w:pPr>
        <w:pStyle w:val="NIEARTTEKSTtekstnieartykuowanynppodstprawnarozplubpreambua"/>
        <w:spacing w:before="0"/>
        <w:rPr>
          <w:rFonts w:ascii="Times New Roman" w:hAnsi="Times New Roman" w:cs="Times New Roman"/>
        </w:rPr>
      </w:pPr>
    </w:p>
    <w:p w14:paraId="7E5A8EEE" w14:textId="77777777" w:rsidR="005C531D" w:rsidRDefault="005C531D" w:rsidP="005C531D">
      <w:pPr>
        <w:pStyle w:val="ARTartustawynprozporzdzenia"/>
      </w:pPr>
    </w:p>
    <w:p w14:paraId="732A3186" w14:textId="77777777" w:rsidR="005C531D" w:rsidRDefault="005C531D" w:rsidP="005C531D">
      <w:pPr>
        <w:pStyle w:val="ARTartustawynprozporzdzenia"/>
      </w:pPr>
    </w:p>
    <w:p w14:paraId="78DA8FB9" w14:textId="77777777" w:rsidR="003764D5" w:rsidRDefault="003764D5" w:rsidP="005C531D">
      <w:pPr>
        <w:pStyle w:val="ARTartustawynprozporzdzenia"/>
      </w:pPr>
    </w:p>
    <w:p w14:paraId="34BAE5A1" w14:textId="77777777" w:rsidR="005C531D" w:rsidRPr="005C531D" w:rsidRDefault="005C531D" w:rsidP="005C531D">
      <w:pPr>
        <w:pStyle w:val="ARTartustawynprozporzdzenia"/>
      </w:pPr>
    </w:p>
    <w:p w14:paraId="175996BE" w14:textId="77777777" w:rsidR="002A330D" w:rsidRDefault="002A330D" w:rsidP="00E31D0E">
      <w:pPr>
        <w:spacing w:line="360" w:lineRule="auto"/>
        <w:jc w:val="both"/>
        <w:rPr>
          <w:rFonts w:ascii="Times New Roman" w:hAnsi="Times New Roman"/>
          <w:sz w:val="24"/>
          <w:szCs w:val="24"/>
        </w:rPr>
      </w:pPr>
    </w:p>
    <w:p w14:paraId="62F8BCB4" w14:textId="77777777" w:rsidR="00E31D0E" w:rsidRDefault="00E31D0E" w:rsidP="002A330D">
      <w:pPr>
        <w:spacing w:line="276" w:lineRule="auto"/>
        <w:jc w:val="both"/>
        <w:rPr>
          <w:rFonts w:ascii="Times New Roman" w:hAnsi="Times New Roman"/>
          <w:sz w:val="24"/>
          <w:szCs w:val="24"/>
        </w:rPr>
      </w:pPr>
    </w:p>
    <w:tbl>
      <w:tblPr>
        <w:tblW w:w="10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2A330D" w:rsidRPr="008B4FE6" w14:paraId="143593E8" w14:textId="77777777" w:rsidTr="00767FC5">
        <w:trPr>
          <w:gridAfter w:val="1"/>
          <w:wAfter w:w="10" w:type="dxa"/>
          <w:trHeight w:val="1611"/>
          <w:jc w:val="center"/>
        </w:trPr>
        <w:tc>
          <w:tcPr>
            <w:tcW w:w="6631" w:type="dxa"/>
            <w:gridSpan w:val="17"/>
          </w:tcPr>
          <w:p w14:paraId="7B6C42BE" w14:textId="77777777" w:rsidR="002A330D" w:rsidRPr="008B4FE6" w:rsidRDefault="002A330D" w:rsidP="00767FC5">
            <w:pPr>
              <w:spacing w:before="120"/>
              <w:ind w:hanging="45"/>
              <w:rPr>
                <w:rFonts w:ascii="Times New Roman" w:hAnsi="Times New Roman"/>
                <w:color w:val="000000"/>
              </w:rPr>
            </w:pPr>
            <w:bookmarkStart w:id="1" w:name="t1"/>
            <w:r w:rsidRPr="008B4FE6">
              <w:rPr>
                <w:rFonts w:ascii="Times New Roman" w:hAnsi="Times New Roman"/>
                <w:b/>
                <w:color w:val="000000"/>
              </w:rPr>
              <w:lastRenderedPageBreak/>
              <w:t xml:space="preserve">Nazwa </w:t>
            </w:r>
            <w:r>
              <w:rPr>
                <w:rFonts w:ascii="Times New Roman" w:hAnsi="Times New Roman"/>
                <w:b/>
                <w:color w:val="000000"/>
              </w:rPr>
              <w:t>projektu</w:t>
            </w:r>
          </w:p>
          <w:p w14:paraId="03496ECF" w14:textId="1A00BB06" w:rsidR="002A330D" w:rsidRPr="00C0484A" w:rsidRDefault="00592C99" w:rsidP="00767FC5">
            <w:pPr>
              <w:ind w:hanging="34"/>
              <w:jc w:val="both"/>
              <w:rPr>
                <w:rFonts w:ascii="Times New Roman" w:hAnsi="Times New Roman"/>
                <w:color w:val="000000"/>
              </w:rPr>
            </w:pPr>
            <w:r>
              <w:rPr>
                <w:rFonts w:ascii="Times New Roman" w:hAnsi="Times New Roman"/>
                <w:color w:val="000000"/>
              </w:rPr>
              <w:t>R</w:t>
            </w:r>
            <w:r w:rsidR="002A330D" w:rsidRPr="00C0484A">
              <w:rPr>
                <w:rFonts w:ascii="Times New Roman" w:hAnsi="Times New Roman"/>
                <w:color w:val="000000"/>
              </w:rPr>
              <w:t xml:space="preserve">ozporządzenie Ministra Infrastruktury i Budownictwa </w:t>
            </w:r>
            <w:r w:rsidR="005114A0">
              <w:rPr>
                <w:rFonts w:ascii="Times New Roman" w:hAnsi="Times New Roman"/>
              </w:rPr>
              <w:t xml:space="preserve">w sprawie </w:t>
            </w:r>
            <w:r>
              <w:rPr>
                <w:rFonts w:ascii="Times New Roman" w:hAnsi="Times New Roman"/>
              </w:rPr>
              <w:t xml:space="preserve">kierującego </w:t>
            </w:r>
            <w:r w:rsidR="005114A0">
              <w:rPr>
                <w:rFonts w:ascii="Times New Roman" w:hAnsi="Times New Roman"/>
              </w:rPr>
              <w:t>lotami</w:t>
            </w:r>
          </w:p>
          <w:p w14:paraId="332CB160" w14:textId="77777777" w:rsidR="002A330D" w:rsidRPr="008B4FE6" w:rsidRDefault="002A330D" w:rsidP="00767FC5">
            <w:pPr>
              <w:spacing w:before="120"/>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1"/>
          <w:p w14:paraId="36D966C6" w14:textId="29138EE0" w:rsidR="002A330D" w:rsidRDefault="002A330D" w:rsidP="00BA17DE">
            <w:pPr>
              <w:spacing w:after="120"/>
              <w:ind w:hanging="34"/>
              <w:rPr>
                <w:rFonts w:ascii="Times New Roman" w:hAnsi="Times New Roman"/>
                <w:color w:val="000000"/>
              </w:rPr>
            </w:pPr>
            <w:r>
              <w:rPr>
                <w:rFonts w:ascii="Times New Roman" w:hAnsi="Times New Roman"/>
                <w:color w:val="000000"/>
              </w:rPr>
              <w:t>Ministerstwo Infrastruktury i Budownictwa</w:t>
            </w:r>
          </w:p>
          <w:p w14:paraId="4D488C93" w14:textId="77777777" w:rsidR="002A330D" w:rsidRDefault="002A330D" w:rsidP="00767FC5">
            <w:pPr>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7345CAA7" w14:textId="77777777" w:rsidR="002A330D" w:rsidRPr="00BA17DE" w:rsidRDefault="002A330D" w:rsidP="00767FC5">
            <w:pPr>
              <w:rPr>
                <w:rFonts w:ascii="Times New Roman" w:hAnsi="Times New Roman"/>
                <w:sz w:val="21"/>
                <w:szCs w:val="21"/>
              </w:rPr>
            </w:pPr>
            <w:r w:rsidRPr="00BA17DE">
              <w:rPr>
                <w:rFonts w:ascii="Times New Roman" w:hAnsi="Times New Roman"/>
                <w:sz w:val="21"/>
                <w:szCs w:val="21"/>
              </w:rPr>
              <w:t xml:space="preserve">Jerzy Szmit – Podsekretarz Stanu </w:t>
            </w:r>
          </w:p>
          <w:p w14:paraId="577C4E0B" w14:textId="77777777" w:rsidR="002A330D" w:rsidRPr="008B4FE6" w:rsidRDefault="002A330D" w:rsidP="00767FC5">
            <w:pPr>
              <w:spacing w:before="120"/>
              <w:ind w:hanging="45"/>
              <w:rPr>
                <w:rFonts w:ascii="Times New Roman" w:hAnsi="Times New Roman"/>
                <w:b/>
                <w:color w:val="000000"/>
              </w:rPr>
            </w:pPr>
            <w:r w:rsidRPr="008B4FE6">
              <w:rPr>
                <w:rFonts w:ascii="Times New Roman" w:hAnsi="Times New Roman"/>
                <w:b/>
                <w:color w:val="000000"/>
              </w:rPr>
              <w:t>Kontakt do opiekuna merytorycznego projektu</w:t>
            </w:r>
          </w:p>
          <w:p w14:paraId="56CAF30E" w14:textId="77777777" w:rsidR="002A330D" w:rsidRPr="008B4FE6" w:rsidRDefault="000C0E63" w:rsidP="00BA17DE">
            <w:pPr>
              <w:spacing w:after="120"/>
              <w:ind w:hanging="34"/>
              <w:rPr>
                <w:rFonts w:ascii="Times New Roman" w:hAnsi="Times New Roman"/>
                <w:color w:val="000000"/>
              </w:rPr>
            </w:pPr>
            <w:r>
              <w:rPr>
                <w:rFonts w:ascii="Times New Roman" w:hAnsi="Times New Roman"/>
                <w:color w:val="000000"/>
              </w:rPr>
              <w:t xml:space="preserve">Marlena </w:t>
            </w:r>
            <w:proofErr w:type="spellStart"/>
            <w:r>
              <w:rPr>
                <w:rFonts w:ascii="Times New Roman" w:hAnsi="Times New Roman"/>
                <w:color w:val="000000"/>
              </w:rPr>
              <w:t>Jantoń</w:t>
            </w:r>
            <w:proofErr w:type="spellEnd"/>
            <w:r>
              <w:rPr>
                <w:rFonts w:ascii="Times New Roman" w:hAnsi="Times New Roman"/>
                <w:color w:val="000000"/>
              </w:rPr>
              <w:t xml:space="preserve"> (tel. 520 50 78; e-mail: Marlena.Janton@mib.gov.pl)</w:t>
            </w:r>
          </w:p>
        </w:tc>
        <w:tc>
          <w:tcPr>
            <w:tcW w:w="4306" w:type="dxa"/>
            <w:gridSpan w:val="12"/>
            <w:shd w:val="clear" w:color="auto" w:fill="FFFFFF"/>
          </w:tcPr>
          <w:p w14:paraId="42DB51FA" w14:textId="08020BC4" w:rsidR="002A330D" w:rsidRPr="00642825" w:rsidRDefault="002A330D" w:rsidP="00767FC5">
            <w:pPr>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4F7078">
              <w:rPr>
                <w:rFonts w:ascii="Times New Roman" w:hAnsi="Times New Roman"/>
                <w:sz w:val="21"/>
                <w:szCs w:val="21"/>
              </w:rPr>
              <w:t>18</w:t>
            </w:r>
            <w:r w:rsidR="005C531D">
              <w:rPr>
                <w:rFonts w:ascii="Times New Roman" w:hAnsi="Times New Roman"/>
                <w:sz w:val="21"/>
                <w:szCs w:val="21"/>
              </w:rPr>
              <w:t>.11</w:t>
            </w:r>
            <w:r w:rsidR="000C0E63">
              <w:rPr>
                <w:rFonts w:ascii="Times New Roman" w:hAnsi="Times New Roman"/>
                <w:sz w:val="21"/>
                <w:szCs w:val="21"/>
              </w:rPr>
              <w:t>.2016 r.</w:t>
            </w:r>
          </w:p>
          <w:p w14:paraId="72E4C141" w14:textId="77777777" w:rsidR="002A330D" w:rsidRDefault="002A330D" w:rsidP="00767FC5">
            <w:pPr>
              <w:rPr>
                <w:rFonts w:ascii="Times New Roman" w:hAnsi="Times New Roman"/>
                <w:b/>
              </w:rPr>
            </w:pPr>
          </w:p>
          <w:p w14:paraId="4CD6C7DC" w14:textId="77777777" w:rsidR="002A330D" w:rsidRPr="0065019F" w:rsidRDefault="002A330D" w:rsidP="00767FC5">
            <w:pPr>
              <w:rPr>
                <w:rFonts w:ascii="Times New Roman" w:hAnsi="Times New Roman"/>
                <w:b/>
              </w:rPr>
            </w:pPr>
            <w:r w:rsidRPr="0065019F">
              <w:rPr>
                <w:rFonts w:ascii="Times New Roman" w:hAnsi="Times New Roman"/>
                <w:b/>
              </w:rPr>
              <w:t xml:space="preserve">Źródło: </w:t>
            </w:r>
            <w:bookmarkStart w:id="2" w:name="Lista1"/>
          </w:p>
          <w:bookmarkEnd w:id="2"/>
          <w:p w14:paraId="66BE1677" w14:textId="77777777" w:rsidR="002A330D" w:rsidRPr="0065019F" w:rsidRDefault="00621EA0" w:rsidP="00767FC5">
            <w:pPr>
              <w:rPr>
                <w:rFonts w:ascii="Times New Roman" w:hAnsi="Times New Roman"/>
              </w:rPr>
            </w:pPr>
            <w:r>
              <w:rPr>
                <w:rFonts w:ascii="Times New Roman" w:hAnsi="Times New Roman"/>
              </w:rPr>
              <w:t>art.120</w:t>
            </w:r>
            <w:r w:rsidR="002A330D">
              <w:rPr>
                <w:rFonts w:ascii="Times New Roman" w:hAnsi="Times New Roman"/>
              </w:rPr>
              <w:t xml:space="preserve"> ust. 4</w:t>
            </w:r>
            <w:r>
              <w:rPr>
                <w:rFonts w:ascii="Times New Roman" w:hAnsi="Times New Roman"/>
              </w:rPr>
              <w:t xml:space="preserve">c </w:t>
            </w:r>
            <w:r w:rsidR="002A330D" w:rsidRPr="004821E5">
              <w:rPr>
                <w:rFonts w:ascii="Times New Roman" w:hAnsi="Times New Roman"/>
              </w:rPr>
              <w:t xml:space="preserve"> </w:t>
            </w:r>
            <w:r w:rsidR="002A330D" w:rsidRPr="001461B5">
              <w:rPr>
                <w:rFonts w:ascii="Times New Roman" w:hAnsi="Times New Roman"/>
              </w:rPr>
              <w:t>ustawy z dnia 3 lipca 2002 r.</w:t>
            </w:r>
            <w:r>
              <w:rPr>
                <w:rFonts w:ascii="Times New Roman" w:hAnsi="Times New Roman"/>
              </w:rPr>
              <w:t xml:space="preserve"> – Prawo lotnicze (Dz. U. z 2016 r. poz. 605</w:t>
            </w:r>
            <w:r w:rsidR="000C0E63">
              <w:rPr>
                <w:rFonts w:ascii="Times New Roman" w:hAnsi="Times New Roman"/>
              </w:rPr>
              <w:t xml:space="preserve">, z </w:t>
            </w:r>
            <w:proofErr w:type="spellStart"/>
            <w:r w:rsidR="000C0E63">
              <w:rPr>
                <w:rFonts w:ascii="Times New Roman" w:hAnsi="Times New Roman"/>
              </w:rPr>
              <w:t>późn</w:t>
            </w:r>
            <w:proofErr w:type="spellEnd"/>
            <w:r w:rsidR="000C0E63">
              <w:rPr>
                <w:rFonts w:ascii="Times New Roman" w:hAnsi="Times New Roman"/>
              </w:rPr>
              <w:t xml:space="preserve">. </w:t>
            </w:r>
            <w:proofErr w:type="spellStart"/>
            <w:r w:rsidR="000C0E63">
              <w:rPr>
                <w:rFonts w:ascii="Times New Roman" w:hAnsi="Times New Roman"/>
              </w:rPr>
              <w:t>zm</w:t>
            </w:r>
            <w:proofErr w:type="spellEnd"/>
            <w:r w:rsidR="002A330D" w:rsidRPr="001461B5">
              <w:rPr>
                <w:rFonts w:ascii="Times New Roman" w:hAnsi="Times New Roman"/>
              </w:rPr>
              <w:t xml:space="preserve">) </w:t>
            </w:r>
          </w:p>
          <w:p w14:paraId="2570C161" w14:textId="003B35B6" w:rsidR="002A330D" w:rsidRPr="008B4FE6" w:rsidRDefault="002A330D" w:rsidP="00767FC5">
            <w:pPr>
              <w:spacing w:before="120"/>
              <w:rPr>
                <w:rFonts w:ascii="Times New Roman" w:hAnsi="Times New Roman"/>
                <w:b/>
                <w:color w:val="000000"/>
              </w:rPr>
            </w:pPr>
            <w:r w:rsidRPr="008B4FE6">
              <w:rPr>
                <w:rFonts w:ascii="Times New Roman" w:hAnsi="Times New Roman"/>
                <w:b/>
                <w:color w:val="000000"/>
              </w:rPr>
              <w:t xml:space="preserve">Nr </w:t>
            </w:r>
            <w:r>
              <w:rPr>
                <w:rFonts w:ascii="Times New Roman" w:hAnsi="Times New Roman"/>
                <w:b/>
                <w:color w:val="000000"/>
              </w:rPr>
              <w:t>w</w:t>
            </w:r>
            <w:r w:rsidRPr="008B4FE6">
              <w:rPr>
                <w:rFonts w:ascii="Times New Roman" w:hAnsi="Times New Roman"/>
                <w:b/>
                <w:color w:val="000000"/>
              </w:rPr>
              <w:t xml:space="preserve"> wykaz</w:t>
            </w:r>
            <w:r>
              <w:rPr>
                <w:rFonts w:ascii="Times New Roman" w:hAnsi="Times New Roman"/>
                <w:b/>
                <w:color w:val="000000"/>
              </w:rPr>
              <w:t>ie</w:t>
            </w:r>
            <w:r w:rsidRPr="008B4FE6">
              <w:rPr>
                <w:rFonts w:ascii="Times New Roman" w:hAnsi="Times New Roman"/>
                <w:b/>
                <w:color w:val="000000"/>
              </w:rPr>
              <w:t xml:space="preserve"> prac </w:t>
            </w:r>
            <w:r w:rsidR="000C0E63">
              <w:rPr>
                <w:rFonts w:ascii="Times New Roman" w:hAnsi="Times New Roman"/>
                <w:b/>
                <w:color w:val="000000"/>
              </w:rPr>
              <w:t xml:space="preserve">legislacyjnych </w:t>
            </w:r>
            <w:proofErr w:type="spellStart"/>
            <w:r w:rsidR="000C0E63">
              <w:rPr>
                <w:rFonts w:ascii="Times New Roman" w:hAnsi="Times New Roman"/>
                <w:b/>
                <w:color w:val="000000"/>
              </w:rPr>
              <w:t>MIiB</w:t>
            </w:r>
            <w:proofErr w:type="spellEnd"/>
          </w:p>
          <w:p w14:paraId="71B75A29" w14:textId="4C2B0D30" w:rsidR="002A330D" w:rsidRPr="008B4FE6" w:rsidRDefault="00EB172C" w:rsidP="00767FC5">
            <w:pPr>
              <w:rPr>
                <w:rFonts w:ascii="Times New Roman" w:hAnsi="Times New Roman"/>
                <w:color w:val="000000"/>
              </w:rPr>
            </w:pPr>
            <w:r>
              <w:rPr>
                <w:rFonts w:ascii="Times New Roman" w:hAnsi="Times New Roman"/>
                <w:color w:val="000000"/>
              </w:rPr>
              <w:t>109</w:t>
            </w:r>
          </w:p>
          <w:p w14:paraId="220AD261" w14:textId="77777777" w:rsidR="002A330D" w:rsidRPr="008B4FE6" w:rsidRDefault="002A330D" w:rsidP="00767FC5">
            <w:pPr>
              <w:rPr>
                <w:rFonts w:ascii="Times New Roman" w:hAnsi="Times New Roman"/>
                <w:color w:val="000000"/>
                <w:sz w:val="28"/>
                <w:szCs w:val="28"/>
              </w:rPr>
            </w:pPr>
          </w:p>
        </w:tc>
      </w:tr>
      <w:tr w:rsidR="002A330D" w:rsidRPr="0022687A" w14:paraId="1E423A51" w14:textId="77777777" w:rsidTr="00767FC5">
        <w:trPr>
          <w:gridAfter w:val="1"/>
          <w:wAfter w:w="10" w:type="dxa"/>
          <w:trHeight w:val="142"/>
          <w:jc w:val="center"/>
        </w:trPr>
        <w:tc>
          <w:tcPr>
            <w:tcW w:w="10937" w:type="dxa"/>
            <w:gridSpan w:val="29"/>
            <w:shd w:val="clear" w:color="auto" w:fill="99CCFF"/>
          </w:tcPr>
          <w:p w14:paraId="6677D564" w14:textId="77777777" w:rsidR="002A330D" w:rsidRPr="00627221" w:rsidRDefault="002A330D" w:rsidP="00767FC5">
            <w:pPr>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2A330D" w:rsidRPr="008B4FE6" w14:paraId="122EFC0C" w14:textId="77777777" w:rsidTr="00767FC5">
        <w:trPr>
          <w:gridAfter w:val="1"/>
          <w:wAfter w:w="10" w:type="dxa"/>
          <w:trHeight w:val="333"/>
          <w:jc w:val="center"/>
        </w:trPr>
        <w:tc>
          <w:tcPr>
            <w:tcW w:w="10937" w:type="dxa"/>
            <w:gridSpan w:val="29"/>
            <w:shd w:val="clear" w:color="auto" w:fill="99CCFF"/>
            <w:vAlign w:val="center"/>
          </w:tcPr>
          <w:p w14:paraId="6DC3F8DC" w14:textId="77777777" w:rsidR="002A330D" w:rsidRPr="008B4FE6" w:rsidRDefault="002A330D"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1812C7">
              <w:rPr>
                <w:rFonts w:ascii="Times New Roman" w:hAnsi="Times New Roman"/>
                <w:b/>
              </w:rPr>
              <w:t>Jaki problem jest rozwiązywany</w:t>
            </w:r>
            <w:r>
              <w:rPr>
                <w:rFonts w:ascii="Times New Roman" w:hAnsi="Times New Roman"/>
                <w:b/>
              </w:rPr>
              <w:t>?</w:t>
            </w:r>
            <w:bookmarkStart w:id="3" w:name="Wybór1"/>
            <w:bookmarkEnd w:id="3"/>
          </w:p>
        </w:tc>
      </w:tr>
      <w:tr w:rsidR="002A330D" w:rsidRPr="008B4FE6" w14:paraId="11DBDB2D" w14:textId="77777777" w:rsidTr="00767FC5">
        <w:trPr>
          <w:gridAfter w:val="1"/>
          <w:wAfter w:w="10" w:type="dxa"/>
          <w:trHeight w:val="142"/>
          <w:jc w:val="center"/>
        </w:trPr>
        <w:tc>
          <w:tcPr>
            <w:tcW w:w="10937" w:type="dxa"/>
            <w:gridSpan w:val="29"/>
            <w:shd w:val="clear" w:color="auto" w:fill="FFFFFF"/>
          </w:tcPr>
          <w:p w14:paraId="2F881008" w14:textId="0A20A67F" w:rsidR="002A330D" w:rsidRPr="00C0484A" w:rsidRDefault="000C0E63" w:rsidP="0045179F">
            <w:pPr>
              <w:spacing w:before="120" w:after="120"/>
              <w:jc w:val="both"/>
              <w:rPr>
                <w:rFonts w:ascii="Times New Roman" w:hAnsi="Times New Roman"/>
                <w:bCs/>
              </w:rPr>
            </w:pPr>
            <w:r>
              <w:rPr>
                <w:rFonts w:ascii="Times New Roman" w:hAnsi="Times New Roman"/>
                <w:bCs/>
              </w:rPr>
              <w:t>Brak regulacji określającej</w:t>
            </w:r>
            <w:r w:rsidR="00903A25">
              <w:rPr>
                <w:rFonts w:ascii="Times New Roman" w:hAnsi="Times New Roman"/>
                <w:bCs/>
              </w:rPr>
              <w:t xml:space="preserve"> </w:t>
            </w:r>
            <w:r>
              <w:rPr>
                <w:rFonts w:ascii="Times New Roman" w:hAnsi="Times New Roman"/>
                <w:bCs/>
              </w:rPr>
              <w:t>okoliczności i sposób</w:t>
            </w:r>
            <w:r w:rsidRPr="000C0E63">
              <w:rPr>
                <w:rFonts w:ascii="Times New Roman" w:hAnsi="Times New Roman"/>
                <w:bCs/>
              </w:rPr>
              <w:t xml:space="preserve"> wyznaczania kierującego lotami, wymagań, które musi spełniać kierujący lotami, jego uprawnień i obowiązków</w:t>
            </w:r>
            <w:r w:rsidR="0045179F">
              <w:rPr>
                <w:rFonts w:ascii="Times New Roman" w:hAnsi="Times New Roman"/>
                <w:bCs/>
              </w:rPr>
              <w:t>, a także</w:t>
            </w:r>
            <w:r w:rsidRPr="000C0E63">
              <w:rPr>
                <w:rFonts w:ascii="Times New Roman" w:hAnsi="Times New Roman"/>
                <w:bCs/>
              </w:rPr>
              <w:t xml:space="preserve"> zakresu dokumentacji i środków technicznych do zapewniania kierowania lotami. </w:t>
            </w:r>
          </w:p>
        </w:tc>
      </w:tr>
      <w:tr w:rsidR="002A330D" w:rsidRPr="008B4FE6" w14:paraId="0F283223" w14:textId="77777777" w:rsidTr="00767FC5">
        <w:trPr>
          <w:gridAfter w:val="1"/>
          <w:wAfter w:w="10" w:type="dxa"/>
          <w:trHeight w:val="142"/>
          <w:jc w:val="center"/>
        </w:trPr>
        <w:tc>
          <w:tcPr>
            <w:tcW w:w="10937" w:type="dxa"/>
            <w:gridSpan w:val="29"/>
            <w:shd w:val="clear" w:color="auto" w:fill="99CCFF"/>
            <w:vAlign w:val="center"/>
          </w:tcPr>
          <w:p w14:paraId="3A73FFC6" w14:textId="77777777" w:rsidR="002A330D" w:rsidRPr="008B4FE6" w:rsidRDefault="002A330D"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2A330D" w:rsidRPr="008B4FE6" w14:paraId="747218CA" w14:textId="77777777" w:rsidTr="00767FC5">
        <w:trPr>
          <w:gridAfter w:val="1"/>
          <w:wAfter w:w="10" w:type="dxa"/>
          <w:trHeight w:val="142"/>
          <w:jc w:val="center"/>
        </w:trPr>
        <w:tc>
          <w:tcPr>
            <w:tcW w:w="10937" w:type="dxa"/>
            <w:gridSpan w:val="29"/>
            <w:shd w:val="clear" w:color="auto" w:fill="auto"/>
          </w:tcPr>
          <w:p w14:paraId="7ED2B4E1" w14:textId="12CEA706" w:rsidR="002A330D" w:rsidRPr="00186631" w:rsidRDefault="0045179F" w:rsidP="00BA17DE">
            <w:pPr>
              <w:spacing w:before="120" w:after="120"/>
              <w:jc w:val="both"/>
              <w:rPr>
                <w:rFonts w:ascii="Times New Roman" w:hAnsi="Times New Roman"/>
                <w:color w:val="000000"/>
              </w:rPr>
            </w:pPr>
            <w:r>
              <w:rPr>
                <w:rFonts w:ascii="Times New Roman" w:hAnsi="Times New Roman"/>
                <w:color w:val="000000"/>
                <w:spacing w:val="-2"/>
              </w:rPr>
              <w:t xml:space="preserve">Rekomendowanym rozwiązaniem jest wydanie rozporządzenia realizującego upoważnienie określone w art. 120 ust. 4c ustawy z dnia 3 lipca 2002 r. – Prawo lotnicze. </w:t>
            </w:r>
            <w:r w:rsidR="008768A6">
              <w:rPr>
                <w:rFonts w:ascii="Times New Roman" w:hAnsi="Times New Roman"/>
                <w:color w:val="000000"/>
              </w:rPr>
              <w:t xml:space="preserve">Wprowadzenie przedmiotowego rozporządzenia do krajowego porządku prawnego </w:t>
            </w:r>
            <w:r w:rsidR="008768A6">
              <w:rPr>
                <w:rFonts w:ascii="Times New Roman" w:hAnsi="Times New Roman"/>
                <w:bCs/>
              </w:rPr>
              <w:t xml:space="preserve">pozwoli na podwyższenie poziomu bezpieczeństwa operacji powietrznych na lotniskach </w:t>
            </w:r>
            <w:r w:rsidR="00B8052B">
              <w:rPr>
                <w:rFonts w:ascii="Times New Roman" w:hAnsi="Times New Roman"/>
                <w:bCs/>
              </w:rPr>
              <w:t>niekontrolowanych</w:t>
            </w:r>
            <w:r w:rsidR="008768A6">
              <w:rPr>
                <w:rFonts w:ascii="Times New Roman" w:hAnsi="Times New Roman"/>
                <w:bCs/>
              </w:rPr>
              <w:t>, szczególnie podczas szkolenia lotniczego.</w:t>
            </w:r>
          </w:p>
        </w:tc>
      </w:tr>
      <w:tr w:rsidR="002A330D" w:rsidRPr="008B4FE6" w14:paraId="7851EAA2" w14:textId="77777777" w:rsidTr="00767FC5">
        <w:trPr>
          <w:gridAfter w:val="1"/>
          <w:wAfter w:w="10" w:type="dxa"/>
          <w:trHeight w:val="307"/>
          <w:jc w:val="center"/>
        </w:trPr>
        <w:tc>
          <w:tcPr>
            <w:tcW w:w="10937" w:type="dxa"/>
            <w:gridSpan w:val="29"/>
            <w:shd w:val="clear" w:color="auto" w:fill="99CCFF"/>
            <w:vAlign w:val="center"/>
          </w:tcPr>
          <w:p w14:paraId="582E03BA" w14:textId="77777777" w:rsidR="002A330D" w:rsidRPr="008B4FE6" w:rsidRDefault="002A330D" w:rsidP="00767FC5">
            <w:pPr>
              <w:widowControl/>
              <w:numPr>
                <w:ilvl w:val="0"/>
                <w:numId w:val="2"/>
              </w:numPr>
              <w:autoSpaceDE/>
              <w:autoSpaceDN/>
              <w:adjustRightInd/>
              <w:spacing w:before="60" w:after="60"/>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2A330D" w:rsidRPr="008B4FE6" w14:paraId="048A7A0D" w14:textId="77777777" w:rsidTr="00767FC5">
        <w:trPr>
          <w:gridAfter w:val="1"/>
          <w:wAfter w:w="10" w:type="dxa"/>
          <w:trHeight w:val="142"/>
          <w:jc w:val="center"/>
        </w:trPr>
        <w:tc>
          <w:tcPr>
            <w:tcW w:w="10937" w:type="dxa"/>
            <w:gridSpan w:val="29"/>
            <w:shd w:val="clear" w:color="auto" w:fill="auto"/>
          </w:tcPr>
          <w:p w14:paraId="79A3308D" w14:textId="77777777" w:rsidR="002A330D" w:rsidRPr="00B37C80" w:rsidRDefault="002A330D" w:rsidP="00BA17DE">
            <w:pPr>
              <w:spacing w:before="120" w:after="120"/>
              <w:jc w:val="both"/>
              <w:rPr>
                <w:rFonts w:ascii="Times New Roman" w:hAnsi="Times New Roman"/>
                <w:color w:val="000000"/>
                <w:spacing w:val="-2"/>
              </w:rPr>
            </w:pPr>
            <w:r>
              <w:rPr>
                <w:rFonts w:ascii="Times New Roman" w:hAnsi="Times New Roman"/>
                <w:color w:val="000000"/>
                <w:spacing w:val="-2"/>
              </w:rPr>
              <w:t xml:space="preserve">Każde z państw członkowskich Unii Europejskiej w sposób odrębny reguluje kwestie nieobjęte regulacjami unijnymi oraz publikuje je zgodnie z ich własnym systemem prawnym. </w:t>
            </w:r>
          </w:p>
        </w:tc>
      </w:tr>
      <w:tr w:rsidR="002A330D" w:rsidRPr="008B4FE6" w14:paraId="6F830670" w14:textId="77777777" w:rsidTr="00767FC5">
        <w:trPr>
          <w:gridAfter w:val="1"/>
          <w:wAfter w:w="10" w:type="dxa"/>
          <w:trHeight w:val="359"/>
          <w:jc w:val="center"/>
        </w:trPr>
        <w:tc>
          <w:tcPr>
            <w:tcW w:w="10937" w:type="dxa"/>
            <w:gridSpan w:val="29"/>
            <w:shd w:val="clear" w:color="auto" w:fill="99CCFF"/>
            <w:vAlign w:val="center"/>
          </w:tcPr>
          <w:p w14:paraId="4F78FCB2" w14:textId="77777777" w:rsidR="002A330D" w:rsidRPr="008B4FE6" w:rsidRDefault="002A330D"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A330D" w:rsidRPr="008B4FE6" w14:paraId="2AF50EB3" w14:textId="77777777" w:rsidTr="00767FC5">
        <w:trPr>
          <w:gridAfter w:val="1"/>
          <w:wAfter w:w="10" w:type="dxa"/>
          <w:trHeight w:val="142"/>
          <w:jc w:val="center"/>
        </w:trPr>
        <w:tc>
          <w:tcPr>
            <w:tcW w:w="2668" w:type="dxa"/>
            <w:gridSpan w:val="3"/>
            <w:shd w:val="clear" w:color="auto" w:fill="auto"/>
          </w:tcPr>
          <w:p w14:paraId="109AE55C" w14:textId="77777777" w:rsidR="002A330D" w:rsidRPr="008B4FE6" w:rsidRDefault="002A330D" w:rsidP="00767FC5">
            <w:pPr>
              <w:spacing w:before="40"/>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215DB8D7" w14:textId="77777777" w:rsidR="002A330D" w:rsidRPr="008B4FE6" w:rsidRDefault="002A330D" w:rsidP="00767FC5">
            <w:pPr>
              <w:spacing w:before="40"/>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2388CF59" w14:textId="77777777" w:rsidR="002A330D" w:rsidRPr="008B4FE6" w:rsidRDefault="002A330D" w:rsidP="00767FC5">
            <w:pPr>
              <w:spacing w:before="40"/>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5287487F" w14:textId="77777777" w:rsidR="002A330D" w:rsidRPr="008B4FE6" w:rsidRDefault="002A330D" w:rsidP="00767FC5">
            <w:pPr>
              <w:spacing w:before="40"/>
              <w:jc w:val="center"/>
              <w:rPr>
                <w:rFonts w:ascii="Times New Roman" w:hAnsi="Times New Roman"/>
                <w:color w:val="000000"/>
                <w:spacing w:val="-2"/>
              </w:rPr>
            </w:pPr>
            <w:r w:rsidRPr="008B4FE6">
              <w:rPr>
                <w:rFonts w:ascii="Times New Roman" w:hAnsi="Times New Roman"/>
                <w:color w:val="000000"/>
                <w:spacing w:val="-2"/>
              </w:rPr>
              <w:t>Oddziaływanie</w:t>
            </w:r>
          </w:p>
        </w:tc>
      </w:tr>
      <w:tr w:rsidR="002A330D" w:rsidRPr="008B4FE6" w14:paraId="28A3206E" w14:textId="77777777" w:rsidTr="00767FC5">
        <w:trPr>
          <w:gridAfter w:val="1"/>
          <w:wAfter w:w="10" w:type="dxa"/>
          <w:trHeight w:val="142"/>
          <w:jc w:val="center"/>
        </w:trPr>
        <w:tc>
          <w:tcPr>
            <w:tcW w:w="2668" w:type="dxa"/>
            <w:gridSpan w:val="3"/>
            <w:shd w:val="clear" w:color="auto" w:fill="auto"/>
          </w:tcPr>
          <w:p w14:paraId="1641A559" w14:textId="60C08511" w:rsidR="002A330D" w:rsidRPr="00525542" w:rsidRDefault="0045179F" w:rsidP="00C377CE">
            <w:pPr>
              <w:rPr>
                <w:rFonts w:ascii="Times New Roman" w:hAnsi="Times New Roman"/>
                <w:color w:val="000000"/>
                <w:spacing w:val="-2"/>
              </w:rPr>
            </w:pPr>
            <w:r>
              <w:rPr>
                <w:rFonts w:ascii="Times New Roman" w:hAnsi="Times New Roman"/>
                <w:color w:val="000000"/>
                <w:spacing w:val="-2"/>
              </w:rPr>
              <w:t>L</w:t>
            </w:r>
            <w:r w:rsidR="008768A6">
              <w:rPr>
                <w:rFonts w:ascii="Times New Roman" w:hAnsi="Times New Roman"/>
                <w:color w:val="000000"/>
                <w:spacing w:val="-2"/>
              </w:rPr>
              <w:t>otniska</w:t>
            </w:r>
            <w:r w:rsidR="00657073">
              <w:rPr>
                <w:rFonts w:ascii="Times New Roman" w:hAnsi="Times New Roman"/>
                <w:color w:val="000000"/>
                <w:spacing w:val="-2"/>
              </w:rPr>
              <w:t xml:space="preserve"> niekontrolowane</w:t>
            </w:r>
            <w:r w:rsidR="008768A6">
              <w:rPr>
                <w:rFonts w:ascii="Times New Roman" w:hAnsi="Times New Roman"/>
                <w:color w:val="000000"/>
                <w:spacing w:val="-2"/>
              </w:rPr>
              <w:t xml:space="preserve"> </w:t>
            </w:r>
          </w:p>
        </w:tc>
        <w:tc>
          <w:tcPr>
            <w:tcW w:w="2292" w:type="dxa"/>
            <w:gridSpan w:val="8"/>
            <w:shd w:val="clear" w:color="auto" w:fill="auto"/>
          </w:tcPr>
          <w:p w14:paraId="6F710346" w14:textId="0EA31F32" w:rsidR="002A330D" w:rsidRPr="00525542" w:rsidRDefault="008768A6" w:rsidP="00657073">
            <w:pPr>
              <w:rPr>
                <w:rFonts w:ascii="Times New Roman" w:hAnsi="Times New Roman"/>
                <w:color w:val="000000"/>
                <w:spacing w:val="-2"/>
              </w:rPr>
            </w:pPr>
            <w:r>
              <w:rPr>
                <w:rFonts w:ascii="Times New Roman" w:hAnsi="Times New Roman"/>
                <w:color w:val="000000"/>
                <w:spacing w:val="-2"/>
              </w:rPr>
              <w:t xml:space="preserve">ok. </w:t>
            </w:r>
            <w:r w:rsidR="00657073">
              <w:rPr>
                <w:rFonts w:ascii="Times New Roman" w:hAnsi="Times New Roman"/>
                <w:color w:val="000000"/>
                <w:spacing w:val="-2"/>
              </w:rPr>
              <w:t>44</w:t>
            </w:r>
            <w:r>
              <w:rPr>
                <w:rFonts w:ascii="Times New Roman" w:hAnsi="Times New Roman"/>
                <w:color w:val="000000"/>
                <w:spacing w:val="-2"/>
              </w:rPr>
              <w:t xml:space="preserve"> lotnisk </w:t>
            </w:r>
            <w:r w:rsidR="00657073">
              <w:rPr>
                <w:rFonts w:ascii="Times New Roman" w:hAnsi="Times New Roman"/>
                <w:color w:val="000000"/>
                <w:spacing w:val="-2"/>
              </w:rPr>
              <w:t>niekontrolowanych</w:t>
            </w:r>
            <w:r w:rsidR="00C377CE">
              <w:rPr>
                <w:rFonts w:ascii="Times New Roman" w:hAnsi="Times New Roman"/>
                <w:color w:val="000000"/>
                <w:spacing w:val="-2"/>
              </w:rPr>
              <w:t>.</w:t>
            </w:r>
          </w:p>
        </w:tc>
        <w:tc>
          <w:tcPr>
            <w:tcW w:w="2996" w:type="dxa"/>
            <w:gridSpan w:val="12"/>
            <w:shd w:val="clear" w:color="auto" w:fill="auto"/>
          </w:tcPr>
          <w:p w14:paraId="5D977A41" w14:textId="77777777" w:rsidR="002A330D" w:rsidRPr="00525542" w:rsidRDefault="008768A6" w:rsidP="00767FC5">
            <w:pPr>
              <w:rPr>
                <w:rFonts w:ascii="Times New Roman" w:hAnsi="Times New Roman"/>
                <w:color w:val="000000"/>
                <w:spacing w:val="-2"/>
              </w:rPr>
            </w:pPr>
            <w:r>
              <w:rPr>
                <w:rFonts w:ascii="Times New Roman" w:hAnsi="Times New Roman"/>
                <w:color w:val="000000"/>
                <w:spacing w:val="-2"/>
              </w:rPr>
              <w:t>Urząd</w:t>
            </w:r>
            <w:r w:rsidR="002A330D">
              <w:rPr>
                <w:rFonts w:ascii="Times New Roman" w:hAnsi="Times New Roman"/>
                <w:color w:val="000000"/>
                <w:spacing w:val="-2"/>
              </w:rPr>
              <w:t xml:space="preserve"> Lotnictwa Cywilnego</w:t>
            </w:r>
          </w:p>
        </w:tc>
        <w:tc>
          <w:tcPr>
            <w:tcW w:w="2981" w:type="dxa"/>
            <w:gridSpan w:val="6"/>
            <w:shd w:val="clear" w:color="auto" w:fill="auto"/>
          </w:tcPr>
          <w:p w14:paraId="2FD9EE4C" w14:textId="77777777" w:rsidR="002A330D" w:rsidRDefault="002A330D" w:rsidP="000C0E63">
            <w:pPr>
              <w:rPr>
                <w:rFonts w:ascii="Times New Roman" w:hAnsi="Times New Roman"/>
                <w:color w:val="000000"/>
                <w:spacing w:val="-2"/>
              </w:rPr>
            </w:pPr>
            <w:r>
              <w:rPr>
                <w:rFonts w:ascii="Times New Roman" w:hAnsi="Times New Roman"/>
                <w:color w:val="000000"/>
                <w:spacing w:val="-2"/>
              </w:rPr>
              <w:t>Bezpośrednie/normatywne</w:t>
            </w:r>
          </w:p>
          <w:p w14:paraId="173A0A20" w14:textId="5697A9A2" w:rsidR="00C377CE" w:rsidRPr="00B37C80" w:rsidRDefault="00C377CE" w:rsidP="000C0E63">
            <w:pPr>
              <w:rPr>
                <w:rFonts w:ascii="Times New Roman" w:hAnsi="Times New Roman"/>
                <w:color w:val="000000"/>
                <w:spacing w:val="-2"/>
              </w:rPr>
            </w:pPr>
            <w:r>
              <w:rPr>
                <w:rFonts w:ascii="Times New Roman" w:hAnsi="Times New Roman"/>
                <w:color w:val="000000"/>
                <w:spacing w:val="-2"/>
              </w:rPr>
              <w:t>Zarządzający lotniskami niekontrolowanymi będą w oparciu o przepisy rozporządzenia wyznaczać kierującego lotami organizować jego pracę i wyposażać stanowisko pracy.</w:t>
            </w:r>
          </w:p>
        </w:tc>
      </w:tr>
      <w:tr w:rsidR="00C377CE" w:rsidRPr="008B4FE6" w14:paraId="53C7CA95" w14:textId="77777777" w:rsidTr="00767FC5">
        <w:trPr>
          <w:gridAfter w:val="1"/>
          <w:wAfter w:w="10" w:type="dxa"/>
          <w:trHeight w:val="142"/>
          <w:jc w:val="center"/>
        </w:trPr>
        <w:tc>
          <w:tcPr>
            <w:tcW w:w="2668" w:type="dxa"/>
            <w:gridSpan w:val="3"/>
            <w:shd w:val="clear" w:color="auto" w:fill="auto"/>
          </w:tcPr>
          <w:p w14:paraId="570EB570" w14:textId="314ED983" w:rsidR="00C377CE" w:rsidRDefault="00C377CE" w:rsidP="0045179F">
            <w:pPr>
              <w:rPr>
                <w:rFonts w:ascii="Times New Roman" w:hAnsi="Times New Roman"/>
                <w:color w:val="000000"/>
                <w:spacing w:val="-2"/>
              </w:rPr>
            </w:pPr>
            <w:r>
              <w:rPr>
                <w:rFonts w:ascii="Times New Roman" w:hAnsi="Times New Roman"/>
                <w:color w:val="000000"/>
                <w:spacing w:val="-2"/>
              </w:rPr>
              <w:t>Organizacje lotnicze prowadzące operacje lotnicze lotnictwa ogólnego, w tym szkolenie lotnicze.</w:t>
            </w:r>
          </w:p>
        </w:tc>
        <w:tc>
          <w:tcPr>
            <w:tcW w:w="2292" w:type="dxa"/>
            <w:gridSpan w:val="8"/>
            <w:shd w:val="clear" w:color="auto" w:fill="auto"/>
          </w:tcPr>
          <w:p w14:paraId="6A537D26" w14:textId="19669EDF" w:rsidR="00C377CE" w:rsidRDefault="00C377CE" w:rsidP="00657073">
            <w:pPr>
              <w:rPr>
                <w:rFonts w:ascii="Times New Roman" w:hAnsi="Times New Roman"/>
                <w:color w:val="000000"/>
                <w:spacing w:val="-2"/>
              </w:rPr>
            </w:pPr>
            <w:r>
              <w:rPr>
                <w:rFonts w:ascii="Times New Roman" w:hAnsi="Times New Roman"/>
                <w:color w:val="000000"/>
                <w:spacing w:val="-2"/>
              </w:rPr>
              <w:t>ok. 200 podmiotów prowadzących szkolenie lotnicze.</w:t>
            </w:r>
          </w:p>
        </w:tc>
        <w:tc>
          <w:tcPr>
            <w:tcW w:w="2996" w:type="dxa"/>
            <w:gridSpan w:val="12"/>
            <w:shd w:val="clear" w:color="auto" w:fill="auto"/>
          </w:tcPr>
          <w:p w14:paraId="1FF5177D" w14:textId="10E99B58" w:rsidR="00C377CE" w:rsidRDefault="00C377CE" w:rsidP="00767FC5">
            <w:pPr>
              <w:rPr>
                <w:rFonts w:ascii="Times New Roman" w:hAnsi="Times New Roman"/>
                <w:color w:val="000000"/>
                <w:spacing w:val="-2"/>
              </w:rPr>
            </w:pPr>
            <w:r>
              <w:rPr>
                <w:rFonts w:ascii="Times New Roman" w:hAnsi="Times New Roman"/>
                <w:color w:val="000000"/>
                <w:spacing w:val="-2"/>
              </w:rPr>
              <w:t>Urząd Lotnictwa Cywilnego</w:t>
            </w:r>
          </w:p>
        </w:tc>
        <w:tc>
          <w:tcPr>
            <w:tcW w:w="2981" w:type="dxa"/>
            <w:gridSpan w:val="6"/>
            <w:shd w:val="clear" w:color="auto" w:fill="auto"/>
          </w:tcPr>
          <w:p w14:paraId="1892D37B" w14:textId="6CF939A3" w:rsidR="00C377CE" w:rsidRDefault="00C377CE" w:rsidP="000C0E63">
            <w:pPr>
              <w:rPr>
                <w:rFonts w:ascii="Times New Roman" w:hAnsi="Times New Roman"/>
                <w:color w:val="000000"/>
                <w:spacing w:val="-2"/>
              </w:rPr>
            </w:pPr>
            <w:r>
              <w:rPr>
                <w:rFonts w:ascii="Times New Roman" w:hAnsi="Times New Roman"/>
                <w:color w:val="000000"/>
                <w:spacing w:val="-2"/>
              </w:rPr>
              <w:t>Organizacje szkoleniowe będą prowadziły działalność szkoleniową z wydatnym wsparciem ze strony kierującego lotami, co przyczyni się do podniesienia poziomu bezpieczeństwa wykonywanych operacji.</w:t>
            </w:r>
          </w:p>
        </w:tc>
      </w:tr>
      <w:tr w:rsidR="00C377CE" w:rsidRPr="00525542" w14:paraId="56C46374" w14:textId="77777777" w:rsidTr="00767FC5">
        <w:trPr>
          <w:gridAfter w:val="1"/>
          <w:wAfter w:w="10" w:type="dxa"/>
          <w:trHeight w:val="142"/>
          <w:jc w:val="center"/>
        </w:trPr>
        <w:tc>
          <w:tcPr>
            <w:tcW w:w="2668" w:type="dxa"/>
            <w:gridSpan w:val="3"/>
            <w:shd w:val="clear" w:color="auto" w:fill="auto"/>
          </w:tcPr>
          <w:p w14:paraId="151FD549" w14:textId="77777777" w:rsidR="00C377CE" w:rsidRPr="008B4FE6" w:rsidRDefault="00C377CE" w:rsidP="00767FC5">
            <w:pPr>
              <w:tabs>
                <w:tab w:val="left" w:pos="1560"/>
              </w:tabs>
              <w:rPr>
                <w:rFonts w:ascii="Times New Roman" w:hAnsi="Times New Roman"/>
                <w:color w:val="000000"/>
              </w:rPr>
            </w:pPr>
            <w:r>
              <w:rPr>
                <w:rFonts w:ascii="Times New Roman" w:hAnsi="Times New Roman"/>
                <w:color w:val="000000"/>
              </w:rPr>
              <w:t>Urząd Lotnictwa Cywilnego</w:t>
            </w:r>
          </w:p>
        </w:tc>
        <w:tc>
          <w:tcPr>
            <w:tcW w:w="2292" w:type="dxa"/>
            <w:gridSpan w:val="8"/>
            <w:shd w:val="clear" w:color="auto" w:fill="auto"/>
          </w:tcPr>
          <w:p w14:paraId="01460347" w14:textId="77777777" w:rsidR="00C377CE" w:rsidRPr="00B37C80" w:rsidRDefault="00C377CE" w:rsidP="00767FC5">
            <w:pP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75F85F48" w14:textId="77777777" w:rsidR="00C377CE" w:rsidRPr="00B37C80" w:rsidRDefault="00C377CE" w:rsidP="00767FC5">
            <w:pPr>
              <w:rPr>
                <w:rFonts w:ascii="Times New Roman" w:hAnsi="Times New Roman"/>
                <w:color w:val="000000"/>
                <w:spacing w:val="-2"/>
              </w:rPr>
            </w:pPr>
            <w:r>
              <w:rPr>
                <w:rFonts w:ascii="Times New Roman" w:hAnsi="Times New Roman"/>
                <w:color w:val="000000"/>
                <w:spacing w:val="-2"/>
              </w:rPr>
              <w:t>ustawa – Prawo lotnicze</w:t>
            </w:r>
          </w:p>
        </w:tc>
        <w:tc>
          <w:tcPr>
            <w:tcW w:w="2981" w:type="dxa"/>
            <w:gridSpan w:val="6"/>
            <w:shd w:val="clear" w:color="auto" w:fill="auto"/>
          </w:tcPr>
          <w:p w14:paraId="546C389B" w14:textId="77777777" w:rsidR="00C377CE" w:rsidRPr="00525542" w:rsidRDefault="00C377CE" w:rsidP="008768A6">
            <w:pPr>
              <w:rPr>
                <w:rFonts w:ascii="Times New Roman" w:hAnsi="Times New Roman"/>
                <w:color w:val="000000"/>
                <w:spacing w:val="-2"/>
              </w:rPr>
            </w:pPr>
            <w:r>
              <w:rPr>
                <w:rFonts w:ascii="Times New Roman" w:hAnsi="Times New Roman"/>
                <w:color w:val="000000"/>
                <w:spacing w:val="-2"/>
              </w:rPr>
              <w:t>Procesy nadzoru nad certyfikowanymi organizacjami szkolenia lotniczego i rejestrowanymi podmiotami szkolenia lotniczego.</w:t>
            </w:r>
          </w:p>
        </w:tc>
      </w:tr>
      <w:tr w:rsidR="00C377CE" w:rsidRPr="008B4FE6" w14:paraId="70578964" w14:textId="77777777" w:rsidTr="00767FC5">
        <w:trPr>
          <w:gridAfter w:val="1"/>
          <w:wAfter w:w="10" w:type="dxa"/>
          <w:trHeight w:val="302"/>
          <w:jc w:val="center"/>
        </w:trPr>
        <w:tc>
          <w:tcPr>
            <w:tcW w:w="10937" w:type="dxa"/>
            <w:gridSpan w:val="29"/>
            <w:shd w:val="clear" w:color="auto" w:fill="99CCFF"/>
            <w:vAlign w:val="center"/>
          </w:tcPr>
          <w:p w14:paraId="47284E7A" w14:textId="77777777" w:rsidR="00C377CE" w:rsidRPr="008B4FE6" w:rsidRDefault="00C377CE"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C377CE" w:rsidRPr="008B4FE6" w14:paraId="50D2468D" w14:textId="77777777" w:rsidTr="00767FC5">
        <w:trPr>
          <w:gridAfter w:val="1"/>
          <w:wAfter w:w="10" w:type="dxa"/>
          <w:trHeight w:val="342"/>
          <w:jc w:val="center"/>
        </w:trPr>
        <w:tc>
          <w:tcPr>
            <w:tcW w:w="10937" w:type="dxa"/>
            <w:gridSpan w:val="29"/>
            <w:shd w:val="clear" w:color="auto" w:fill="FFFFFF"/>
          </w:tcPr>
          <w:p w14:paraId="693EB0D2" w14:textId="77777777" w:rsidR="00C377CE" w:rsidRDefault="00C377CE" w:rsidP="00767FC5">
            <w:pPr>
              <w:jc w:val="both"/>
              <w:rPr>
                <w:rFonts w:ascii="Times New Roman" w:hAnsi="Times New Roman"/>
                <w:color w:val="000000"/>
                <w:spacing w:val="-2"/>
              </w:rPr>
            </w:pPr>
            <w:r>
              <w:rPr>
                <w:rFonts w:ascii="Times New Roman" w:hAnsi="Times New Roman"/>
                <w:color w:val="000000"/>
                <w:spacing w:val="-2"/>
              </w:rPr>
              <w:t>W ramach konsultacji poprzedzających przygotowanie projektu rozporządzenia przeprowadzono szereg spotkań, w których uczestniczyli przedstawiciele Urzędu Lotnictwa Cywilnego i środowiska lotniczego (Aeroklub Polski).</w:t>
            </w:r>
          </w:p>
          <w:p w14:paraId="4A1DAB09" w14:textId="7A2E3AC9" w:rsidR="00C377CE" w:rsidRPr="0006050D" w:rsidRDefault="00C377CE" w:rsidP="00767FC5">
            <w:pPr>
              <w:jc w:val="both"/>
              <w:rPr>
                <w:rFonts w:ascii="Times New Roman" w:hAnsi="Times New Roman"/>
                <w:color w:val="000000"/>
                <w:spacing w:val="-2"/>
              </w:rPr>
            </w:pPr>
            <w:r w:rsidRPr="0006050D">
              <w:rPr>
                <w:rFonts w:ascii="Times New Roman" w:hAnsi="Times New Roman"/>
                <w:color w:val="000000"/>
                <w:spacing w:val="-2"/>
              </w:rPr>
              <w:t xml:space="preserve">Projekt </w:t>
            </w:r>
            <w:r>
              <w:rPr>
                <w:rFonts w:ascii="Times New Roman" w:hAnsi="Times New Roman"/>
                <w:color w:val="000000"/>
                <w:spacing w:val="-2"/>
              </w:rPr>
              <w:t>zostanie</w:t>
            </w:r>
            <w:r w:rsidRPr="0006050D">
              <w:rPr>
                <w:rFonts w:ascii="Times New Roman" w:hAnsi="Times New Roman"/>
                <w:color w:val="000000"/>
                <w:spacing w:val="-2"/>
              </w:rPr>
              <w:t xml:space="preserve"> </w:t>
            </w:r>
            <w:r>
              <w:rPr>
                <w:rFonts w:ascii="Times New Roman" w:hAnsi="Times New Roman"/>
                <w:color w:val="000000"/>
                <w:spacing w:val="-2"/>
              </w:rPr>
              <w:t>przekazany do konsultacji publicznych, zgodnie z trybem przewidzianym w Regulaminie pracy Rady Ministrów, do z następujących podmiotów:</w:t>
            </w:r>
          </w:p>
          <w:p w14:paraId="6F376609" w14:textId="77777777" w:rsidR="00C377CE" w:rsidRDefault="00C377CE" w:rsidP="00767FC5">
            <w:pPr>
              <w:widowControl/>
              <w:numPr>
                <w:ilvl w:val="0"/>
                <w:numId w:val="3"/>
              </w:numPr>
              <w:autoSpaceDE/>
              <w:autoSpaceDN/>
              <w:adjustRightInd/>
              <w:jc w:val="both"/>
              <w:rPr>
                <w:rFonts w:ascii="Times New Roman" w:hAnsi="Times New Roman"/>
                <w:color w:val="000000"/>
                <w:spacing w:val="-2"/>
              </w:rPr>
            </w:pPr>
            <w:r>
              <w:rPr>
                <w:rFonts w:ascii="Times New Roman" w:hAnsi="Times New Roman"/>
                <w:color w:val="000000"/>
                <w:spacing w:val="-2"/>
              </w:rPr>
              <w:t xml:space="preserve">Aeroklub Polski, </w:t>
            </w:r>
            <w:r w:rsidRPr="00757D94">
              <w:rPr>
                <w:rFonts w:ascii="Times New Roman" w:hAnsi="Times New Roman"/>
                <w:color w:val="000000"/>
                <w:spacing w:val="-2"/>
              </w:rPr>
              <w:t>ul. 17 Stycznia 39, 00-906 Warszawa;</w:t>
            </w:r>
          </w:p>
          <w:p w14:paraId="3B526B72" w14:textId="77777777" w:rsidR="00C377CE" w:rsidRDefault="00C377CE" w:rsidP="00767FC5">
            <w:pPr>
              <w:widowControl/>
              <w:numPr>
                <w:ilvl w:val="0"/>
                <w:numId w:val="3"/>
              </w:numPr>
              <w:autoSpaceDE/>
              <w:autoSpaceDN/>
              <w:adjustRightInd/>
              <w:jc w:val="both"/>
              <w:rPr>
                <w:rFonts w:ascii="Times New Roman" w:hAnsi="Times New Roman"/>
                <w:color w:val="000000"/>
                <w:spacing w:val="-2"/>
              </w:rPr>
            </w:pPr>
            <w:r w:rsidRPr="00757D94">
              <w:rPr>
                <w:rFonts w:ascii="Times New Roman" w:hAnsi="Times New Roman"/>
                <w:color w:val="000000"/>
                <w:spacing w:val="-2"/>
              </w:rPr>
              <w:lastRenderedPageBreak/>
              <w:t>Polska Agencja Żeglugi Powietrznej, ul. Wieżowa 8, 02-147 Warszawa;</w:t>
            </w:r>
          </w:p>
          <w:p w14:paraId="63F0B7C6" w14:textId="77777777" w:rsidR="00C377CE" w:rsidRPr="007B2875" w:rsidRDefault="00C377CE" w:rsidP="007B2875">
            <w:pPr>
              <w:pStyle w:val="Akapitzlist"/>
              <w:numPr>
                <w:ilvl w:val="0"/>
                <w:numId w:val="3"/>
              </w:numPr>
              <w:jc w:val="both"/>
              <w:rPr>
                <w:rFonts w:ascii="Times New Roman" w:hAnsi="Times New Roman"/>
                <w:color w:val="000000"/>
                <w:spacing w:val="-2"/>
              </w:rPr>
            </w:pPr>
            <w:r w:rsidRPr="007B2875">
              <w:rPr>
                <w:rFonts w:ascii="Times New Roman" w:eastAsia="Times New Roman" w:hAnsi="Times New Roman"/>
                <w:color w:val="000000"/>
                <w:spacing w:val="-2"/>
                <w:sz w:val="20"/>
                <w:szCs w:val="20"/>
                <w:lang w:eastAsia="pl-PL"/>
              </w:rPr>
              <w:t>Ośrodek Kształcenia Lotniczego Politechniki Rzeszowskiej, Rzeszów - Jasionka  915, 36-001 Trzebownisko;</w:t>
            </w:r>
          </w:p>
          <w:p w14:paraId="24C70C16" w14:textId="77777777" w:rsidR="00C377CE" w:rsidRPr="00ED1EF3" w:rsidRDefault="00C377CE" w:rsidP="00ED1EF3">
            <w:pPr>
              <w:widowControl/>
              <w:numPr>
                <w:ilvl w:val="0"/>
                <w:numId w:val="3"/>
              </w:numPr>
              <w:autoSpaceDE/>
              <w:autoSpaceDN/>
              <w:adjustRightInd/>
              <w:jc w:val="both"/>
              <w:rPr>
                <w:rFonts w:ascii="Times New Roman" w:hAnsi="Times New Roman"/>
                <w:color w:val="000000"/>
                <w:spacing w:val="-2"/>
              </w:rPr>
            </w:pPr>
            <w:r w:rsidRPr="00ED1EF3">
              <w:rPr>
                <w:rFonts w:ascii="Times New Roman" w:hAnsi="Times New Roman"/>
                <w:color w:val="000000"/>
                <w:spacing w:val="-2"/>
              </w:rPr>
              <w:t>Lotnisko Mielec Sp. z o.o., ul. Lotniskowa 30, 39-300 Mielec;</w:t>
            </w:r>
          </w:p>
          <w:p w14:paraId="032763B7" w14:textId="77777777" w:rsidR="00C377CE" w:rsidRDefault="00C377CE" w:rsidP="00767FC5">
            <w:pPr>
              <w:numPr>
                <w:ilvl w:val="0"/>
                <w:numId w:val="3"/>
              </w:numPr>
              <w:jc w:val="both"/>
              <w:rPr>
                <w:rFonts w:ascii="Times New Roman" w:hAnsi="Times New Roman"/>
              </w:rPr>
            </w:pPr>
            <w:r>
              <w:rPr>
                <w:rFonts w:ascii="Times New Roman" w:hAnsi="Times New Roman"/>
              </w:rPr>
              <w:t>Centrum Usług Logistycznych, ul. Słoneczna 37, 00-789 Warszawa;</w:t>
            </w:r>
          </w:p>
          <w:p w14:paraId="19290E0B" w14:textId="77777777" w:rsidR="00C377CE" w:rsidRPr="00CC5E85" w:rsidRDefault="00C377CE" w:rsidP="00F56AF9">
            <w:pPr>
              <w:widowControl/>
              <w:numPr>
                <w:ilvl w:val="0"/>
                <w:numId w:val="3"/>
              </w:numPr>
              <w:autoSpaceDE/>
              <w:autoSpaceDN/>
              <w:adjustRightInd/>
              <w:jc w:val="both"/>
              <w:rPr>
                <w:rFonts w:ascii="Times New Roman" w:hAnsi="Times New Roman"/>
                <w:color w:val="000000"/>
                <w:spacing w:val="-2"/>
              </w:rPr>
            </w:pPr>
            <w:r w:rsidRPr="00CC5E85">
              <w:rPr>
                <w:rFonts w:ascii="Times New Roman" w:hAnsi="Times New Roman"/>
                <w:color w:val="000000"/>
                <w:spacing w:val="-2"/>
              </w:rPr>
              <w:t>Aeroklub Krainy Jezior, Lotnisko Kętrzyn Wilamowo, 11-400 Kętrzyn;</w:t>
            </w:r>
          </w:p>
          <w:p w14:paraId="570C7611" w14:textId="77777777" w:rsidR="00C377CE" w:rsidRPr="00CC5E85" w:rsidRDefault="00C377CE" w:rsidP="00F56AF9">
            <w:pPr>
              <w:widowControl/>
              <w:numPr>
                <w:ilvl w:val="0"/>
                <w:numId w:val="3"/>
              </w:numPr>
              <w:autoSpaceDE/>
              <w:autoSpaceDN/>
              <w:adjustRightInd/>
              <w:jc w:val="both"/>
              <w:rPr>
                <w:rFonts w:ascii="Times New Roman" w:hAnsi="Times New Roman"/>
                <w:color w:val="000000"/>
                <w:spacing w:val="-2"/>
              </w:rPr>
            </w:pPr>
            <w:r w:rsidRPr="00CC5E85">
              <w:rPr>
                <w:rFonts w:ascii="Times New Roman" w:hAnsi="Times New Roman"/>
                <w:color w:val="000000"/>
                <w:spacing w:val="-2"/>
              </w:rPr>
              <w:t>Aeroklub Poznański im. Wandy Modlibowskiej, Lotnisko Kobylnica, 62-006 Kobylnica;</w:t>
            </w:r>
          </w:p>
          <w:p w14:paraId="141A5241" w14:textId="77777777" w:rsidR="00C377CE" w:rsidRPr="00F56AF9" w:rsidRDefault="00C377CE" w:rsidP="00F56AF9">
            <w:pPr>
              <w:widowControl/>
              <w:numPr>
                <w:ilvl w:val="0"/>
                <w:numId w:val="3"/>
              </w:numPr>
              <w:autoSpaceDE/>
              <w:autoSpaceDN/>
              <w:adjustRightInd/>
              <w:jc w:val="both"/>
              <w:rPr>
                <w:rFonts w:ascii="Times New Roman" w:hAnsi="Times New Roman"/>
                <w:color w:val="000000"/>
                <w:spacing w:val="-2"/>
              </w:rPr>
            </w:pPr>
            <w:r w:rsidRPr="00CC5E85">
              <w:rPr>
                <w:rFonts w:ascii="Times New Roman" w:hAnsi="Times New Roman"/>
                <w:color w:val="000000"/>
                <w:spacing w:val="-2"/>
              </w:rPr>
              <w:t>Aeroklub Rybnickiego Okręgu Węglowego, ul. Żorska 332, 44-200 Rybnik, skr. poczt. 117;</w:t>
            </w:r>
          </w:p>
        </w:tc>
      </w:tr>
      <w:tr w:rsidR="00C377CE" w:rsidRPr="008B4FE6" w14:paraId="71C33633" w14:textId="77777777" w:rsidTr="00767FC5">
        <w:trPr>
          <w:gridAfter w:val="1"/>
          <w:wAfter w:w="10" w:type="dxa"/>
          <w:trHeight w:val="363"/>
          <w:jc w:val="center"/>
        </w:trPr>
        <w:tc>
          <w:tcPr>
            <w:tcW w:w="10937" w:type="dxa"/>
            <w:gridSpan w:val="29"/>
            <w:shd w:val="clear" w:color="auto" w:fill="99CCFF"/>
            <w:vAlign w:val="center"/>
          </w:tcPr>
          <w:p w14:paraId="2DE97F3E" w14:textId="77777777" w:rsidR="00C377CE" w:rsidRPr="008B4FE6" w:rsidRDefault="00C377CE"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C377CE" w:rsidRPr="008B4FE6" w14:paraId="592469DA" w14:textId="77777777" w:rsidTr="00767FC5">
        <w:trPr>
          <w:gridAfter w:val="1"/>
          <w:wAfter w:w="10" w:type="dxa"/>
          <w:trHeight w:val="142"/>
          <w:jc w:val="center"/>
        </w:trPr>
        <w:tc>
          <w:tcPr>
            <w:tcW w:w="3133" w:type="dxa"/>
            <w:gridSpan w:val="4"/>
            <w:vMerge w:val="restart"/>
            <w:shd w:val="clear" w:color="auto" w:fill="FFFFFF"/>
          </w:tcPr>
          <w:p w14:paraId="69034A12" w14:textId="77777777" w:rsidR="00C377CE" w:rsidRPr="00C53F26" w:rsidRDefault="00C377CE" w:rsidP="00767FC5">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804" w:type="dxa"/>
            <w:gridSpan w:val="25"/>
            <w:shd w:val="clear" w:color="auto" w:fill="FFFFFF"/>
          </w:tcPr>
          <w:p w14:paraId="3E3D8502" w14:textId="77777777" w:rsidR="00C377CE" w:rsidRPr="00C53F26" w:rsidRDefault="00C377CE" w:rsidP="00767FC5">
            <w:pPr>
              <w:spacing w:before="40" w:after="40"/>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C377CE" w:rsidRPr="008B4FE6" w14:paraId="694F1F09" w14:textId="77777777" w:rsidTr="00767FC5">
        <w:trPr>
          <w:gridAfter w:val="1"/>
          <w:wAfter w:w="10" w:type="dxa"/>
          <w:trHeight w:val="142"/>
          <w:jc w:val="center"/>
        </w:trPr>
        <w:tc>
          <w:tcPr>
            <w:tcW w:w="3133" w:type="dxa"/>
            <w:gridSpan w:val="4"/>
            <w:vMerge/>
            <w:shd w:val="clear" w:color="auto" w:fill="FFFFFF"/>
          </w:tcPr>
          <w:p w14:paraId="64FDBF03" w14:textId="77777777" w:rsidR="00C377CE" w:rsidRPr="00C53F26" w:rsidRDefault="00C377CE" w:rsidP="00767FC5">
            <w:pPr>
              <w:spacing w:before="40" w:after="40"/>
              <w:rPr>
                <w:rFonts w:ascii="Times New Roman" w:hAnsi="Times New Roman"/>
                <w:i/>
                <w:color w:val="000000"/>
                <w:sz w:val="21"/>
                <w:szCs w:val="21"/>
              </w:rPr>
            </w:pPr>
          </w:p>
        </w:tc>
        <w:tc>
          <w:tcPr>
            <w:tcW w:w="569" w:type="dxa"/>
            <w:gridSpan w:val="2"/>
            <w:shd w:val="clear" w:color="auto" w:fill="FFFFFF"/>
          </w:tcPr>
          <w:p w14:paraId="7595C8BA"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0E428454"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8DB4EA1"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00642E3D"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1E4E9308"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476B6E94"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7F7DEF5D"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1D54CD8E"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595E8359"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9E1C11B"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04B9DF23" w14:textId="77777777" w:rsidR="00C377CE" w:rsidRPr="00C53F26" w:rsidRDefault="00C377CE" w:rsidP="00767FC5">
            <w:pPr>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69B1E946" w14:textId="77777777" w:rsidR="00C377CE" w:rsidRPr="00C53F26" w:rsidRDefault="00C377CE" w:rsidP="00767FC5">
            <w:pPr>
              <w:spacing w:before="40" w:after="40"/>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C377CE" w:rsidRPr="008B4FE6" w14:paraId="6FFDD14C" w14:textId="77777777" w:rsidTr="00767FC5">
        <w:trPr>
          <w:trHeight w:val="321"/>
          <w:jc w:val="center"/>
        </w:trPr>
        <w:tc>
          <w:tcPr>
            <w:tcW w:w="3133" w:type="dxa"/>
            <w:gridSpan w:val="4"/>
            <w:shd w:val="clear" w:color="auto" w:fill="FFFFFF"/>
            <w:vAlign w:val="center"/>
          </w:tcPr>
          <w:p w14:paraId="1B6678BC"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45327D51"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3CFE6F08"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07F6613F"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11FD717A"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42F702A7"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192D9663" w14:textId="77777777" w:rsidR="00C377CE" w:rsidRPr="00B37C80" w:rsidRDefault="00C377CE" w:rsidP="00767FC5">
            <w:pPr>
              <w:rPr>
                <w:rFonts w:ascii="Times New Roman" w:hAnsi="Times New Roman"/>
                <w:color w:val="000000"/>
                <w:sz w:val="21"/>
                <w:szCs w:val="21"/>
              </w:rPr>
            </w:pPr>
          </w:p>
        </w:tc>
        <w:tc>
          <w:tcPr>
            <w:tcW w:w="570" w:type="dxa"/>
            <w:gridSpan w:val="3"/>
            <w:shd w:val="clear" w:color="auto" w:fill="FFFFFF"/>
          </w:tcPr>
          <w:p w14:paraId="04EF2604"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659216F5"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308794FD"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5C6B7B89"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226F1781" w14:textId="77777777" w:rsidR="00C377CE" w:rsidRPr="00B37C80" w:rsidRDefault="00C377CE" w:rsidP="00767FC5">
            <w:pPr>
              <w:rPr>
                <w:rFonts w:ascii="Times New Roman" w:hAnsi="Times New Roman"/>
                <w:color w:val="000000"/>
                <w:sz w:val="21"/>
                <w:szCs w:val="21"/>
              </w:rPr>
            </w:pPr>
          </w:p>
        </w:tc>
        <w:tc>
          <w:tcPr>
            <w:tcW w:w="1547" w:type="dxa"/>
            <w:gridSpan w:val="3"/>
            <w:shd w:val="clear" w:color="auto" w:fill="FFFFFF"/>
          </w:tcPr>
          <w:p w14:paraId="1AE57673" w14:textId="77777777" w:rsidR="00C377CE" w:rsidRPr="00B37C80" w:rsidRDefault="00C377CE" w:rsidP="00767FC5">
            <w:pPr>
              <w:rPr>
                <w:rFonts w:ascii="Times New Roman" w:hAnsi="Times New Roman"/>
                <w:color w:val="000000"/>
                <w:spacing w:val="-2"/>
                <w:sz w:val="21"/>
                <w:szCs w:val="21"/>
              </w:rPr>
            </w:pPr>
          </w:p>
        </w:tc>
      </w:tr>
      <w:tr w:rsidR="00C377CE" w:rsidRPr="008B4FE6" w14:paraId="1607BD78" w14:textId="77777777" w:rsidTr="00767FC5">
        <w:trPr>
          <w:trHeight w:val="321"/>
          <w:jc w:val="center"/>
        </w:trPr>
        <w:tc>
          <w:tcPr>
            <w:tcW w:w="3133" w:type="dxa"/>
            <w:gridSpan w:val="4"/>
            <w:shd w:val="clear" w:color="auto" w:fill="FFFFFF"/>
            <w:vAlign w:val="center"/>
          </w:tcPr>
          <w:p w14:paraId="7753414C"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FFD080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28F0E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AE558F"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5153D0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D2BC36"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18B43D3"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6B5D83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933577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AE781F"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D43109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0DFFD5E"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C07E5CD"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C377CE" w:rsidRPr="008B4FE6" w14:paraId="3E243FFA" w14:textId="77777777" w:rsidTr="00767FC5">
        <w:trPr>
          <w:trHeight w:val="344"/>
          <w:jc w:val="center"/>
        </w:trPr>
        <w:tc>
          <w:tcPr>
            <w:tcW w:w="3133" w:type="dxa"/>
            <w:gridSpan w:val="4"/>
            <w:shd w:val="clear" w:color="auto" w:fill="FFFFFF"/>
            <w:vAlign w:val="center"/>
          </w:tcPr>
          <w:p w14:paraId="41FC6FD2"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0C5AB33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9A1C5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93E543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732235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838F0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712330B"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03CF56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D9E4F8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5E885F"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A29CE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F6ADFAE"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213D6C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5B6E7775" w14:textId="77777777" w:rsidTr="00767FC5">
        <w:trPr>
          <w:trHeight w:val="344"/>
          <w:jc w:val="center"/>
        </w:trPr>
        <w:tc>
          <w:tcPr>
            <w:tcW w:w="3133" w:type="dxa"/>
            <w:gridSpan w:val="4"/>
            <w:shd w:val="clear" w:color="auto" w:fill="FFFFFF"/>
            <w:vAlign w:val="center"/>
          </w:tcPr>
          <w:p w14:paraId="0FB73AEE"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35C7F8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E9500F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552A993"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F401576"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843E6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45A32B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35916D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BCCEC1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8A604F"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A9D9FC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C06558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7A0CE30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1A407ADA" w14:textId="77777777" w:rsidTr="00767FC5">
        <w:trPr>
          <w:trHeight w:val="330"/>
          <w:jc w:val="center"/>
        </w:trPr>
        <w:tc>
          <w:tcPr>
            <w:tcW w:w="3133" w:type="dxa"/>
            <w:gridSpan w:val="4"/>
            <w:shd w:val="clear" w:color="auto" w:fill="FFFFFF"/>
            <w:vAlign w:val="center"/>
          </w:tcPr>
          <w:p w14:paraId="37E99D58"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8460AA5"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52130EF8"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40320E52"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5B5C2B8A"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79FF3F78"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5032E5D7" w14:textId="77777777" w:rsidR="00C377CE" w:rsidRPr="00B37C80" w:rsidRDefault="00C377CE" w:rsidP="00767FC5">
            <w:pPr>
              <w:rPr>
                <w:rFonts w:ascii="Times New Roman" w:hAnsi="Times New Roman"/>
                <w:color w:val="000000"/>
                <w:sz w:val="21"/>
                <w:szCs w:val="21"/>
              </w:rPr>
            </w:pPr>
          </w:p>
        </w:tc>
        <w:tc>
          <w:tcPr>
            <w:tcW w:w="570" w:type="dxa"/>
            <w:gridSpan w:val="3"/>
            <w:shd w:val="clear" w:color="auto" w:fill="FFFFFF"/>
          </w:tcPr>
          <w:p w14:paraId="4BA83DB3"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1053D8A4"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7BAAD288"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635BAC22"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4EE77096" w14:textId="77777777" w:rsidR="00C377CE" w:rsidRPr="00B37C80" w:rsidRDefault="00C377CE" w:rsidP="00767FC5">
            <w:pPr>
              <w:rPr>
                <w:rFonts w:ascii="Times New Roman" w:hAnsi="Times New Roman"/>
                <w:color w:val="000000"/>
                <w:sz w:val="21"/>
                <w:szCs w:val="21"/>
              </w:rPr>
            </w:pPr>
          </w:p>
        </w:tc>
        <w:tc>
          <w:tcPr>
            <w:tcW w:w="1547" w:type="dxa"/>
            <w:gridSpan w:val="3"/>
            <w:shd w:val="clear" w:color="auto" w:fill="FFFFFF"/>
          </w:tcPr>
          <w:p w14:paraId="1FD71B56" w14:textId="77777777" w:rsidR="00C377CE" w:rsidRPr="00B37C80" w:rsidRDefault="00C377CE" w:rsidP="00767FC5">
            <w:pPr>
              <w:rPr>
                <w:rFonts w:ascii="Times New Roman" w:hAnsi="Times New Roman"/>
                <w:color w:val="000000"/>
                <w:sz w:val="21"/>
                <w:szCs w:val="21"/>
              </w:rPr>
            </w:pPr>
          </w:p>
        </w:tc>
      </w:tr>
      <w:tr w:rsidR="00C377CE" w:rsidRPr="008B4FE6" w14:paraId="48B26B50" w14:textId="77777777" w:rsidTr="00767FC5">
        <w:trPr>
          <w:trHeight w:val="330"/>
          <w:jc w:val="center"/>
        </w:trPr>
        <w:tc>
          <w:tcPr>
            <w:tcW w:w="3133" w:type="dxa"/>
            <w:gridSpan w:val="4"/>
            <w:shd w:val="clear" w:color="auto" w:fill="FFFFFF"/>
            <w:vAlign w:val="center"/>
          </w:tcPr>
          <w:p w14:paraId="36B5B10C"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355E78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19F516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801A02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168B3B6"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C2F68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A796A3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EECCEDE"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DC9036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394375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1C1C5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977E243"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730081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5AC4BEDA" w14:textId="77777777" w:rsidTr="00767FC5">
        <w:trPr>
          <w:trHeight w:val="351"/>
          <w:jc w:val="center"/>
        </w:trPr>
        <w:tc>
          <w:tcPr>
            <w:tcW w:w="3133" w:type="dxa"/>
            <w:gridSpan w:val="4"/>
            <w:shd w:val="clear" w:color="auto" w:fill="FFFFFF"/>
            <w:vAlign w:val="center"/>
          </w:tcPr>
          <w:p w14:paraId="7FCBAE8E"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3F47D4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7660F6"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728D3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AA14F2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65631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197CC8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78E99C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4AE6AB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40DF4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DC15BE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DEEF1C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2BF2A4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0F004AC0" w14:textId="77777777" w:rsidTr="00767FC5">
        <w:trPr>
          <w:trHeight w:val="351"/>
          <w:jc w:val="center"/>
        </w:trPr>
        <w:tc>
          <w:tcPr>
            <w:tcW w:w="3133" w:type="dxa"/>
            <w:gridSpan w:val="4"/>
            <w:shd w:val="clear" w:color="auto" w:fill="FFFFFF"/>
            <w:vAlign w:val="center"/>
          </w:tcPr>
          <w:p w14:paraId="48DA96B9"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4D515C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DB0E2E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5FCDA6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053AD9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380DBE"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274043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7D2BC2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A88D58B"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752A5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FE4F95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E3EFE0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1A4814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19F6A0F6" w14:textId="77777777" w:rsidTr="00767FC5">
        <w:trPr>
          <w:trHeight w:val="360"/>
          <w:jc w:val="center"/>
        </w:trPr>
        <w:tc>
          <w:tcPr>
            <w:tcW w:w="3133" w:type="dxa"/>
            <w:gridSpan w:val="4"/>
            <w:shd w:val="clear" w:color="auto" w:fill="FFFFFF"/>
            <w:vAlign w:val="center"/>
          </w:tcPr>
          <w:p w14:paraId="194065F1"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56939F3F"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785125C6"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5C2320BA"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4AAB6CE4"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2D7D4131"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393AD0E3" w14:textId="77777777" w:rsidR="00C377CE" w:rsidRPr="00B37C80" w:rsidRDefault="00C377CE" w:rsidP="00767FC5">
            <w:pPr>
              <w:rPr>
                <w:rFonts w:ascii="Times New Roman" w:hAnsi="Times New Roman"/>
                <w:color w:val="000000"/>
                <w:sz w:val="21"/>
                <w:szCs w:val="21"/>
              </w:rPr>
            </w:pPr>
          </w:p>
        </w:tc>
        <w:tc>
          <w:tcPr>
            <w:tcW w:w="570" w:type="dxa"/>
            <w:gridSpan w:val="3"/>
            <w:shd w:val="clear" w:color="auto" w:fill="FFFFFF"/>
          </w:tcPr>
          <w:p w14:paraId="206C775F" w14:textId="77777777" w:rsidR="00C377CE" w:rsidRPr="00B37C80" w:rsidRDefault="00C377CE" w:rsidP="00767FC5">
            <w:pPr>
              <w:rPr>
                <w:rFonts w:ascii="Times New Roman" w:hAnsi="Times New Roman"/>
                <w:color w:val="000000"/>
                <w:sz w:val="21"/>
                <w:szCs w:val="21"/>
              </w:rPr>
            </w:pPr>
          </w:p>
        </w:tc>
        <w:tc>
          <w:tcPr>
            <w:tcW w:w="569" w:type="dxa"/>
            <w:gridSpan w:val="3"/>
            <w:shd w:val="clear" w:color="auto" w:fill="FFFFFF"/>
          </w:tcPr>
          <w:p w14:paraId="7C2C485B"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49E0CAE3" w14:textId="77777777" w:rsidR="00C377CE" w:rsidRPr="00B37C80" w:rsidRDefault="00C377CE" w:rsidP="00767FC5">
            <w:pPr>
              <w:rPr>
                <w:rFonts w:ascii="Times New Roman" w:hAnsi="Times New Roman"/>
                <w:color w:val="000000"/>
                <w:sz w:val="21"/>
                <w:szCs w:val="21"/>
              </w:rPr>
            </w:pPr>
          </w:p>
        </w:tc>
        <w:tc>
          <w:tcPr>
            <w:tcW w:w="570" w:type="dxa"/>
            <w:gridSpan w:val="2"/>
            <w:shd w:val="clear" w:color="auto" w:fill="FFFFFF"/>
          </w:tcPr>
          <w:p w14:paraId="4FD43BCF" w14:textId="77777777" w:rsidR="00C377CE" w:rsidRPr="00B37C80" w:rsidRDefault="00C377CE" w:rsidP="00767FC5">
            <w:pPr>
              <w:rPr>
                <w:rFonts w:ascii="Times New Roman" w:hAnsi="Times New Roman"/>
                <w:color w:val="000000"/>
                <w:sz w:val="21"/>
                <w:szCs w:val="21"/>
              </w:rPr>
            </w:pPr>
          </w:p>
        </w:tc>
        <w:tc>
          <w:tcPr>
            <w:tcW w:w="570" w:type="dxa"/>
            <w:shd w:val="clear" w:color="auto" w:fill="FFFFFF"/>
          </w:tcPr>
          <w:p w14:paraId="1C0749C5" w14:textId="77777777" w:rsidR="00C377CE" w:rsidRPr="00B37C80" w:rsidRDefault="00C377CE" w:rsidP="00767FC5">
            <w:pPr>
              <w:rPr>
                <w:rFonts w:ascii="Times New Roman" w:hAnsi="Times New Roman"/>
                <w:color w:val="000000"/>
                <w:sz w:val="21"/>
                <w:szCs w:val="21"/>
              </w:rPr>
            </w:pPr>
          </w:p>
        </w:tc>
        <w:tc>
          <w:tcPr>
            <w:tcW w:w="1547" w:type="dxa"/>
            <w:gridSpan w:val="3"/>
            <w:shd w:val="clear" w:color="auto" w:fill="FFFFFF"/>
          </w:tcPr>
          <w:p w14:paraId="5EA5CEAD" w14:textId="77777777" w:rsidR="00C377CE" w:rsidRPr="00B37C80" w:rsidRDefault="00C377CE" w:rsidP="00767FC5">
            <w:pPr>
              <w:rPr>
                <w:rFonts w:ascii="Times New Roman" w:hAnsi="Times New Roman"/>
                <w:color w:val="000000"/>
                <w:sz w:val="21"/>
                <w:szCs w:val="21"/>
              </w:rPr>
            </w:pPr>
          </w:p>
        </w:tc>
      </w:tr>
      <w:tr w:rsidR="00C377CE" w:rsidRPr="008B4FE6" w14:paraId="1377C10C" w14:textId="77777777" w:rsidTr="00767FC5">
        <w:trPr>
          <w:trHeight w:val="360"/>
          <w:jc w:val="center"/>
        </w:trPr>
        <w:tc>
          <w:tcPr>
            <w:tcW w:w="3133" w:type="dxa"/>
            <w:gridSpan w:val="4"/>
            <w:shd w:val="clear" w:color="auto" w:fill="FFFFFF"/>
            <w:vAlign w:val="center"/>
          </w:tcPr>
          <w:p w14:paraId="2589B63D"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2F2116D5"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75A69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384FE6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021299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3461E5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405B85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A7D637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75E2DEA"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31447BF"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C1126C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909899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DEF616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71E2B1C7" w14:textId="77777777" w:rsidTr="00767FC5">
        <w:trPr>
          <w:trHeight w:val="357"/>
          <w:jc w:val="center"/>
        </w:trPr>
        <w:tc>
          <w:tcPr>
            <w:tcW w:w="3133" w:type="dxa"/>
            <w:gridSpan w:val="4"/>
            <w:shd w:val="clear" w:color="auto" w:fill="FFFFFF"/>
            <w:vAlign w:val="center"/>
          </w:tcPr>
          <w:p w14:paraId="7435B81B"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BE4E05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7F3F4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AA4553"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132818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9F118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671000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81BC48B"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C4FEFD3"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1B037A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05334B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31A3BC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0741F5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0E182F61" w14:textId="77777777" w:rsidTr="00767FC5">
        <w:trPr>
          <w:trHeight w:val="357"/>
          <w:jc w:val="center"/>
        </w:trPr>
        <w:tc>
          <w:tcPr>
            <w:tcW w:w="3133" w:type="dxa"/>
            <w:gridSpan w:val="4"/>
            <w:shd w:val="clear" w:color="auto" w:fill="FFFFFF"/>
            <w:vAlign w:val="center"/>
          </w:tcPr>
          <w:p w14:paraId="20CB1E73"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B5BDEB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E7B1FFD"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487182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DB5A77E"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CE77021"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5C57648"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3578F4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11FAE6B"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7317B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62717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CA7F14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1DFB464"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r>
      <w:tr w:rsidR="00C377CE" w:rsidRPr="008B4FE6" w14:paraId="09E9F3AC" w14:textId="77777777" w:rsidTr="00767FC5">
        <w:trPr>
          <w:gridAfter w:val="1"/>
          <w:wAfter w:w="10" w:type="dxa"/>
          <w:trHeight w:val="348"/>
          <w:jc w:val="center"/>
        </w:trPr>
        <w:tc>
          <w:tcPr>
            <w:tcW w:w="2243" w:type="dxa"/>
            <w:gridSpan w:val="2"/>
            <w:shd w:val="clear" w:color="auto" w:fill="FFFFFF"/>
            <w:vAlign w:val="center"/>
          </w:tcPr>
          <w:p w14:paraId="50DE67EA" w14:textId="77777777" w:rsidR="00C377CE" w:rsidRPr="00C53F26" w:rsidRDefault="00C377CE" w:rsidP="00767FC5">
            <w:pPr>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7F456760" w14:textId="77777777" w:rsidR="00C377CE" w:rsidRPr="00B37C80" w:rsidRDefault="00C377CE" w:rsidP="00767FC5">
            <w:pPr>
              <w:jc w:val="both"/>
              <w:rPr>
                <w:rFonts w:ascii="Times New Roman" w:hAnsi="Times New Roman"/>
                <w:color w:val="000000"/>
                <w:sz w:val="21"/>
                <w:szCs w:val="21"/>
              </w:rPr>
            </w:pPr>
            <w:r>
              <w:rPr>
                <w:rFonts w:ascii="Times New Roman" w:hAnsi="Times New Roman"/>
                <w:color w:val="000000"/>
                <w:sz w:val="21"/>
                <w:szCs w:val="21"/>
              </w:rPr>
              <w:t>Wejście w życie projektowanego rozporządzenia nie spowoduje skutków finansowych polegających na zwiększeniu wydatków lub zmniejszeniu dochodów budżetu państwa i budżetów jednostek samorządu terytorialnego, w stosunku do wielkości wynikających z obowiązujących przepisów.</w:t>
            </w:r>
          </w:p>
          <w:p w14:paraId="249BD93E" w14:textId="77777777" w:rsidR="00C377CE" w:rsidRPr="00B37C80" w:rsidRDefault="00C377CE" w:rsidP="00767FC5">
            <w:pPr>
              <w:jc w:val="both"/>
              <w:rPr>
                <w:rFonts w:ascii="Times New Roman" w:hAnsi="Times New Roman"/>
                <w:color w:val="000000"/>
                <w:sz w:val="21"/>
                <w:szCs w:val="21"/>
              </w:rPr>
            </w:pPr>
          </w:p>
        </w:tc>
      </w:tr>
      <w:tr w:rsidR="00C377CE" w:rsidRPr="008B4FE6" w14:paraId="76103E86" w14:textId="77777777" w:rsidTr="00CC5E85">
        <w:trPr>
          <w:gridAfter w:val="1"/>
          <w:wAfter w:w="10" w:type="dxa"/>
          <w:trHeight w:val="1266"/>
          <w:jc w:val="center"/>
        </w:trPr>
        <w:tc>
          <w:tcPr>
            <w:tcW w:w="2243" w:type="dxa"/>
            <w:gridSpan w:val="2"/>
            <w:shd w:val="clear" w:color="auto" w:fill="FFFFFF"/>
          </w:tcPr>
          <w:p w14:paraId="6F35C049" w14:textId="77777777" w:rsidR="00C377CE" w:rsidRPr="00C53F26" w:rsidRDefault="00C377CE" w:rsidP="00767FC5">
            <w:pPr>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14:paraId="7C1E9033" w14:textId="77777777" w:rsidR="00C377CE" w:rsidRPr="00FA74D6" w:rsidRDefault="00C377CE" w:rsidP="00767FC5">
            <w:pPr>
              <w:jc w:val="both"/>
              <w:rPr>
                <w:rFonts w:ascii="Times New Roman" w:hAnsi="Times New Roman"/>
                <w:color w:val="000000"/>
                <w:sz w:val="21"/>
                <w:szCs w:val="21"/>
                <w:highlight w:val="yellow"/>
              </w:rPr>
            </w:pPr>
          </w:p>
          <w:p w14:paraId="3B8EF315" w14:textId="77777777" w:rsidR="00C377CE" w:rsidRPr="00FA74D6" w:rsidRDefault="00C377CE" w:rsidP="00767FC5">
            <w:pPr>
              <w:jc w:val="both"/>
              <w:rPr>
                <w:rFonts w:ascii="Times New Roman" w:hAnsi="Times New Roman"/>
                <w:color w:val="000000"/>
                <w:sz w:val="21"/>
                <w:szCs w:val="21"/>
                <w:highlight w:val="yellow"/>
              </w:rPr>
            </w:pPr>
          </w:p>
        </w:tc>
      </w:tr>
      <w:tr w:rsidR="00C377CE" w:rsidRPr="008B4FE6" w14:paraId="4F02A0AF" w14:textId="77777777" w:rsidTr="00767FC5">
        <w:trPr>
          <w:gridAfter w:val="1"/>
          <w:wAfter w:w="10" w:type="dxa"/>
          <w:trHeight w:val="345"/>
          <w:jc w:val="center"/>
        </w:trPr>
        <w:tc>
          <w:tcPr>
            <w:tcW w:w="10937" w:type="dxa"/>
            <w:gridSpan w:val="29"/>
            <w:shd w:val="clear" w:color="auto" w:fill="99CCFF"/>
          </w:tcPr>
          <w:p w14:paraId="683B88F9" w14:textId="77777777" w:rsidR="00C377CE" w:rsidRPr="008B4FE6" w:rsidRDefault="00C377CE" w:rsidP="00767FC5">
            <w:pPr>
              <w:widowControl/>
              <w:numPr>
                <w:ilvl w:val="0"/>
                <w:numId w:val="2"/>
              </w:numPr>
              <w:autoSpaceDE/>
              <w:autoSpaceDN/>
              <w:adjustRightInd/>
              <w:spacing w:before="120" w:after="120"/>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C377CE" w:rsidRPr="008B4FE6" w14:paraId="1C5EF18E" w14:textId="77777777" w:rsidTr="00767FC5">
        <w:trPr>
          <w:gridAfter w:val="1"/>
          <w:wAfter w:w="10" w:type="dxa"/>
          <w:trHeight w:val="142"/>
          <w:jc w:val="center"/>
        </w:trPr>
        <w:tc>
          <w:tcPr>
            <w:tcW w:w="10937" w:type="dxa"/>
            <w:gridSpan w:val="29"/>
            <w:shd w:val="clear" w:color="auto" w:fill="FFFFFF"/>
          </w:tcPr>
          <w:p w14:paraId="32DB2674" w14:textId="77777777" w:rsidR="00C377CE" w:rsidRPr="00301959" w:rsidRDefault="00C377CE" w:rsidP="00767FC5">
            <w:pPr>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C377CE" w:rsidRPr="008B4FE6" w14:paraId="0CD83A99" w14:textId="77777777" w:rsidTr="00767FC5">
        <w:trPr>
          <w:gridAfter w:val="1"/>
          <w:wAfter w:w="10" w:type="dxa"/>
          <w:trHeight w:val="142"/>
          <w:jc w:val="center"/>
        </w:trPr>
        <w:tc>
          <w:tcPr>
            <w:tcW w:w="3889" w:type="dxa"/>
            <w:gridSpan w:val="7"/>
            <w:shd w:val="clear" w:color="auto" w:fill="FFFFFF"/>
          </w:tcPr>
          <w:p w14:paraId="01659E05"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326BD998"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6E876366"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AFD3AD3"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FC68F23"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3F6E0D6D"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7C05F505" w14:textId="77777777" w:rsidR="00C377CE" w:rsidRPr="00301959" w:rsidRDefault="00C377CE" w:rsidP="00767FC5">
            <w:pPr>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0B95CCA3" w14:textId="77777777" w:rsidR="00C377CE" w:rsidRPr="001B3460" w:rsidRDefault="00C377CE" w:rsidP="00767FC5">
            <w:pPr>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C377CE" w:rsidRPr="008B4FE6" w14:paraId="4BC174B7" w14:textId="77777777" w:rsidTr="00767FC5">
        <w:trPr>
          <w:gridAfter w:val="1"/>
          <w:wAfter w:w="10" w:type="dxa"/>
          <w:trHeight w:val="142"/>
          <w:jc w:val="center"/>
        </w:trPr>
        <w:tc>
          <w:tcPr>
            <w:tcW w:w="1596" w:type="dxa"/>
            <w:vMerge w:val="restart"/>
            <w:shd w:val="clear" w:color="auto" w:fill="FFFFFF"/>
          </w:tcPr>
          <w:p w14:paraId="5E4CA798" w14:textId="77777777" w:rsidR="00C377CE" w:rsidRDefault="00C377CE" w:rsidP="00767FC5">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3DC64BE9" w14:textId="77777777" w:rsidR="00C377CE" w:rsidRDefault="00C377CE" w:rsidP="00767FC5">
            <w:pPr>
              <w:rPr>
                <w:rFonts w:ascii="Times New Roman" w:hAnsi="Times New Roman"/>
                <w:spacing w:val="-2"/>
                <w:sz w:val="21"/>
                <w:szCs w:val="21"/>
              </w:rPr>
            </w:pPr>
            <w:r>
              <w:rPr>
                <w:rFonts w:ascii="Times New Roman" w:hAnsi="Times New Roman"/>
                <w:spacing w:val="-2"/>
                <w:sz w:val="21"/>
                <w:szCs w:val="21"/>
              </w:rPr>
              <w:t xml:space="preserve">(w mln zł, </w:t>
            </w:r>
          </w:p>
          <w:p w14:paraId="7B5AED60" w14:textId="77777777" w:rsidR="00C377CE" w:rsidRPr="00301959" w:rsidRDefault="00C377CE" w:rsidP="00767FC5">
            <w:pPr>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6A5183DE"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543CCF90" w14:textId="77777777" w:rsidR="00C377CE" w:rsidRPr="00B37C80" w:rsidRDefault="00C377CE" w:rsidP="00767FC5">
            <w:pPr>
              <w:rPr>
                <w:rFonts w:ascii="Times New Roman" w:hAnsi="Times New Roman"/>
                <w:color w:val="000000"/>
                <w:sz w:val="21"/>
                <w:szCs w:val="21"/>
              </w:rPr>
            </w:pPr>
          </w:p>
        </w:tc>
        <w:tc>
          <w:tcPr>
            <w:tcW w:w="938" w:type="dxa"/>
            <w:gridSpan w:val="5"/>
            <w:shd w:val="clear" w:color="auto" w:fill="FFFFFF"/>
          </w:tcPr>
          <w:p w14:paraId="3BF3A114" w14:textId="77777777" w:rsidR="00C377CE" w:rsidRPr="00B37C80" w:rsidRDefault="00C377CE" w:rsidP="00767FC5">
            <w:pPr>
              <w:rPr>
                <w:rFonts w:ascii="Times New Roman" w:hAnsi="Times New Roman"/>
                <w:color w:val="000000"/>
                <w:sz w:val="21"/>
                <w:szCs w:val="21"/>
              </w:rPr>
            </w:pPr>
          </w:p>
        </w:tc>
        <w:tc>
          <w:tcPr>
            <w:tcW w:w="938" w:type="dxa"/>
            <w:gridSpan w:val="4"/>
            <w:shd w:val="clear" w:color="auto" w:fill="FFFFFF"/>
          </w:tcPr>
          <w:p w14:paraId="0C7746F9" w14:textId="77777777" w:rsidR="00C377CE" w:rsidRPr="00B37C80" w:rsidRDefault="00C377CE" w:rsidP="00767FC5">
            <w:pPr>
              <w:rPr>
                <w:rFonts w:ascii="Times New Roman" w:hAnsi="Times New Roman"/>
                <w:color w:val="000000"/>
                <w:sz w:val="21"/>
                <w:szCs w:val="21"/>
              </w:rPr>
            </w:pPr>
          </w:p>
        </w:tc>
        <w:tc>
          <w:tcPr>
            <w:tcW w:w="937" w:type="dxa"/>
            <w:gridSpan w:val="3"/>
            <w:shd w:val="clear" w:color="auto" w:fill="FFFFFF"/>
          </w:tcPr>
          <w:p w14:paraId="56EA759A" w14:textId="77777777" w:rsidR="00C377CE" w:rsidRPr="00B37C80" w:rsidRDefault="00C377CE" w:rsidP="00767FC5">
            <w:pPr>
              <w:rPr>
                <w:rFonts w:ascii="Times New Roman" w:hAnsi="Times New Roman"/>
                <w:color w:val="000000"/>
                <w:sz w:val="21"/>
                <w:szCs w:val="21"/>
              </w:rPr>
            </w:pPr>
          </w:p>
        </w:tc>
        <w:tc>
          <w:tcPr>
            <w:tcW w:w="938" w:type="dxa"/>
            <w:gridSpan w:val="4"/>
            <w:shd w:val="clear" w:color="auto" w:fill="FFFFFF"/>
          </w:tcPr>
          <w:p w14:paraId="7BAE8928" w14:textId="77777777" w:rsidR="00C377CE" w:rsidRPr="00B37C80" w:rsidRDefault="00C377CE" w:rsidP="00767FC5">
            <w:pPr>
              <w:rPr>
                <w:rFonts w:ascii="Times New Roman" w:hAnsi="Times New Roman"/>
                <w:color w:val="000000"/>
                <w:sz w:val="21"/>
                <w:szCs w:val="21"/>
              </w:rPr>
            </w:pPr>
          </w:p>
        </w:tc>
        <w:tc>
          <w:tcPr>
            <w:tcW w:w="938" w:type="dxa"/>
            <w:gridSpan w:val="3"/>
            <w:shd w:val="clear" w:color="auto" w:fill="FFFFFF"/>
          </w:tcPr>
          <w:p w14:paraId="71D0B92A" w14:textId="77777777" w:rsidR="00C377CE" w:rsidRPr="00B37C80" w:rsidRDefault="00C377CE" w:rsidP="00767FC5">
            <w:pPr>
              <w:rPr>
                <w:rFonts w:ascii="Times New Roman" w:hAnsi="Times New Roman"/>
                <w:color w:val="000000"/>
                <w:sz w:val="21"/>
                <w:szCs w:val="21"/>
              </w:rPr>
            </w:pPr>
          </w:p>
        </w:tc>
        <w:tc>
          <w:tcPr>
            <w:tcW w:w="1422" w:type="dxa"/>
            <w:shd w:val="clear" w:color="auto" w:fill="FFFFFF"/>
          </w:tcPr>
          <w:p w14:paraId="6F5C875A" w14:textId="77777777" w:rsidR="00C377CE" w:rsidRPr="00B37C80" w:rsidRDefault="00C377CE" w:rsidP="00767FC5">
            <w:pPr>
              <w:rPr>
                <w:rFonts w:ascii="Times New Roman" w:hAnsi="Times New Roman"/>
                <w:color w:val="000000"/>
                <w:spacing w:val="-2"/>
                <w:sz w:val="21"/>
                <w:szCs w:val="21"/>
              </w:rPr>
            </w:pPr>
          </w:p>
        </w:tc>
      </w:tr>
      <w:tr w:rsidR="00C377CE" w:rsidRPr="008B4FE6" w14:paraId="2E162514" w14:textId="77777777" w:rsidTr="00767FC5">
        <w:trPr>
          <w:gridAfter w:val="1"/>
          <w:wAfter w:w="10" w:type="dxa"/>
          <w:trHeight w:val="142"/>
          <w:jc w:val="center"/>
        </w:trPr>
        <w:tc>
          <w:tcPr>
            <w:tcW w:w="1596" w:type="dxa"/>
            <w:vMerge/>
            <w:shd w:val="clear" w:color="auto" w:fill="FFFFFF"/>
          </w:tcPr>
          <w:p w14:paraId="57A77568" w14:textId="77777777" w:rsidR="00C377CE" w:rsidRPr="00301959" w:rsidRDefault="00C377CE" w:rsidP="00767FC5">
            <w:pPr>
              <w:rPr>
                <w:rFonts w:ascii="Times New Roman" w:hAnsi="Times New Roman"/>
                <w:color w:val="000000"/>
                <w:sz w:val="21"/>
                <w:szCs w:val="21"/>
              </w:rPr>
            </w:pPr>
          </w:p>
        </w:tc>
        <w:tc>
          <w:tcPr>
            <w:tcW w:w="2293" w:type="dxa"/>
            <w:gridSpan w:val="6"/>
            <w:shd w:val="clear" w:color="auto" w:fill="FFFFFF"/>
          </w:tcPr>
          <w:p w14:paraId="4E500A52"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6FA8C91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3936BD36"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4059C4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66484912"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E28211C"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648B2CC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4A40AC13"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C377CE" w:rsidRPr="008B4FE6" w14:paraId="2410B6B8" w14:textId="77777777" w:rsidTr="00767FC5">
        <w:trPr>
          <w:gridAfter w:val="1"/>
          <w:wAfter w:w="10" w:type="dxa"/>
          <w:trHeight w:val="142"/>
          <w:jc w:val="center"/>
        </w:trPr>
        <w:tc>
          <w:tcPr>
            <w:tcW w:w="1596" w:type="dxa"/>
            <w:vMerge/>
            <w:shd w:val="clear" w:color="auto" w:fill="FFFFFF"/>
          </w:tcPr>
          <w:p w14:paraId="22993161" w14:textId="77777777" w:rsidR="00C377CE" w:rsidRPr="00301959" w:rsidRDefault="00C377CE" w:rsidP="00767FC5">
            <w:pPr>
              <w:rPr>
                <w:rFonts w:ascii="Times New Roman" w:hAnsi="Times New Roman"/>
                <w:color w:val="000000"/>
                <w:sz w:val="21"/>
                <w:szCs w:val="21"/>
              </w:rPr>
            </w:pPr>
          </w:p>
        </w:tc>
        <w:tc>
          <w:tcPr>
            <w:tcW w:w="2293" w:type="dxa"/>
            <w:gridSpan w:val="6"/>
            <w:shd w:val="clear" w:color="auto" w:fill="FFFFFF"/>
          </w:tcPr>
          <w:p w14:paraId="6A082A28" w14:textId="77777777" w:rsidR="00C377CE" w:rsidRPr="00301959" w:rsidRDefault="00C377CE" w:rsidP="00767FC5">
            <w:pPr>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56462B2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5CF26337"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59D50BF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D3924E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44881E9"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CACAE00" w14:textId="77777777" w:rsidR="00C377CE" w:rsidRPr="00B37C80" w:rsidRDefault="00C377CE" w:rsidP="00767FC5">
            <w:pP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279BEE46"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C377CE" w:rsidRPr="008B4FE6" w14:paraId="4CA56CF6" w14:textId="77777777" w:rsidTr="00767FC5">
        <w:trPr>
          <w:gridAfter w:val="1"/>
          <w:wAfter w:w="10" w:type="dxa"/>
          <w:trHeight w:val="142"/>
          <w:jc w:val="center"/>
        </w:trPr>
        <w:tc>
          <w:tcPr>
            <w:tcW w:w="1596" w:type="dxa"/>
            <w:vMerge w:val="restart"/>
            <w:shd w:val="clear" w:color="auto" w:fill="FFFFFF"/>
          </w:tcPr>
          <w:p w14:paraId="303E68AB"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654227F5"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14:paraId="3603D8EB"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C377CE" w:rsidRPr="008B4FE6" w14:paraId="5C90EF23" w14:textId="77777777" w:rsidTr="00767FC5">
        <w:trPr>
          <w:gridAfter w:val="1"/>
          <w:wAfter w:w="10" w:type="dxa"/>
          <w:trHeight w:val="142"/>
          <w:jc w:val="center"/>
        </w:trPr>
        <w:tc>
          <w:tcPr>
            <w:tcW w:w="1596" w:type="dxa"/>
            <w:vMerge/>
            <w:shd w:val="clear" w:color="auto" w:fill="FFFFFF"/>
          </w:tcPr>
          <w:p w14:paraId="0151FF0D" w14:textId="77777777" w:rsidR="00C377CE" w:rsidRPr="00301959" w:rsidRDefault="00C377CE" w:rsidP="00767FC5">
            <w:pPr>
              <w:rPr>
                <w:rFonts w:ascii="Times New Roman" w:hAnsi="Times New Roman"/>
                <w:color w:val="000000"/>
                <w:sz w:val="21"/>
                <w:szCs w:val="21"/>
              </w:rPr>
            </w:pPr>
          </w:p>
        </w:tc>
        <w:tc>
          <w:tcPr>
            <w:tcW w:w="2293" w:type="dxa"/>
            <w:gridSpan w:val="6"/>
            <w:shd w:val="clear" w:color="auto" w:fill="FFFFFF"/>
          </w:tcPr>
          <w:p w14:paraId="41B2357E"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14:paraId="6CBAFD36"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C377CE" w:rsidRPr="008B4FE6" w14:paraId="24503D44" w14:textId="77777777" w:rsidTr="00767FC5">
        <w:trPr>
          <w:gridAfter w:val="1"/>
          <w:wAfter w:w="10" w:type="dxa"/>
          <w:trHeight w:val="596"/>
          <w:jc w:val="center"/>
        </w:trPr>
        <w:tc>
          <w:tcPr>
            <w:tcW w:w="1596" w:type="dxa"/>
            <w:vMerge/>
            <w:shd w:val="clear" w:color="auto" w:fill="FFFFFF"/>
          </w:tcPr>
          <w:p w14:paraId="3F32E88F" w14:textId="77777777" w:rsidR="00C377CE" w:rsidRPr="00301959" w:rsidRDefault="00C377CE" w:rsidP="00767FC5">
            <w:pPr>
              <w:rPr>
                <w:rFonts w:ascii="Times New Roman" w:hAnsi="Times New Roman"/>
                <w:color w:val="000000"/>
                <w:sz w:val="21"/>
                <w:szCs w:val="21"/>
              </w:rPr>
            </w:pPr>
          </w:p>
        </w:tc>
        <w:tc>
          <w:tcPr>
            <w:tcW w:w="2293" w:type="dxa"/>
            <w:gridSpan w:val="6"/>
            <w:shd w:val="clear" w:color="auto" w:fill="FFFFFF"/>
          </w:tcPr>
          <w:p w14:paraId="1F107D6F" w14:textId="77777777" w:rsidR="00C377CE" w:rsidRPr="00301959" w:rsidRDefault="00C377CE" w:rsidP="00767FC5">
            <w:pPr>
              <w:tabs>
                <w:tab w:val="right" w:pos="1936"/>
              </w:tabs>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14:paraId="56A8C9BD" w14:textId="77777777" w:rsidR="00C377CE" w:rsidRPr="00B37C80" w:rsidRDefault="00C377CE" w:rsidP="00767FC5">
            <w:pPr>
              <w:rPr>
                <w:rFonts w:ascii="Times New Roman" w:hAnsi="Times New Roman"/>
                <w:color w:val="000000"/>
                <w:spacing w:val="-2"/>
                <w:sz w:val="21"/>
                <w:szCs w:val="21"/>
              </w:rPr>
            </w:pPr>
            <w:r>
              <w:rPr>
                <w:rFonts w:ascii="Times New Roman" w:hAnsi="Times New Roman"/>
                <w:color w:val="000000"/>
                <w:spacing w:val="-2"/>
                <w:sz w:val="21"/>
                <w:szCs w:val="21"/>
              </w:rPr>
              <w:t>brak wpływu</w:t>
            </w:r>
          </w:p>
        </w:tc>
      </w:tr>
      <w:tr w:rsidR="00C377CE" w:rsidRPr="008B4FE6" w14:paraId="0A5B4D22" w14:textId="77777777" w:rsidTr="00767FC5">
        <w:trPr>
          <w:gridAfter w:val="1"/>
          <w:wAfter w:w="10" w:type="dxa"/>
          <w:trHeight w:val="493"/>
          <w:jc w:val="center"/>
        </w:trPr>
        <w:tc>
          <w:tcPr>
            <w:tcW w:w="1596" w:type="dxa"/>
            <w:shd w:val="clear" w:color="auto" w:fill="FFFFFF"/>
          </w:tcPr>
          <w:p w14:paraId="354B18DE"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t>Niemierzalne</w:t>
            </w:r>
          </w:p>
        </w:tc>
        <w:tc>
          <w:tcPr>
            <w:tcW w:w="9341" w:type="dxa"/>
            <w:gridSpan w:val="28"/>
            <w:shd w:val="clear" w:color="auto" w:fill="FFFFFF"/>
          </w:tcPr>
          <w:p w14:paraId="1D05DB36" w14:textId="77777777" w:rsidR="00C377CE" w:rsidRPr="003F29A7" w:rsidRDefault="00C377CE" w:rsidP="00767FC5">
            <w:pPr>
              <w:jc w:val="both"/>
              <w:rPr>
                <w:rFonts w:ascii="Times New Roman" w:hAnsi="Times New Roman"/>
                <w:color w:val="000000"/>
                <w:sz w:val="21"/>
                <w:szCs w:val="21"/>
              </w:rPr>
            </w:pPr>
            <w:r>
              <w:rPr>
                <w:rFonts w:ascii="Times New Roman" w:hAnsi="Times New Roman"/>
                <w:color w:val="000000"/>
                <w:sz w:val="21"/>
                <w:szCs w:val="21"/>
              </w:rPr>
              <w:t>brak wpływu</w:t>
            </w:r>
          </w:p>
          <w:p w14:paraId="04B762F0" w14:textId="77777777" w:rsidR="00C377CE" w:rsidRPr="00B37C80" w:rsidRDefault="00C377CE" w:rsidP="00767FC5">
            <w:pPr>
              <w:rPr>
                <w:rFonts w:ascii="Times New Roman" w:hAnsi="Times New Roman"/>
                <w:color w:val="000000"/>
                <w:spacing w:val="-2"/>
                <w:sz w:val="21"/>
                <w:szCs w:val="21"/>
              </w:rPr>
            </w:pPr>
          </w:p>
        </w:tc>
      </w:tr>
      <w:tr w:rsidR="00C377CE" w:rsidRPr="008B4FE6" w14:paraId="5C67C9FB" w14:textId="77777777" w:rsidTr="00767FC5">
        <w:trPr>
          <w:gridAfter w:val="1"/>
          <w:wAfter w:w="10" w:type="dxa"/>
          <w:trHeight w:val="1643"/>
          <w:jc w:val="center"/>
        </w:trPr>
        <w:tc>
          <w:tcPr>
            <w:tcW w:w="2243" w:type="dxa"/>
            <w:gridSpan w:val="2"/>
            <w:shd w:val="clear" w:color="auto" w:fill="FFFFFF"/>
          </w:tcPr>
          <w:p w14:paraId="6BAAD0D0" w14:textId="77777777" w:rsidR="00C377CE" w:rsidRPr="00301959" w:rsidRDefault="00C377CE" w:rsidP="00767FC5">
            <w:pPr>
              <w:rPr>
                <w:rFonts w:ascii="Times New Roman" w:hAnsi="Times New Roman"/>
                <w:color w:val="000000"/>
                <w:sz w:val="21"/>
                <w:szCs w:val="21"/>
              </w:rPr>
            </w:pPr>
            <w:r w:rsidRPr="00301959">
              <w:rPr>
                <w:rFonts w:ascii="Times New Roman" w:hAnsi="Times New Roman"/>
                <w:color w:val="000000"/>
                <w:sz w:val="21"/>
                <w:szCs w:val="21"/>
              </w:rPr>
              <w:lastRenderedPageBreak/>
              <w:t xml:space="preserve">Dodatkowe informacje, w tym wskazanie źródeł danych i przyjętych do obliczeń założeń </w:t>
            </w:r>
          </w:p>
        </w:tc>
        <w:tc>
          <w:tcPr>
            <w:tcW w:w="8694" w:type="dxa"/>
            <w:gridSpan w:val="27"/>
            <w:shd w:val="clear" w:color="auto" w:fill="FFFFFF"/>
            <w:vAlign w:val="center"/>
          </w:tcPr>
          <w:p w14:paraId="1319B600" w14:textId="77777777" w:rsidR="00C377CE" w:rsidRPr="00301959" w:rsidRDefault="00C377CE" w:rsidP="00767FC5">
            <w:pPr>
              <w:jc w:val="both"/>
              <w:rPr>
                <w:rFonts w:ascii="Times New Roman" w:hAnsi="Times New Roman"/>
                <w:color w:val="000000"/>
                <w:sz w:val="21"/>
                <w:szCs w:val="21"/>
              </w:rPr>
            </w:pPr>
          </w:p>
        </w:tc>
      </w:tr>
      <w:tr w:rsidR="00C377CE" w:rsidRPr="008B4FE6" w14:paraId="2183BA99" w14:textId="77777777" w:rsidTr="00767FC5">
        <w:trPr>
          <w:gridAfter w:val="1"/>
          <w:wAfter w:w="10" w:type="dxa"/>
          <w:trHeight w:val="342"/>
          <w:jc w:val="center"/>
        </w:trPr>
        <w:tc>
          <w:tcPr>
            <w:tcW w:w="10937" w:type="dxa"/>
            <w:gridSpan w:val="29"/>
            <w:shd w:val="clear" w:color="auto" w:fill="99CCFF"/>
            <w:vAlign w:val="center"/>
          </w:tcPr>
          <w:p w14:paraId="14BC93ED" w14:textId="77777777" w:rsidR="00C377CE" w:rsidRPr="008B4FE6" w:rsidRDefault="00C377CE"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C377CE" w:rsidRPr="008B4FE6" w14:paraId="1BCA4867" w14:textId="77777777" w:rsidTr="00767FC5">
        <w:trPr>
          <w:gridAfter w:val="1"/>
          <w:wAfter w:w="10" w:type="dxa"/>
          <w:trHeight w:val="151"/>
          <w:jc w:val="center"/>
        </w:trPr>
        <w:tc>
          <w:tcPr>
            <w:tcW w:w="10937" w:type="dxa"/>
            <w:gridSpan w:val="29"/>
            <w:shd w:val="clear" w:color="auto" w:fill="FFFFFF"/>
          </w:tcPr>
          <w:p w14:paraId="559A4EB5" w14:textId="77777777" w:rsidR="00C377CE" w:rsidRPr="008B4FE6" w:rsidRDefault="00C377CE" w:rsidP="00767FC5">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C377CE" w:rsidRPr="008B4FE6" w14:paraId="35122DC8" w14:textId="77777777" w:rsidTr="00767FC5">
        <w:trPr>
          <w:gridAfter w:val="1"/>
          <w:wAfter w:w="10" w:type="dxa"/>
          <w:trHeight w:val="946"/>
          <w:jc w:val="center"/>
        </w:trPr>
        <w:tc>
          <w:tcPr>
            <w:tcW w:w="5111" w:type="dxa"/>
            <w:gridSpan w:val="12"/>
            <w:shd w:val="clear" w:color="auto" w:fill="FFFFFF"/>
          </w:tcPr>
          <w:p w14:paraId="3A48584E" w14:textId="77777777" w:rsidR="00C377CE" w:rsidRDefault="00C377CE" w:rsidP="00767FC5">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04708DB8" w14:textId="77777777" w:rsidR="00C377CE"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6CF9761A" w14:textId="77777777" w:rsidR="00C377CE" w:rsidRDefault="00C377CE" w:rsidP="00767FC5">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3934AE5E" w14:textId="77777777" w:rsidR="00C377CE"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C377CE" w:rsidRPr="008B4FE6" w14:paraId="31382F3F" w14:textId="77777777" w:rsidTr="00767FC5">
        <w:trPr>
          <w:gridAfter w:val="1"/>
          <w:wAfter w:w="10" w:type="dxa"/>
          <w:trHeight w:val="1245"/>
          <w:jc w:val="center"/>
        </w:trPr>
        <w:tc>
          <w:tcPr>
            <w:tcW w:w="5111" w:type="dxa"/>
            <w:gridSpan w:val="12"/>
            <w:shd w:val="clear" w:color="auto" w:fill="FFFFFF"/>
          </w:tcPr>
          <w:p w14:paraId="15731F23" w14:textId="77777777" w:rsidR="00C377CE" w:rsidRPr="008B4FE6" w:rsidRDefault="00C377CE" w:rsidP="00767FC5">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7C7E2E25"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zmniejszenie liczby procedur</w:t>
            </w:r>
          </w:p>
          <w:p w14:paraId="0FBD36A2" w14:textId="77777777" w:rsidR="00C377CE"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68E59B9F" w14:textId="77777777" w:rsidR="00C377CE" w:rsidRPr="008B4FE6" w:rsidRDefault="00C377CE" w:rsidP="00767FC5">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4B901A7F"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zwiększenie liczby dokumentów</w:t>
            </w:r>
          </w:p>
          <w:p w14:paraId="72555E03" w14:textId="77777777" w:rsidR="00C377CE" w:rsidRPr="008B4FE6" w:rsidRDefault="00C377CE" w:rsidP="00767FC5">
            <w:pPr>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zwiększenie liczby procedur</w:t>
            </w:r>
          </w:p>
          <w:p w14:paraId="50049E29"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5C347B83" w14:textId="77777777" w:rsidR="00C377CE" w:rsidRPr="008B4FE6"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64732AA7" w14:textId="77777777" w:rsidR="00C377CE" w:rsidRPr="008B4FE6" w:rsidRDefault="00C377CE" w:rsidP="00767FC5">
            <w:pPr>
              <w:rPr>
                <w:rFonts w:ascii="Times New Roman" w:hAnsi="Times New Roman"/>
                <w:color w:val="000000"/>
              </w:rPr>
            </w:pPr>
          </w:p>
        </w:tc>
      </w:tr>
      <w:tr w:rsidR="00C377CE" w:rsidRPr="008B4FE6" w14:paraId="343674FB" w14:textId="77777777" w:rsidTr="00767FC5">
        <w:trPr>
          <w:gridAfter w:val="1"/>
          <w:wAfter w:w="10" w:type="dxa"/>
          <w:trHeight w:val="870"/>
          <w:jc w:val="center"/>
        </w:trPr>
        <w:tc>
          <w:tcPr>
            <w:tcW w:w="5111" w:type="dxa"/>
            <w:gridSpan w:val="12"/>
            <w:shd w:val="clear" w:color="auto" w:fill="FFFFFF"/>
          </w:tcPr>
          <w:p w14:paraId="537950EA" w14:textId="77777777" w:rsidR="00C377CE" w:rsidRPr="008B4FE6" w:rsidRDefault="00C377CE" w:rsidP="00767FC5">
            <w:pPr>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7021F05B" w14:textId="77777777" w:rsidR="00C377CE"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610EBA9C" w14:textId="77777777" w:rsidR="00C377CE"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0D19CDB7" w14:textId="77777777" w:rsidR="00C377CE" w:rsidRDefault="00C377CE" w:rsidP="00767FC5">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p w14:paraId="31F58D32" w14:textId="77777777" w:rsidR="00C377CE" w:rsidRPr="008B4FE6" w:rsidRDefault="00C377CE" w:rsidP="00767FC5">
            <w:pPr>
              <w:rPr>
                <w:rFonts w:ascii="Times New Roman" w:hAnsi="Times New Roman"/>
                <w:color w:val="000000"/>
              </w:rPr>
            </w:pPr>
          </w:p>
        </w:tc>
      </w:tr>
      <w:tr w:rsidR="00C377CE" w:rsidRPr="008B4FE6" w14:paraId="3EDD7383" w14:textId="77777777" w:rsidTr="00767FC5">
        <w:trPr>
          <w:gridAfter w:val="1"/>
          <w:wAfter w:w="10" w:type="dxa"/>
          <w:trHeight w:val="630"/>
          <w:jc w:val="center"/>
        </w:trPr>
        <w:tc>
          <w:tcPr>
            <w:tcW w:w="10937" w:type="dxa"/>
            <w:gridSpan w:val="29"/>
            <w:shd w:val="clear" w:color="auto" w:fill="FFFFFF"/>
          </w:tcPr>
          <w:p w14:paraId="28329568" w14:textId="77777777" w:rsidR="00C377CE" w:rsidRDefault="00C377CE" w:rsidP="00767FC5">
            <w:pPr>
              <w:jc w:val="both"/>
              <w:rPr>
                <w:rFonts w:ascii="Times New Roman" w:hAnsi="Times New Roman"/>
                <w:color w:val="000000"/>
              </w:rPr>
            </w:pPr>
            <w:r>
              <w:rPr>
                <w:rFonts w:ascii="Times New Roman" w:hAnsi="Times New Roman"/>
                <w:color w:val="000000"/>
              </w:rPr>
              <w:t>Komentarz:</w:t>
            </w:r>
          </w:p>
          <w:p w14:paraId="379A708D" w14:textId="77777777" w:rsidR="00C377CE" w:rsidRDefault="00C377CE" w:rsidP="00767FC5">
            <w:pPr>
              <w:jc w:val="both"/>
              <w:rPr>
                <w:rFonts w:ascii="Times New Roman" w:hAnsi="Times New Roman"/>
                <w:color w:val="000000"/>
              </w:rPr>
            </w:pPr>
          </w:p>
          <w:p w14:paraId="3ADCACC9" w14:textId="77777777" w:rsidR="00C377CE" w:rsidRPr="008B4FE6" w:rsidRDefault="00C377CE" w:rsidP="00242917">
            <w:pPr>
              <w:jc w:val="both"/>
              <w:rPr>
                <w:rFonts w:ascii="Times New Roman" w:hAnsi="Times New Roman"/>
                <w:color w:val="000000"/>
              </w:rPr>
            </w:pPr>
          </w:p>
        </w:tc>
      </w:tr>
      <w:tr w:rsidR="00C377CE" w:rsidRPr="008B4FE6" w14:paraId="6C2C4793" w14:textId="77777777" w:rsidTr="00767FC5">
        <w:trPr>
          <w:gridAfter w:val="1"/>
          <w:wAfter w:w="10" w:type="dxa"/>
          <w:trHeight w:val="142"/>
          <w:jc w:val="center"/>
        </w:trPr>
        <w:tc>
          <w:tcPr>
            <w:tcW w:w="10937" w:type="dxa"/>
            <w:gridSpan w:val="29"/>
            <w:shd w:val="clear" w:color="auto" w:fill="99CCFF"/>
          </w:tcPr>
          <w:p w14:paraId="50A52FEC" w14:textId="77777777" w:rsidR="00C377CE" w:rsidRPr="008B4FE6" w:rsidRDefault="00C377CE" w:rsidP="00767FC5">
            <w:pPr>
              <w:widowControl/>
              <w:numPr>
                <w:ilvl w:val="0"/>
                <w:numId w:val="2"/>
              </w:numPr>
              <w:autoSpaceDE/>
              <w:autoSpaceDN/>
              <w:adjustRightInd/>
              <w:spacing w:before="60" w:after="60"/>
              <w:jc w:val="both"/>
              <w:rPr>
                <w:rFonts w:ascii="Times New Roman" w:hAnsi="Times New Roman"/>
                <w:b/>
                <w:color w:val="000000"/>
              </w:rPr>
            </w:pPr>
            <w:r w:rsidRPr="008B4FE6">
              <w:rPr>
                <w:rFonts w:ascii="Times New Roman" w:hAnsi="Times New Roman"/>
                <w:b/>
                <w:color w:val="000000"/>
              </w:rPr>
              <w:t xml:space="preserve">Wpływ na rynek pracy </w:t>
            </w:r>
          </w:p>
        </w:tc>
      </w:tr>
      <w:tr w:rsidR="00C377CE" w:rsidRPr="008B4FE6" w14:paraId="79CC6299" w14:textId="77777777" w:rsidTr="00767FC5">
        <w:trPr>
          <w:gridAfter w:val="1"/>
          <w:wAfter w:w="10" w:type="dxa"/>
          <w:trHeight w:val="142"/>
          <w:jc w:val="center"/>
        </w:trPr>
        <w:tc>
          <w:tcPr>
            <w:tcW w:w="10937" w:type="dxa"/>
            <w:gridSpan w:val="29"/>
            <w:shd w:val="clear" w:color="auto" w:fill="auto"/>
          </w:tcPr>
          <w:p w14:paraId="79C2C03E" w14:textId="77777777" w:rsidR="00C377CE" w:rsidRPr="008B4FE6" w:rsidRDefault="00C377CE" w:rsidP="00767FC5">
            <w:pPr>
              <w:jc w:val="both"/>
              <w:rPr>
                <w:rFonts w:ascii="Times New Roman" w:hAnsi="Times New Roman"/>
                <w:color w:val="000000"/>
              </w:rPr>
            </w:pPr>
          </w:p>
          <w:p w14:paraId="3F5615D1" w14:textId="77777777" w:rsidR="00C377CE" w:rsidRPr="00DE06CB" w:rsidRDefault="00C377CE" w:rsidP="00767FC5">
            <w:pPr>
              <w:jc w:val="both"/>
              <w:rPr>
                <w:rFonts w:ascii="Times New Roman" w:hAnsi="Times New Roman"/>
                <w:color w:val="000000"/>
                <w:spacing w:val="-2"/>
              </w:rPr>
            </w:pPr>
            <w:r w:rsidRPr="00DE06CB">
              <w:rPr>
                <w:rFonts w:ascii="Times New Roman" w:hAnsi="Times New Roman"/>
                <w:color w:val="000000"/>
                <w:spacing w:val="-2"/>
              </w:rPr>
              <w:t xml:space="preserve">Projektowane rozporządzenie nie wpływa na rynek pracy. </w:t>
            </w:r>
          </w:p>
          <w:p w14:paraId="648FC02D" w14:textId="77777777" w:rsidR="00C377CE" w:rsidRPr="008B4FE6" w:rsidRDefault="00C377CE" w:rsidP="00767FC5">
            <w:pPr>
              <w:jc w:val="both"/>
              <w:rPr>
                <w:rFonts w:ascii="Times New Roman" w:hAnsi="Times New Roman"/>
                <w:color w:val="000000"/>
              </w:rPr>
            </w:pPr>
          </w:p>
        </w:tc>
      </w:tr>
      <w:tr w:rsidR="00C377CE" w:rsidRPr="008B4FE6" w14:paraId="706CB970" w14:textId="77777777" w:rsidTr="00767FC5">
        <w:trPr>
          <w:gridAfter w:val="1"/>
          <w:wAfter w:w="10" w:type="dxa"/>
          <w:trHeight w:val="142"/>
          <w:jc w:val="center"/>
        </w:trPr>
        <w:tc>
          <w:tcPr>
            <w:tcW w:w="10937" w:type="dxa"/>
            <w:gridSpan w:val="29"/>
            <w:shd w:val="clear" w:color="auto" w:fill="99CCFF"/>
          </w:tcPr>
          <w:p w14:paraId="30EF8922" w14:textId="77777777" w:rsidR="00C377CE" w:rsidRPr="008B4FE6" w:rsidRDefault="00C377CE" w:rsidP="00767FC5">
            <w:pPr>
              <w:widowControl/>
              <w:numPr>
                <w:ilvl w:val="0"/>
                <w:numId w:val="2"/>
              </w:numPr>
              <w:autoSpaceDE/>
              <w:autoSpaceDN/>
              <w:adjustRightInd/>
              <w:spacing w:before="60" w:after="60"/>
              <w:jc w:val="both"/>
              <w:rPr>
                <w:rFonts w:ascii="Times New Roman" w:hAnsi="Times New Roman"/>
                <w:b/>
                <w:color w:val="000000"/>
              </w:rPr>
            </w:pPr>
            <w:r w:rsidRPr="008B4FE6">
              <w:rPr>
                <w:rFonts w:ascii="Times New Roman" w:hAnsi="Times New Roman"/>
                <w:b/>
                <w:color w:val="000000"/>
              </w:rPr>
              <w:t>Wpływ na pozostałe obszary</w:t>
            </w:r>
          </w:p>
        </w:tc>
      </w:tr>
      <w:tr w:rsidR="00C377CE" w:rsidRPr="008B4FE6" w14:paraId="637F41CC" w14:textId="77777777" w:rsidTr="00767FC5">
        <w:trPr>
          <w:gridAfter w:val="1"/>
          <w:wAfter w:w="10" w:type="dxa"/>
          <w:trHeight w:val="1031"/>
          <w:jc w:val="center"/>
        </w:trPr>
        <w:tc>
          <w:tcPr>
            <w:tcW w:w="3547" w:type="dxa"/>
            <w:gridSpan w:val="5"/>
            <w:shd w:val="clear" w:color="auto" w:fill="FFFFFF"/>
          </w:tcPr>
          <w:p w14:paraId="1612E099" w14:textId="77777777" w:rsidR="00C377CE" w:rsidRPr="008B4FE6" w:rsidRDefault="00C377CE" w:rsidP="00767FC5">
            <w:pPr>
              <w:rPr>
                <w:rFonts w:ascii="Times New Roman" w:hAnsi="Times New Roman"/>
                <w:color w:val="000000"/>
              </w:rPr>
            </w:pPr>
          </w:p>
          <w:p w14:paraId="6D3EF810"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środowisko naturalne</w:t>
            </w:r>
          </w:p>
          <w:p w14:paraId="23BF7DA4" w14:textId="77777777" w:rsidR="00C377CE" w:rsidRDefault="00C377CE" w:rsidP="00767FC5">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rPr>
              <w:t xml:space="preserve"> sytuacja i rozwój regionalny</w:t>
            </w:r>
          </w:p>
          <w:p w14:paraId="0443D1ED"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14:paraId="38D9204E" w14:textId="77777777" w:rsidR="00C377CE" w:rsidRPr="008B4FE6" w:rsidRDefault="00C377CE" w:rsidP="00767FC5">
            <w:pPr>
              <w:rPr>
                <w:rFonts w:ascii="Times New Roman" w:hAnsi="Times New Roman"/>
                <w:color w:val="000000"/>
              </w:rPr>
            </w:pPr>
          </w:p>
          <w:p w14:paraId="7CB91471" w14:textId="77777777" w:rsidR="00C377CE" w:rsidRPr="008B4FE6"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demografia</w:t>
            </w:r>
          </w:p>
          <w:p w14:paraId="63523786" w14:textId="77777777" w:rsidR="00C377CE" w:rsidRPr="008B4FE6" w:rsidRDefault="00C377CE" w:rsidP="00767FC5">
            <w:pPr>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Pr>
                <w:rFonts w:ascii="Times New Roman" w:hAnsi="Times New Roman"/>
                <w:color w:val="000000"/>
              </w:rPr>
              <w:t>mienie państwowe</w:t>
            </w:r>
          </w:p>
        </w:tc>
        <w:tc>
          <w:tcPr>
            <w:tcW w:w="3703" w:type="dxa"/>
            <w:gridSpan w:val="9"/>
            <w:shd w:val="clear" w:color="auto" w:fill="FFFFFF"/>
          </w:tcPr>
          <w:p w14:paraId="6428EEE9" w14:textId="77777777" w:rsidR="00C377CE" w:rsidRPr="008B4FE6" w:rsidRDefault="00C377CE" w:rsidP="00767FC5">
            <w:pPr>
              <w:rPr>
                <w:rFonts w:ascii="Times New Roman" w:hAnsi="Times New Roman"/>
                <w:color w:val="000000"/>
              </w:rPr>
            </w:pPr>
          </w:p>
          <w:p w14:paraId="11625BAE" w14:textId="77777777" w:rsidR="00C377CE" w:rsidRDefault="00C377CE" w:rsidP="00767FC5">
            <w:pPr>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sidRPr="008B4FE6">
              <w:rPr>
                <w:rFonts w:ascii="Times New Roman" w:hAnsi="Times New Roman"/>
                <w:color w:val="000000"/>
                <w:spacing w:val="-2"/>
              </w:rPr>
              <w:t>informatyzacja</w:t>
            </w:r>
          </w:p>
          <w:p w14:paraId="0563DF6E" w14:textId="77777777" w:rsidR="00C377CE" w:rsidRPr="008B4FE6" w:rsidRDefault="00C377CE" w:rsidP="00767FC5">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5150AF">
              <w:rPr>
                <w:rFonts w:ascii="Times New Roman" w:hAnsi="Times New Roman"/>
                <w:color w:val="000000"/>
              </w:rPr>
            </w:r>
            <w:r w:rsidR="005150AF">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rPr>
              <w:t xml:space="preserve"> </w:t>
            </w:r>
            <w:r>
              <w:rPr>
                <w:rFonts w:ascii="Times New Roman" w:hAnsi="Times New Roman"/>
                <w:color w:val="000000"/>
                <w:spacing w:val="-2"/>
              </w:rPr>
              <w:t>zdrowie</w:t>
            </w:r>
          </w:p>
        </w:tc>
      </w:tr>
      <w:tr w:rsidR="00C377CE" w:rsidRPr="008B4FE6" w14:paraId="1D7CF15B" w14:textId="77777777" w:rsidTr="00767FC5">
        <w:trPr>
          <w:gridAfter w:val="1"/>
          <w:wAfter w:w="10" w:type="dxa"/>
          <w:trHeight w:val="712"/>
          <w:jc w:val="center"/>
        </w:trPr>
        <w:tc>
          <w:tcPr>
            <w:tcW w:w="2243" w:type="dxa"/>
            <w:gridSpan w:val="2"/>
            <w:shd w:val="clear" w:color="auto" w:fill="FFFFFF"/>
            <w:vAlign w:val="center"/>
          </w:tcPr>
          <w:p w14:paraId="240C09D9" w14:textId="77777777" w:rsidR="00C377CE" w:rsidRPr="008B4FE6" w:rsidRDefault="00C377CE" w:rsidP="00767FC5">
            <w:pPr>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7CE2A265" w14:textId="77777777" w:rsidR="00C377CE" w:rsidRPr="008B4FE6" w:rsidRDefault="00C377CE" w:rsidP="00767FC5">
            <w:pPr>
              <w:jc w:val="both"/>
              <w:rPr>
                <w:rFonts w:ascii="Times New Roman" w:hAnsi="Times New Roman"/>
                <w:color w:val="000000"/>
                <w:spacing w:val="-2"/>
              </w:rPr>
            </w:pPr>
            <w:r>
              <w:rPr>
                <w:rFonts w:ascii="Times New Roman" w:hAnsi="Times New Roman"/>
                <w:color w:val="000000"/>
                <w:spacing w:val="-2"/>
              </w:rPr>
              <w:t>Brak wpływu</w:t>
            </w:r>
          </w:p>
        </w:tc>
      </w:tr>
      <w:tr w:rsidR="00C377CE" w:rsidRPr="008B4FE6" w14:paraId="152E5A63" w14:textId="77777777" w:rsidTr="00767FC5">
        <w:trPr>
          <w:gridAfter w:val="1"/>
          <w:wAfter w:w="10" w:type="dxa"/>
          <w:trHeight w:val="142"/>
          <w:jc w:val="center"/>
        </w:trPr>
        <w:tc>
          <w:tcPr>
            <w:tcW w:w="10937" w:type="dxa"/>
            <w:gridSpan w:val="29"/>
            <w:shd w:val="clear" w:color="auto" w:fill="99CCFF"/>
          </w:tcPr>
          <w:p w14:paraId="5D4402DA" w14:textId="77777777" w:rsidR="00C377CE" w:rsidRPr="00627221" w:rsidRDefault="00C377CE" w:rsidP="00767FC5">
            <w:pPr>
              <w:widowControl/>
              <w:numPr>
                <w:ilvl w:val="0"/>
                <w:numId w:val="2"/>
              </w:numPr>
              <w:autoSpaceDE/>
              <w:autoSpaceDN/>
              <w:adjustRightInd/>
              <w:spacing w:before="60" w:after="60"/>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C377CE" w:rsidRPr="008B4FE6" w14:paraId="376575BB" w14:textId="77777777" w:rsidTr="00767FC5">
        <w:trPr>
          <w:gridAfter w:val="1"/>
          <w:wAfter w:w="10" w:type="dxa"/>
          <w:trHeight w:val="142"/>
          <w:jc w:val="center"/>
        </w:trPr>
        <w:tc>
          <w:tcPr>
            <w:tcW w:w="10937" w:type="dxa"/>
            <w:gridSpan w:val="29"/>
            <w:shd w:val="clear" w:color="auto" w:fill="FFFFFF"/>
          </w:tcPr>
          <w:p w14:paraId="2E4E3EBD" w14:textId="77777777" w:rsidR="00C377CE" w:rsidRDefault="00C377CE" w:rsidP="00767FC5">
            <w:pPr>
              <w:jc w:val="both"/>
              <w:rPr>
                <w:rFonts w:ascii="Times New Roman" w:hAnsi="Times New Roman"/>
                <w:spacing w:val="-2"/>
              </w:rPr>
            </w:pPr>
          </w:p>
          <w:p w14:paraId="0AC9AA09" w14:textId="77777777" w:rsidR="00C377CE" w:rsidRPr="00B37C80" w:rsidRDefault="00C377CE" w:rsidP="00767FC5">
            <w:pPr>
              <w:jc w:val="both"/>
              <w:rPr>
                <w:rFonts w:ascii="Times New Roman" w:hAnsi="Times New Roman"/>
                <w:spacing w:val="-2"/>
              </w:rPr>
            </w:pPr>
            <w:r>
              <w:rPr>
                <w:rFonts w:ascii="Times New Roman" w:hAnsi="Times New Roman"/>
                <w:spacing w:val="-2"/>
              </w:rPr>
              <w:t>Nie dotyczy.</w:t>
            </w:r>
          </w:p>
          <w:p w14:paraId="758CD8C8" w14:textId="77777777" w:rsidR="00C377CE" w:rsidRPr="00B37C80" w:rsidRDefault="00C377CE" w:rsidP="00767FC5">
            <w:pPr>
              <w:jc w:val="both"/>
              <w:rPr>
                <w:rFonts w:ascii="Times New Roman" w:hAnsi="Times New Roman"/>
                <w:spacing w:val="-2"/>
              </w:rPr>
            </w:pPr>
          </w:p>
        </w:tc>
      </w:tr>
      <w:tr w:rsidR="00C377CE" w:rsidRPr="008B4FE6" w14:paraId="38D17881" w14:textId="77777777" w:rsidTr="00767FC5">
        <w:trPr>
          <w:gridAfter w:val="1"/>
          <w:wAfter w:w="10" w:type="dxa"/>
          <w:trHeight w:val="142"/>
          <w:jc w:val="center"/>
        </w:trPr>
        <w:tc>
          <w:tcPr>
            <w:tcW w:w="10937" w:type="dxa"/>
            <w:gridSpan w:val="29"/>
            <w:shd w:val="clear" w:color="auto" w:fill="99CCFF"/>
          </w:tcPr>
          <w:p w14:paraId="4A625130" w14:textId="77777777" w:rsidR="00C377CE" w:rsidRPr="008B4FE6" w:rsidRDefault="00C377CE" w:rsidP="00767FC5">
            <w:pPr>
              <w:widowControl/>
              <w:numPr>
                <w:ilvl w:val="0"/>
                <w:numId w:val="2"/>
              </w:numPr>
              <w:autoSpaceDE/>
              <w:autoSpaceDN/>
              <w:adjustRightInd/>
              <w:spacing w:before="60" w:after="60"/>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C377CE" w:rsidRPr="008B4FE6" w14:paraId="32FE97C6" w14:textId="77777777" w:rsidTr="00767FC5">
        <w:trPr>
          <w:gridAfter w:val="1"/>
          <w:wAfter w:w="10" w:type="dxa"/>
          <w:trHeight w:val="142"/>
          <w:jc w:val="center"/>
        </w:trPr>
        <w:tc>
          <w:tcPr>
            <w:tcW w:w="10937" w:type="dxa"/>
            <w:gridSpan w:val="29"/>
            <w:shd w:val="clear" w:color="auto" w:fill="FFFFFF"/>
          </w:tcPr>
          <w:p w14:paraId="5708AD13" w14:textId="77777777" w:rsidR="00C377CE" w:rsidRPr="00B37C80" w:rsidRDefault="00C377CE" w:rsidP="00767FC5">
            <w:pPr>
              <w:jc w:val="both"/>
              <w:rPr>
                <w:rFonts w:ascii="Times New Roman" w:hAnsi="Times New Roman"/>
                <w:color w:val="000000"/>
                <w:spacing w:val="-2"/>
              </w:rPr>
            </w:pPr>
          </w:p>
          <w:p w14:paraId="02E4A54C" w14:textId="77777777" w:rsidR="00C377CE" w:rsidRPr="00B37C80" w:rsidRDefault="00C377CE" w:rsidP="00767FC5">
            <w:pPr>
              <w:jc w:val="both"/>
              <w:rPr>
                <w:rFonts w:ascii="Times New Roman" w:hAnsi="Times New Roman"/>
                <w:color w:val="000000"/>
                <w:spacing w:val="-2"/>
              </w:rPr>
            </w:pPr>
            <w:r>
              <w:rPr>
                <w:rFonts w:ascii="Times New Roman" w:hAnsi="Times New Roman"/>
                <w:color w:val="000000"/>
                <w:spacing w:val="-2"/>
              </w:rPr>
              <w:t>Planowany efekt zostanie osiągnięty po wejściu w życie projektowanego rozporządzenia. Nie przewiduje się prowadzenia oceny funkcjonowania rozporządzenia (OSR Ex-post).</w:t>
            </w:r>
          </w:p>
          <w:p w14:paraId="18A5FD99" w14:textId="77777777" w:rsidR="00C377CE" w:rsidRPr="00B37C80" w:rsidRDefault="00C377CE" w:rsidP="00767FC5">
            <w:pPr>
              <w:jc w:val="both"/>
              <w:rPr>
                <w:rFonts w:ascii="Times New Roman" w:hAnsi="Times New Roman"/>
                <w:color w:val="000000"/>
                <w:spacing w:val="-2"/>
              </w:rPr>
            </w:pPr>
          </w:p>
        </w:tc>
      </w:tr>
      <w:tr w:rsidR="00C377CE" w:rsidRPr="008B4FE6" w14:paraId="6F952FF0" w14:textId="77777777" w:rsidTr="00767FC5">
        <w:trPr>
          <w:gridAfter w:val="1"/>
          <w:wAfter w:w="10" w:type="dxa"/>
          <w:trHeight w:val="142"/>
          <w:jc w:val="center"/>
        </w:trPr>
        <w:tc>
          <w:tcPr>
            <w:tcW w:w="10937" w:type="dxa"/>
            <w:gridSpan w:val="29"/>
            <w:shd w:val="clear" w:color="auto" w:fill="99CCFF"/>
          </w:tcPr>
          <w:p w14:paraId="6C115274" w14:textId="77777777" w:rsidR="00C377CE" w:rsidRPr="008B4FE6" w:rsidRDefault="00C377CE" w:rsidP="00767FC5">
            <w:pPr>
              <w:widowControl/>
              <w:numPr>
                <w:ilvl w:val="0"/>
                <w:numId w:val="2"/>
              </w:numPr>
              <w:autoSpaceDE/>
              <w:autoSpaceDN/>
              <w:adjustRightInd/>
              <w:spacing w:before="60" w:after="60"/>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C377CE" w:rsidRPr="008B4FE6" w14:paraId="64B00658" w14:textId="77777777" w:rsidTr="00767FC5">
        <w:trPr>
          <w:gridAfter w:val="1"/>
          <w:wAfter w:w="10" w:type="dxa"/>
          <w:trHeight w:val="142"/>
          <w:jc w:val="center"/>
        </w:trPr>
        <w:tc>
          <w:tcPr>
            <w:tcW w:w="10937" w:type="dxa"/>
            <w:gridSpan w:val="29"/>
            <w:shd w:val="clear" w:color="auto" w:fill="FFFFFF"/>
          </w:tcPr>
          <w:p w14:paraId="495CF782" w14:textId="77777777" w:rsidR="00C377CE" w:rsidRPr="00B37C80" w:rsidRDefault="00C377CE" w:rsidP="00767FC5">
            <w:pPr>
              <w:jc w:val="both"/>
              <w:rPr>
                <w:rFonts w:ascii="Times New Roman" w:hAnsi="Times New Roman"/>
                <w:color w:val="000000"/>
                <w:spacing w:val="-2"/>
              </w:rPr>
            </w:pPr>
          </w:p>
          <w:p w14:paraId="0E9010AB" w14:textId="5A922F33" w:rsidR="00C377CE" w:rsidRPr="00B37C80" w:rsidRDefault="00C377CE" w:rsidP="00767FC5">
            <w:pPr>
              <w:jc w:val="both"/>
              <w:rPr>
                <w:rFonts w:ascii="Times New Roman" w:hAnsi="Times New Roman"/>
                <w:color w:val="000000"/>
                <w:spacing w:val="-2"/>
              </w:rPr>
            </w:pPr>
            <w:r>
              <w:rPr>
                <w:rFonts w:ascii="Times New Roman" w:hAnsi="Times New Roman"/>
                <w:color w:val="000000"/>
                <w:spacing w:val="-2"/>
              </w:rPr>
              <w:t>Brak</w:t>
            </w:r>
          </w:p>
          <w:p w14:paraId="47DC2CD0" w14:textId="77777777" w:rsidR="00C377CE" w:rsidRPr="00B37C80" w:rsidRDefault="00C377CE" w:rsidP="00767FC5">
            <w:pPr>
              <w:jc w:val="both"/>
              <w:rPr>
                <w:rFonts w:ascii="Times New Roman" w:hAnsi="Times New Roman"/>
                <w:color w:val="000000"/>
                <w:spacing w:val="-2"/>
              </w:rPr>
            </w:pPr>
          </w:p>
        </w:tc>
      </w:tr>
    </w:tbl>
    <w:p w14:paraId="4FF0558E" w14:textId="77777777" w:rsidR="00712BFE" w:rsidRPr="005767C7" w:rsidRDefault="00712BFE" w:rsidP="002A330D">
      <w:pPr>
        <w:pStyle w:val="Bezodstpw"/>
        <w:spacing w:line="340" w:lineRule="exact"/>
        <w:ind w:firstLine="426"/>
        <w:jc w:val="both"/>
        <w:rPr>
          <w:rFonts w:ascii="Times New Roman" w:hAnsi="Times New Roman"/>
          <w:sz w:val="24"/>
          <w:szCs w:val="24"/>
        </w:rPr>
      </w:pPr>
    </w:p>
    <w:sectPr w:rsidR="00712BFE" w:rsidRPr="005767C7" w:rsidSect="0092046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42530" w15:done="0"/>
  <w15:commentEx w15:paraId="0C0365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3E904" w14:textId="77777777" w:rsidR="005150AF" w:rsidRDefault="005150AF" w:rsidP="00FF2C6F">
      <w:r>
        <w:separator/>
      </w:r>
    </w:p>
  </w:endnote>
  <w:endnote w:type="continuationSeparator" w:id="0">
    <w:p w14:paraId="3F19D174" w14:textId="77777777" w:rsidR="005150AF" w:rsidRDefault="005150AF" w:rsidP="00FF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30055" w14:textId="77777777" w:rsidR="005150AF" w:rsidRDefault="005150AF" w:rsidP="00FF2C6F">
      <w:r>
        <w:separator/>
      </w:r>
    </w:p>
  </w:footnote>
  <w:footnote w:type="continuationSeparator" w:id="0">
    <w:p w14:paraId="649128D0" w14:textId="77777777" w:rsidR="005150AF" w:rsidRDefault="005150AF" w:rsidP="00FF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003D"/>
    <w:multiLevelType w:val="hybridMultilevel"/>
    <w:tmpl w:val="256A9AEC"/>
    <w:lvl w:ilvl="0" w:tplc="04150011">
      <w:start w:val="1"/>
      <w:numFmt w:val="decimal"/>
      <w:lvlText w:val="%1)"/>
      <w:lvlJc w:val="left"/>
      <w:pPr>
        <w:tabs>
          <w:tab w:val="num" w:pos="57"/>
        </w:tabs>
        <w:ind w:left="57" w:hanging="57"/>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nsid w:val="1757126F"/>
    <w:multiLevelType w:val="hybridMultilevel"/>
    <w:tmpl w:val="B9904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837D5"/>
    <w:multiLevelType w:val="hybridMultilevel"/>
    <w:tmpl w:val="4C887552"/>
    <w:lvl w:ilvl="0" w:tplc="AAA4DB2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277729DD"/>
    <w:multiLevelType w:val="hybridMultilevel"/>
    <w:tmpl w:val="879C1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340549"/>
    <w:multiLevelType w:val="hybridMultilevel"/>
    <w:tmpl w:val="07F6AF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Cisłowski">
    <w15:presenceInfo w15:providerId="Windows Live" w15:userId="a38f10d29c62f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C7"/>
    <w:rsid w:val="0000065D"/>
    <w:rsid w:val="00000A12"/>
    <w:rsid w:val="00001D32"/>
    <w:rsid w:val="000038B9"/>
    <w:rsid w:val="00004CD9"/>
    <w:rsid w:val="000055E7"/>
    <w:rsid w:val="00010CDE"/>
    <w:rsid w:val="0001123D"/>
    <w:rsid w:val="00012078"/>
    <w:rsid w:val="00012B97"/>
    <w:rsid w:val="00013542"/>
    <w:rsid w:val="00013AE2"/>
    <w:rsid w:val="00015260"/>
    <w:rsid w:val="0001583C"/>
    <w:rsid w:val="0002174F"/>
    <w:rsid w:val="00023408"/>
    <w:rsid w:val="000235BB"/>
    <w:rsid w:val="00024344"/>
    <w:rsid w:val="00024CD8"/>
    <w:rsid w:val="000265F8"/>
    <w:rsid w:val="000267CF"/>
    <w:rsid w:val="00027E9D"/>
    <w:rsid w:val="00030065"/>
    <w:rsid w:val="00031EE0"/>
    <w:rsid w:val="000353D9"/>
    <w:rsid w:val="000368BC"/>
    <w:rsid w:val="00041759"/>
    <w:rsid w:val="000426C3"/>
    <w:rsid w:val="00042DB1"/>
    <w:rsid w:val="00042F89"/>
    <w:rsid w:val="000460FC"/>
    <w:rsid w:val="00046394"/>
    <w:rsid w:val="00046477"/>
    <w:rsid w:val="00047A54"/>
    <w:rsid w:val="0005117A"/>
    <w:rsid w:val="00051321"/>
    <w:rsid w:val="00051F72"/>
    <w:rsid w:val="00052D6F"/>
    <w:rsid w:val="000548D1"/>
    <w:rsid w:val="000558FE"/>
    <w:rsid w:val="000559B9"/>
    <w:rsid w:val="00056D02"/>
    <w:rsid w:val="00057155"/>
    <w:rsid w:val="00057D33"/>
    <w:rsid w:val="000609D2"/>
    <w:rsid w:val="00062C8B"/>
    <w:rsid w:val="00063B35"/>
    <w:rsid w:val="00063F23"/>
    <w:rsid w:val="0006505A"/>
    <w:rsid w:val="000656EE"/>
    <w:rsid w:val="00070E6A"/>
    <w:rsid w:val="000743A9"/>
    <w:rsid w:val="000746F5"/>
    <w:rsid w:val="00075CAF"/>
    <w:rsid w:val="000760D9"/>
    <w:rsid w:val="00076344"/>
    <w:rsid w:val="0007689E"/>
    <w:rsid w:val="0007795C"/>
    <w:rsid w:val="00077D05"/>
    <w:rsid w:val="00077D62"/>
    <w:rsid w:val="00080545"/>
    <w:rsid w:val="00081695"/>
    <w:rsid w:val="0008303B"/>
    <w:rsid w:val="00084526"/>
    <w:rsid w:val="0008518C"/>
    <w:rsid w:val="00085DE3"/>
    <w:rsid w:val="00086651"/>
    <w:rsid w:val="0008715B"/>
    <w:rsid w:val="0009109D"/>
    <w:rsid w:val="00093675"/>
    <w:rsid w:val="000938AE"/>
    <w:rsid w:val="000942A7"/>
    <w:rsid w:val="00094622"/>
    <w:rsid w:val="0009508C"/>
    <w:rsid w:val="00095673"/>
    <w:rsid w:val="00096685"/>
    <w:rsid w:val="000971ED"/>
    <w:rsid w:val="000A242A"/>
    <w:rsid w:val="000A2A69"/>
    <w:rsid w:val="000A3211"/>
    <w:rsid w:val="000A4003"/>
    <w:rsid w:val="000A4418"/>
    <w:rsid w:val="000A5063"/>
    <w:rsid w:val="000A5A82"/>
    <w:rsid w:val="000A5F66"/>
    <w:rsid w:val="000A6A2D"/>
    <w:rsid w:val="000A7167"/>
    <w:rsid w:val="000A731C"/>
    <w:rsid w:val="000B4222"/>
    <w:rsid w:val="000B422D"/>
    <w:rsid w:val="000B6B8B"/>
    <w:rsid w:val="000B72DD"/>
    <w:rsid w:val="000C02C3"/>
    <w:rsid w:val="000C0C0B"/>
    <w:rsid w:val="000C0E63"/>
    <w:rsid w:val="000C22B6"/>
    <w:rsid w:val="000C2491"/>
    <w:rsid w:val="000C2779"/>
    <w:rsid w:val="000C4DFE"/>
    <w:rsid w:val="000C5DB6"/>
    <w:rsid w:val="000C66DD"/>
    <w:rsid w:val="000C7835"/>
    <w:rsid w:val="000D1928"/>
    <w:rsid w:val="000D1BCB"/>
    <w:rsid w:val="000D1E43"/>
    <w:rsid w:val="000D2574"/>
    <w:rsid w:val="000D52C5"/>
    <w:rsid w:val="000D5BB7"/>
    <w:rsid w:val="000D5CAA"/>
    <w:rsid w:val="000D5F7E"/>
    <w:rsid w:val="000D6175"/>
    <w:rsid w:val="000D6188"/>
    <w:rsid w:val="000D66E3"/>
    <w:rsid w:val="000D6AC9"/>
    <w:rsid w:val="000D7325"/>
    <w:rsid w:val="000D7681"/>
    <w:rsid w:val="000E0536"/>
    <w:rsid w:val="000E15C5"/>
    <w:rsid w:val="000E2CFA"/>
    <w:rsid w:val="000E31C8"/>
    <w:rsid w:val="000E3494"/>
    <w:rsid w:val="000E36BA"/>
    <w:rsid w:val="000E6112"/>
    <w:rsid w:val="000E62E3"/>
    <w:rsid w:val="000E6B1A"/>
    <w:rsid w:val="000E6F5A"/>
    <w:rsid w:val="000F411D"/>
    <w:rsid w:val="000F55A3"/>
    <w:rsid w:val="000F7A5D"/>
    <w:rsid w:val="00100C86"/>
    <w:rsid w:val="00101C5F"/>
    <w:rsid w:val="00102A37"/>
    <w:rsid w:val="00104251"/>
    <w:rsid w:val="0010645F"/>
    <w:rsid w:val="00106A9D"/>
    <w:rsid w:val="00107076"/>
    <w:rsid w:val="00107946"/>
    <w:rsid w:val="001124C1"/>
    <w:rsid w:val="00114A9F"/>
    <w:rsid w:val="0012040A"/>
    <w:rsid w:val="00120FDF"/>
    <w:rsid w:val="0012164C"/>
    <w:rsid w:val="00121EDA"/>
    <w:rsid w:val="00122379"/>
    <w:rsid w:val="001224FE"/>
    <w:rsid w:val="00123006"/>
    <w:rsid w:val="00123940"/>
    <w:rsid w:val="001269F9"/>
    <w:rsid w:val="00130235"/>
    <w:rsid w:val="001346B6"/>
    <w:rsid w:val="00134911"/>
    <w:rsid w:val="0013534B"/>
    <w:rsid w:val="001358C5"/>
    <w:rsid w:val="00135933"/>
    <w:rsid w:val="00136EBD"/>
    <w:rsid w:val="00140CDB"/>
    <w:rsid w:val="00140DF0"/>
    <w:rsid w:val="00141551"/>
    <w:rsid w:val="00142649"/>
    <w:rsid w:val="0014333B"/>
    <w:rsid w:val="00143412"/>
    <w:rsid w:val="00143D13"/>
    <w:rsid w:val="001447F6"/>
    <w:rsid w:val="0014481C"/>
    <w:rsid w:val="00144E3B"/>
    <w:rsid w:val="0014572A"/>
    <w:rsid w:val="00145B44"/>
    <w:rsid w:val="00146512"/>
    <w:rsid w:val="0014686A"/>
    <w:rsid w:val="00147D91"/>
    <w:rsid w:val="00147DE9"/>
    <w:rsid w:val="001508C5"/>
    <w:rsid w:val="00150906"/>
    <w:rsid w:val="0015208A"/>
    <w:rsid w:val="00156821"/>
    <w:rsid w:val="00160514"/>
    <w:rsid w:val="00162239"/>
    <w:rsid w:val="00162456"/>
    <w:rsid w:val="001628FC"/>
    <w:rsid w:val="00162F01"/>
    <w:rsid w:val="0016318A"/>
    <w:rsid w:val="001631EB"/>
    <w:rsid w:val="0016473F"/>
    <w:rsid w:val="00164D20"/>
    <w:rsid w:val="00166096"/>
    <w:rsid w:val="0016640C"/>
    <w:rsid w:val="00166BCB"/>
    <w:rsid w:val="00171FEA"/>
    <w:rsid w:val="0017281B"/>
    <w:rsid w:val="00172BE7"/>
    <w:rsid w:val="0017373D"/>
    <w:rsid w:val="00174B86"/>
    <w:rsid w:val="00175776"/>
    <w:rsid w:val="001759E7"/>
    <w:rsid w:val="00175B79"/>
    <w:rsid w:val="00175CFC"/>
    <w:rsid w:val="00176CE0"/>
    <w:rsid w:val="00177208"/>
    <w:rsid w:val="0017732C"/>
    <w:rsid w:val="00177FC1"/>
    <w:rsid w:val="00180926"/>
    <w:rsid w:val="00183ED3"/>
    <w:rsid w:val="00186FB2"/>
    <w:rsid w:val="001873FD"/>
    <w:rsid w:val="001905AC"/>
    <w:rsid w:val="001919EC"/>
    <w:rsid w:val="001960DF"/>
    <w:rsid w:val="0019717E"/>
    <w:rsid w:val="001976A8"/>
    <w:rsid w:val="001A07BD"/>
    <w:rsid w:val="001A0FD5"/>
    <w:rsid w:val="001A1477"/>
    <w:rsid w:val="001A1C54"/>
    <w:rsid w:val="001A1F75"/>
    <w:rsid w:val="001A3674"/>
    <w:rsid w:val="001A3742"/>
    <w:rsid w:val="001A4505"/>
    <w:rsid w:val="001A6E5F"/>
    <w:rsid w:val="001A7EC6"/>
    <w:rsid w:val="001B064F"/>
    <w:rsid w:val="001B096B"/>
    <w:rsid w:val="001B0BBD"/>
    <w:rsid w:val="001B0CBA"/>
    <w:rsid w:val="001B0D4F"/>
    <w:rsid w:val="001B1387"/>
    <w:rsid w:val="001B1664"/>
    <w:rsid w:val="001B3B36"/>
    <w:rsid w:val="001B4116"/>
    <w:rsid w:val="001B42F5"/>
    <w:rsid w:val="001B66C1"/>
    <w:rsid w:val="001B7E4C"/>
    <w:rsid w:val="001C0554"/>
    <w:rsid w:val="001C06F1"/>
    <w:rsid w:val="001C1665"/>
    <w:rsid w:val="001C35D7"/>
    <w:rsid w:val="001C3ABC"/>
    <w:rsid w:val="001C3C20"/>
    <w:rsid w:val="001C5ABC"/>
    <w:rsid w:val="001C6F90"/>
    <w:rsid w:val="001C7D46"/>
    <w:rsid w:val="001D1893"/>
    <w:rsid w:val="001D2A94"/>
    <w:rsid w:val="001D2C06"/>
    <w:rsid w:val="001D50F4"/>
    <w:rsid w:val="001D6423"/>
    <w:rsid w:val="001D669E"/>
    <w:rsid w:val="001D794D"/>
    <w:rsid w:val="001E14FA"/>
    <w:rsid w:val="001E2111"/>
    <w:rsid w:val="001E3217"/>
    <w:rsid w:val="001E4226"/>
    <w:rsid w:val="001F00B8"/>
    <w:rsid w:val="001F07AC"/>
    <w:rsid w:val="001F2114"/>
    <w:rsid w:val="001F3A69"/>
    <w:rsid w:val="001F7FA9"/>
    <w:rsid w:val="002002B7"/>
    <w:rsid w:val="00201010"/>
    <w:rsid w:val="002014A5"/>
    <w:rsid w:val="0020216B"/>
    <w:rsid w:val="00203770"/>
    <w:rsid w:val="002039F0"/>
    <w:rsid w:val="00204C09"/>
    <w:rsid w:val="00206826"/>
    <w:rsid w:val="0021034C"/>
    <w:rsid w:val="00210387"/>
    <w:rsid w:val="002116B2"/>
    <w:rsid w:val="00212F0B"/>
    <w:rsid w:val="00212F7A"/>
    <w:rsid w:val="002142D9"/>
    <w:rsid w:val="00214ADD"/>
    <w:rsid w:val="002215D2"/>
    <w:rsid w:val="0022192D"/>
    <w:rsid w:val="002226F0"/>
    <w:rsid w:val="0022280A"/>
    <w:rsid w:val="002228B5"/>
    <w:rsid w:val="00222DFC"/>
    <w:rsid w:val="0022370D"/>
    <w:rsid w:val="00224F87"/>
    <w:rsid w:val="00225721"/>
    <w:rsid w:val="00227867"/>
    <w:rsid w:val="00227E70"/>
    <w:rsid w:val="002313C7"/>
    <w:rsid w:val="0023206F"/>
    <w:rsid w:val="0023522B"/>
    <w:rsid w:val="002357E7"/>
    <w:rsid w:val="00235C65"/>
    <w:rsid w:val="00235EC4"/>
    <w:rsid w:val="00242917"/>
    <w:rsid w:val="00243A0E"/>
    <w:rsid w:val="00244B8B"/>
    <w:rsid w:val="00244BFD"/>
    <w:rsid w:val="0024614C"/>
    <w:rsid w:val="00246850"/>
    <w:rsid w:val="00247616"/>
    <w:rsid w:val="00250362"/>
    <w:rsid w:val="00252F11"/>
    <w:rsid w:val="00252F5C"/>
    <w:rsid w:val="00256B7C"/>
    <w:rsid w:val="00260057"/>
    <w:rsid w:val="00260134"/>
    <w:rsid w:val="00260D55"/>
    <w:rsid w:val="00261418"/>
    <w:rsid w:val="00262C54"/>
    <w:rsid w:val="00263330"/>
    <w:rsid w:val="002646FA"/>
    <w:rsid w:val="00264D44"/>
    <w:rsid w:val="002654F9"/>
    <w:rsid w:val="00266625"/>
    <w:rsid w:val="0027032C"/>
    <w:rsid w:val="00271315"/>
    <w:rsid w:val="0027220E"/>
    <w:rsid w:val="00272D84"/>
    <w:rsid w:val="0027379E"/>
    <w:rsid w:val="00274895"/>
    <w:rsid w:val="002752F5"/>
    <w:rsid w:val="002772E0"/>
    <w:rsid w:val="00277BF9"/>
    <w:rsid w:val="0028167E"/>
    <w:rsid w:val="00286382"/>
    <w:rsid w:val="00286DF5"/>
    <w:rsid w:val="00286F14"/>
    <w:rsid w:val="00287D2A"/>
    <w:rsid w:val="00290C5E"/>
    <w:rsid w:val="00292A0E"/>
    <w:rsid w:val="00292DB7"/>
    <w:rsid w:val="002952CB"/>
    <w:rsid w:val="002957FF"/>
    <w:rsid w:val="00295C2B"/>
    <w:rsid w:val="00297111"/>
    <w:rsid w:val="00297C45"/>
    <w:rsid w:val="002A08BF"/>
    <w:rsid w:val="002A0ED9"/>
    <w:rsid w:val="002A262B"/>
    <w:rsid w:val="002A2E58"/>
    <w:rsid w:val="002A330D"/>
    <w:rsid w:val="002A3E64"/>
    <w:rsid w:val="002A49D3"/>
    <w:rsid w:val="002A4F8B"/>
    <w:rsid w:val="002A50BD"/>
    <w:rsid w:val="002A6095"/>
    <w:rsid w:val="002A758F"/>
    <w:rsid w:val="002A7596"/>
    <w:rsid w:val="002A791E"/>
    <w:rsid w:val="002B021A"/>
    <w:rsid w:val="002B17F2"/>
    <w:rsid w:val="002B2348"/>
    <w:rsid w:val="002B42B7"/>
    <w:rsid w:val="002B5085"/>
    <w:rsid w:val="002C3F8C"/>
    <w:rsid w:val="002C4F71"/>
    <w:rsid w:val="002C5B05"/>
    <w:rsid w:val="002C5E21"/>
    <w:rsid w:val="002C7093"/>
    <w:rsid w:val="002C73E0"/>
    <w:rsid w:val="002D0378"/>
    <w:rsid w:val="002D1399"/>
    <w:rsid w:val="002D45FC"/>
    <w:rsid w:val="002D5007"/>
    <w:rsid w:val="002D50EA"/>
    <w:rsid w:val="002D5B16"/>
    <w:rsid w:val="002D73E1"/>
    <w:rsid w:val="002D7CC9"/>
    <w:rsid w:val="002D7D23"/>
    <w:rsid w:val="002E24A7"/>
    <w:rsid w:val="002E3CE6"/>
    <w:rsid w:val="002E46C1"/>
    <w:rsid w:val="002E4E9F"/>
    <w:rsid w:val="002E571A"/>
    <w:rsid w:val="002E7F1C"/>
    <w:rsid w:val="002F049C"/>
    <w:rsid w:val="002F13BE"/>
    <w:rsid w:val="002F1DE8"/>
    <w:rsid w:val="002F24C7"/>
    <w:rsid w:val="002F2927"/>
    <w:rsid w:val="002F2D97"/>
    <w:rsid w:val="002F3566"/>
    <w:rsid w:val="002F41BD"/>
    <w:rsid w:val="002F4D27"/>
    <w:rsid w:val="002F514E"/>
    <w:rsid w:val="002F5A37"/>
    <w:rsid w:val="002F619F"/>
    <w:rsid w:val="002F76FB"/>
    <w:rsid w:val="002F7B75"/>
    <w:rsid w:val="002F7CA5"/>
    <w:rsid w:val="002F7CC1"/>
    <w:rsid w:val="002F7E2A"/>
    <w:rsid w:val="002F7E4E"/>
    <w:rsid w:val="003015B0"/>
    <w:rsid w:val="0030281D"/>
    <w:rsid w:val="003046C3"/>
    <w:rsid w:val="00304B25"/>
    <w:rsid w:val="00305E95"/>
    <w:rsid w:val="0030780D"/>
    <w:rsid w:val="003108CF"/>
    <w:rsid w:val="0031282C"/>
    <w:rsid w:val="003129BA"/>
    <w:rsid w:val="00313A51"/>
    <w:rsid w:val="003165AE"/>
    <w:rsid w:val="00316ED2"/>
    <w:rsid w:val="00320AF8"/>
    <w:rsid w:val="00323735"/>
    <w:rsid w:val="00326F1A"/>
    <w:rsid w:val="00326F3B"/>
    <w:rsid w:val="00327286"/>
    <w:rsid w:val="003304BB"/>
    <w:rsid w:val="00332003"/>
    <w:rsid w:val="0033200C"/>
    <w:rsid w:val="003321A9"/>
    <w:rsid w:val="00333286"/>
    <w:rsid w:val="003338C6"/>
    <w:rsid w:val="00334C3B"/>
    <w:rsid w:val="00334E72"/>
    <w:rsid w:val="003355EF"/>
    <w:rsid w:val="00337833"/>
    <w:rsid w:val="003407A5"/>
    <w:rsid w:val="00343491"/>
    <w:rsid w:val="00343623"/>
    <w:rsid w:val="00344485"/>
    <w:rsid w:val="0034601C"/>
    <w:rsid w:val="00346CBF"/>
    <w:rsid w:val="0034782E"/>
    <w:rsid w:val="00355F89"/>
    <w:rsid w:val="0035688C"/>
    <w:rsid w:val="00356CD2"/>
    <w:rsid w:val="0035738A"/>
    <w:rsid w:val="003600E1"/>
    <w:rsid w:val="00361D52"/>
    <w:rsid w:val="00363AF8"/>
    <w:rsid w:val="003658E6"/>
    <w:rsid w:val="0037084F"/>
    <w:rsid w:val="00371403"/>
    <w:rsid w:val="00372099"/>
    <w:rsid w:val="003728A5"/>
    <w:rsid w:val="003747A2"/>
    <w:rsid w:val="00374EBC"/>
    <w:rsid w:val="00375735"/>
    <w:rsid w:val="0037578A"/>
    <w:rsid w:val="00375AA0"/>
    <w:rsid w:val="003764D5"/>
    <w:rsid w:val="00376D34"/>
    <w:rsid w:val="003771D2"/>
    <w:rsid w:val="003804AE"/>
    <w:rsid w:val="003812F3"/>
    <w:rsid w:val="00381CB8"/>
    <w:rsid w:val="00381CDC"/>
    <w:rsid w:val="0038294E"/>
    <w:rsid w:val="00382E47"/>
    <w:rsid w:val="00386E10"/>
    <w:rsid w:val="00386F45"/>
    <w:rsid w:val="00387DDF"/>
    <w:rsid w:val="0039052D"/>
    <w:rsid w:val="00390DFC"/>
    <w:rsid w:val="00391BD4"/>
    <w:rsid w:val="00392454"/>
    <w:rsid w:val="003932A3"/>
    <w:rsid w:val="00397C5F"/>
    <w:rsid w:val="003A04F7"/>
    <w:rsid w:val="003A0767"/>
    <w:rsid w:val="003A0EAD"/>
    <w:rsid w:val="003A23A8"/>
    <w:rsid w:val="003A2E88"/>
    <w:rsid w:val="003A5089"/>
    <w:rsid w:val="003A6135"/>
    <w:rsid w:val="003A6218"/>
    <w:rsid w:val="003A6A2B"/>
    <w:rsid w:val="003B03BD"/>
    <w:rsid w:val="003B2CE9"/>
    <w:rsid w:val="003B313D"/>
    <w:rsid w:val="003B3145"/>
    <w:rsid w:val="003B3A5A"/>
    <w:rsid w:val="003B628B"/>
    <w:rsid w:val="003C1B2B"/>
    <w:rsid w:val="003C1B48"/>
    <w:rsid w:val="003C20F5"/>
    <w:rsid w:val="003C6589"/>
    <w:rsid w:val="003C7CF5"/>
    <w:rsid w:val="003D04DF"/>
    <w:rsid w:val="003D09C2"/>
    <w:rsid w:val="003D0BEB"/>
    <w:rsid w:val="003D178B"/>
    <w:rsid w:val="003D1DF2"/>
    <w:rsid w:val="003D46F3"/>
    <w:rsid w:val="003D4B1C"/>
    <w:rsid w:val="003D563C"/>
    <w:rsid w:val="003D70FF"/>
    <w:rsid w:val="003D7CF5"/>
    <w:rsid w:val="003E06B7"/>
    <w:rsid w:val="003E2FCE"/>
    <w:rsid w:val="003E31A5"/>
    <w:rsid w:val="003E3885"/>
    <w:rsid w:val="003E41B0"/>
    <w:rsid w:val="003E4B13"/>
    <w:rsid w:val="003E5AA7"/>
    <w:rsid w:val="003E7771"/>
    <w:rsid w:val="003E7D6A"/>
    <w:rsid w:val="003F1314"/>
    <w:rsid w:val="003F42FA"/>
    <w:rsid w:val="003F53A9"/>
    <w:rsid w:val="003F5CFB"/>
    <w:rsid w:val="003F650D"/>
    <w:rsid w:val="003F69CA"/>
    <w:rsid w:val="003F6D3D"/>
    <w:rsid w:val="004002AA"/>
    <w:rsid w:val="004011D8"/>
    <w:rsid w:val="00401DD1"/>
    <w:rsid w:val="00402B60"/>
    <w:rsid w:val="00402CCB"/>
    <w:rsid w:val="00403F19"/>
    <w:rsid w:val="00404744"/>
    <w:rsid w:val="00404AA3"/>
    <w:rsid w:val="00405677"/>
    <w:rsid w:val="00406BC1"/>
    <w:rsid w:val="00406E0D"/>
    <w:rsid w:val="004075A4"/>
    <w:rsid w:val="00407F61"/>
    <w:rsid w:val="0041240B"/>
    <w:rsid w:val="00412672"/>
    <w:rsid w:val="00413114"/>
    <w:rsid w:val="00413978"/>
    <w:rsid w:val="00420FB8"/>
    <w:rsid w:val="00421258"/>
    <w:rsid w:val="004233BF"/>
    <w:rsid w:val="00423CE7"/>
    <w:rsid w:val="004243C1"/>
    <w:rsid w:val="00424C42"/>
    <w:rsid w:val="0042631D"/>
    <w:rsid w:val="00426584"/>
    <w:rsid w:val="004266EF"/>
    <w:rsid w:val="004274EF"/>
    <w:rsid w:val="00431412"/>
    <w:rsid w:val="00432AE8"/>
    <w:rsid w:val="00433F52"/>
    <w:rsid w:val="00435437"/>
    <w:rsid w:val="00436A26"/>
    <w:rsid w:val="00436D3C"/>
    <w:rsid w:val="00442D15"/>
    <w:rsid w:val="00443976"/>
    <w:rsid w:val="00443CAC"/>
    <w:rsid w:val="00445965"/>
    <w:rsid w:val="0044653C"/>
    <w:rsid w:val="004514A1"/>
    <w:rsid w:val="0045179F"/>
    <w:rsid w:val="0045437E"/>
    <w:rsid w:val="00454D28"/>
    <w:rsid w:val="0045635D"/>
    <w:rsid w:val="00461031"/>
    <w:rsid w:val="00463FB2"/>
    <w:rsid w:val="0046526A"/>
    <w:rsid w:val="004652AD"/>
    <w:rsid w:val="00466B54"/>
    <w:rsid w:val="004670A9"/>
    <w:rsid w:val="0047022C"/>
    <w:rsid w:val="00470D37"/>
    <w:rsid w:val="00471B5D"/>
    <w:rsid w:val="00471F71"/>
    <w:rsid w:val="00472760"/>
    <w:rsid w:val="004740E2"/>
    <w:rsid w:val="0047433F"/>
    <w:rsid w:val="0047669B"/>
    <w:rsid w:val="00476932"/>
    <w:rsid w:val="004776ED"/>
    <w:rsid w:val="00481DE2"/>
    <w:rsid w:val="0048290C"/>
    <w:rsid w:val="00482C7A"/>
    <w:rsid w:val="00483F87"/>
    <w:rsid w:val="004867D1"/>
    <w:rsid w:val="00487388"/>
    <w:rsid w:val="0048782D"/>
    <w:rsid w:val="004909B2"/>
    <w:rsid w:val="00493C53"/>
    <w:rsid w:val="00493DB6"/>
    <w:rsid w:val="00495B59"/>
    <w:rsid w:val="00496139"/>
    <w:rsid w:val="00496B8D"/>
    <w:rsid w:val="004A395A"/>
    <w:rsid w:val="004A5C1C"/>
    <w:rsid w:val="004A5E61"/>
    <w:rsid w:val="004A663A"/>
    <w:rsid w:val="004A69B1"/>
    <w:rsid w:val="004B11A5"/>
    <w:rsid w:val="004B1403"/>
    <w:rsid w:val="004B1C78"/>
    <w:rsid w:val="004B1ED1"/>
    <w:rsid w:val="004B29D1"/>
    <w:rsid w:val="004B3941"/>
    <w:rsid w:val="004B436A"/>
    <w:rsid w:val="004B5397"/>
    <w:rsid w:val="004B5622"/>
    <w:rsid w:val="004B69AD"/>
    <w:rsid w:val="004B734F"/>
    <w:rsid w:val="004B7563"/>
    <w:rsid w:val="004B7F9F"/>
    <w:rsid w:val="004C09AF"/>
    <w:rsid w:val="004C429B"/>
    <w:rsid w:val="004C6D84"/>
    <w:rsid w:val="004C712A"/>
    <w:rsid w:val="004D2456"/>
    <w:rsid w:val="004D34E1"/>
    <w:rsid w:val="004D36C4"/>
    <w:rsid w:val="004D3975"/>
    <w:rsid w:val="004D3F83"/>
    <w:rsid w:val="004D4EAA"/>
    <w:rsid w:val="004E0A59"/>
    <w:rsid w:val="004E32A5"/>
    <w:rsid w:val="004E33D9"/>
    <w:rsid w:val="004E6CE5"/>
    <w:rsid w:val="004E762A"/>
    <w:rsid w:val="004F142F"/>
    <w:rsid w:val="004F25E9"/>
    <w:rsid w:val="004F2852"/>
    <w:rsid w:val="004F3077"/>
    <w:rsid w:val="004F4298"/>
    <w:rsid w:val="004F4A73"/>
    <w:rsid w:val="004F51C5"/>
    <w:rsid w:val="004F53B0"/>
    <w:rsid w:val="004F6191"/>
    <w:rsid w:val="004F6578"/>
    <w:rsid w:val="004F7078"/>
    <w:rsid w:val="004F782A"/>
    <w:rsid w:val="0050001A"/>
    <w:rsid w:val="005007D2"/>
    <w:rsid w:val="005019A5"/>
    <w:rsid w:val="00501A9C"/>
    <w:rsid w:val="005021EE"/>
    <w:rsid w:val="00503054"/>
    <w:rsid w:val="005070D0"/>
    <w:rsid w:val="00507C2B"/>
    <w:rsid w:val="00507F27"/>
    <w:rsid w:val="00510762"/>
    <w:rsid w:val="005114A0"/>
    <w:rsid w:val="00511F3B"/>
    <w:rsid w:val="00513EB4"/>
    <w:rsid w:val="00514384"/>
    <w:rsid w:val="005150AF"/>
    <w:rsid w:val="00516B71"/>
    <w:rsid w:val="00517635"/>
    <w:rsid w:val="005177BC"/>
    <w:rsid w:val="00520EBA"/>
    <w:rsid w:val="005218B8"/>
    <w:rsid w:val="00522903"/>
    <w:rsid w:val="00526D10"/>
    <w:rsid w:val="0053008A"/>
    <w:rsid w:val="0053479B"/>
    <w:rsid w:val="00535812"/>
    <w:rsid w:val="00536005"/>
    <w:rsid w:val="005400AC"/>
    <w:rsid w:val="005436B7"/>
    <w:rsid w:val="00545098"/>
    <w:rsid w:val="0054591E"/>
    <w:rsid w:val="00545B19"/>
    <w:rsid w:val="00545E6E"/>
    <w:rsid w:val="005471EB"/>
    <w:rsid w:val="005475DB"/>
    <w:rsid w:val="005516A4"/>
    <w:rsid w:val="005524CE"/>
    <w:rsid w:val="00552C23"/>
    <w:rsid w:val="00552D8F"/>
    <w:rsid w:val="0055689A"/>
    <w:rsid w:val="00557F73"/>
    <w:rsid w:val="005612B6"/>
    <w:rsid w:val="00561CCE"/>
    <w:rsid w:val="0056273D"/>
    <w:rsid w:val="00563FC4"/>
    <w:rsid w:val="005643C5"/>
    <w:rsid w:val="00564D4F"/>
    <w:rsid w:val="005656F9"/>
    <w:rsid w:val="0056651B"/>
    <w:rsid w:val="005665FB"/>
    <w:rsid w:val="00566CD0"/>
    <w:rsid w:val="005671DA"/>
    <w:rsid w:val="005677B5"/>
    <w:rsid w:val="005704CD"/>
    <w:rsid w:val="00570F19"/>
    <w:rsid w:val="00571168"/>
    <w:rsid w:val="00571F19"/>
    <w:rsid w:val="00575547"/>
    <w:rsid w:val="00576046"/>
    <w:rsid w:val="005767C7"/>
    <w:rsid w:val="00576B44"/>
    <w:rsid w:val="00577CB6"/>
    <w:rsid w:val="0058258A"/>
    <w:rsid w:val="005831B2"/>
    <w:rsid w:val="00584151"/>
    <w:rsid w:val="00586C65"/>
    <w:rsid w:val="00587E60"/>
    <w:rsid w:val="00587FF8"/>
    <w:rsid w:val="005909A7"/>
    <w:rsid w:val="00591CF4"/>
    <w:rsid w:val="00592C99"/>
    <w:rsid w:val="00592D2B"/>
    <w:rsid w:val="00592DA6"/>
    <w:rsid w:val="00592E9C"/>
    <w:rsid w:val="0059747F"/>
    <w:rsid w:val="00597C2D"/>
    <w:rsid w:val="005A2325"/>
    <w:rsid w:val="005A34E6"/>
    <w:rsid w:val="005A5A85"/>
    <w:rsid w:val="005A5D42"/>
    <w:rsid w:val="005A65C9"/>
    <w:rsid w:val="005A7544"/>
    <w:rsid w:val="005A75B0"/>
    <w:rsid w:val="005B1513"/>
    <w:rsid w:val="005B2440"/>
    <w:rsid w:val="005B271B"/>
    <w:rsid w:val="005B2EB9"/>
    <w:rsid w:val="005B3E4D"/>
    <w:rsid w:val="005B4098"/>
    <w:rsid w:val="005B49AC"/>
    <w:rsid w:val="005B732E"/>
    <w:rsid w:val="005B7E62"/>
    <w:rsid w:val="005C011E"/>
    <w:rsid w:val="005C1407"/>
    <w:rsid w:val="005C208A"/>
    <w:rsid w:val="005C3EE9"/>
    <w:rsid w:val="005C4046"/>
    <w:rsid w:val="005C4089"/>
    <w:rsid w:val="005C48EA"/>
    <w:rsid w:val="005C4A36"/>
    <w:rsid w:val="005C52A0"/>
    <w:rsid w:val="005C531D"/>
    <w:rsid w:val="005C54AB"/>
    <w:rsid w:val="005C5A95"/>
    <w:rsid w:val="005C65A8"/>
    <w:rsid w:val="005C6FA4"/>
    <w:rsid w:val="005C7B87"/>
    <w:rsid w:val="005C7FF4"/>
    <w:rsid w:val="005D020A"/>
    <w:rsid w:val="005D0F93"/>
    <w:rsid w:val="005D2EFF"/>
    <w:rsid w:val="005D3CAF"/>
    <w:rsid w:val="005D59C1"/>
    <w:rsid w:val="005D60F4"/>
    <w:rsid w:val="005D66C9"/>
    <w:rsid w:val="005D7649"/>
    <w:rsid w:val="005E0694"/>
    <w:rsid w:val="005E0E9A"/>
    <w:rsid w:val="005E10CB"/>
    <w:rsid w:val="005E1244"/>
    <w:rsid w:val="005E1469"/>
    <w:rsid w:val="005E20F6"/>
    <w:rsid w:val="005E6B1F"/>
    <w:rsid w:val="005E797C"/>
    <w:rsid w:val="005F2B45"/>
    <w:rsid w:val="005F3B32"/>
    <w:rsid w:val="005F626D"/>
    <w:rsid w:val="005F67A8"/>
    <w:rsid w:val="005F6992"/>
    <w:rsid w:val="006019BB"/>
    <w:rsid w:val="00602528"/>
    <w:rsid w:val="00602912"/>
    <w:rsid w:val="006030F7"/>
    <w:rsid w:val="00603D1B"/>
    <w:rsid w:val="006041E9"/>
    <w:rsid w:val="00605D34"/>
    <w:rsid w:val="006068B5"/>
    <w:rsid w:val="00607E4F"/>
    <w:rsid w:val="00611265"/>
    <w:rsid w:val="006124B4"/>
    <w:rsid w:val="00614AA3"/>
    <w:rsid w:val="00614B7C"/>
    <w:rsid w:val="006159D0"/>
    <w:rsid w:val="00616761"/>
    <w:rsid w:val="00620813"/>
    <w:rsid w:val="00621081"/>
    <w:rsid w:val="00621EA0"/>
    <w:rsid w:val="0062264E"/>
    <w:rsid w:val="0062283A"/>
    <w:rsid w:val="00622FC2"/>
    <w:rsid w:val="006241BC"/>
    <w:rsid w:val="00625F5D"/>
    <w:rsid w:val="00626661"/>
    <w:rsid w:val="0063134F"/>
    <w:rsid w:val="00631553"/>
    <w:rsid w:val="00632753"/>
    <w:rsid w:val="00636FD6"/>
    <w:rsid w:val="00637252"/>
    <w:rsid w:val="00637F33"/>
    <w:rsid w:val="00641C72"/>
    <w:rsid w:val="006420C8"/>
    <w:rsid w:val="00645D8D"/>
    <w:rsid w:val="00646B67"/>
    <w:rsid w:val="006511D9"/>
    <w:rsid w:val="00653269"/>
    <w:rsid w:val="00653770"/>
    <w:rsid w:val="0065540F"/>
    <w:rsid w:val="00655752"/>
    <w:rsid w:val="00655F5F"/>
    <w:rsid w:val="00657073"/>
    <w:rsid w:val="00657271"/>
    <w:rsid w:val="006602E5"/>
    <w:rsid w:val="00661A1D"/>
    <w:rsid w:val="00662C43"/>
    <w:rsid w:val="00664B62"/>
    <w:rsid w:val="0066647E"/>
    <w:rsid w:val="00666BA3"/>
    <w:rsid w:val="00667974"/>
    <w:rsid w:val="00670A24"/>
    <w:rsid w:val="00670A40"/>
    <w:rsid w:val="00671158"/>
    <w:rsid w:val="00672654"/>
    <w:rsid w:val="006774B6"/>
    <w:rsid w:val="00677BEA"/>
    <w:rsid w:val="00684382"/>
    <w:rsid w:val="006847B8"/>
    <w:rsid w:val="006855DD"/>
    <w:rsid w:val="0068628C"/>
    <w:rsid w:val="00686910"/>
    <w:rsid w:val="00686B49"/>
    <w:rsid w:val="00690044"/>
    <w:rsid w:val="00690325"/>
    <w:rsid w:val="00691263"/>
    <w:rsid w:val="00691B8E"/>
    <w:rsid w:val="006932F6"/>
    <w:rsid w:val="006940A2"/>
    <w:rsid w:val="00694583"/>
    <w:rsid w:val="00697AB2"/>
    <w:rsid w:val="00697C3B"/>
    <w:rsid w:val="006A228F"/>
    <w:rsid w:val="006A2979"/>
    <w:rsid w:val="006A2CEC"/>
    <w:rsid w:val="006A2EB4"/>
    <w:rsid w:val="006A3BC2"/>
    <w:rsid w:val="006A4652"/>
    <w:rsid w:val="006A4DE4"/>
    <w:rsid w:val="006A536A"/>
    <w:rsid w:val="006A59E1"/>
    <w:rsid w:val="006A5C3A"/>
    <w:rsid w:val="006A6C0E"/>
    <w:rsid w:val="006B3845"/>
    <w:rsid w:val="006B5CB3"/>
    <w:rsid w:val="006B5FEE"/>
    <w:rsid w:val="006B78E6"/>
    <w:rsid w:val="006B7A72"/>
    <w:rsid w:val="006C1B51"/>
    <w:rsid w:val="006C1C59"/>
    <w:rsid w:val="006C3238"/>
    <w:rsid w:val="006C439D"/>
    <w:rsid w:val="006C4AD4"/>
    <w:rsid w:val="006C5428"/>
    <w:rsid w:val="006C6527"/>
    <w:rsid w:val="006C744E"/>
    <w:rsid w:val="006C7DF7"/>
    <w:rsid w:val="006D07AA"/>
    <w:rsid w:val="006D21AB"/>
    <w:rsid w:val="006D2459"/>
    <w:rsid w:val="006D42D0"/>
    <w:rsid w:val="006D4550"/>
    <w:rsid w:val="006D48C4"/>
    <w:rsid w:val="006E0F62"/>
    <w:rsid w:val="006E13E5"/>
    <w:rsid w:val="006E6659"/>
    <w:rsid w:val="006E6FE3"/>
    <w:rsid w:val="006E73DB"/>
    <w:rsid w:val="006F0C04"/>
    <w:rsid w:val="006F182D"/>
    <w:rsid w:val="006F639E"/>
    <w:rsid w:val="006F6771"/>
    <w:rsid w:val="006F70E7"/>
    <w:rsid w:val="00700DA7"/>
    <w:rsid w:val="00701AA9"/>
    <w:rsid w:val="00701FB8"/>
    <w:rsid w:val="007038C7"/>
    <w:rsid w:val="007041A5"/>
    <w:rsid w:val="0070482E"/>
    <w:rsid w:val="00705285"/>
    <w:rsid w:val="00705748"/>
    <w:rsid w:val="007068FF"/>
    <w:rsid w:val="00706E3F"/>
    <w:rsid w:val="007079C4"/>
    <w:rsid w:val="00710477"/>
    <w:rsid w:val="0071097E"/>
    <w:rsid w:val="0071217E"/>
    <w:rsid w:val="00712BFE"/>
    <w:rsid w:val="00712CBA"/>
    <w:rsid w:val="00713636"/>
    <w:rsid w:val="0071475B"/>
    <w:rsid w:val="00717251"/>
    <w:rsid w:val="00717541"/>
    <w:rsid w:val="007200B3"/>
    <w:rsid w:val="00725A67"/>
    <w:rsid w:val="00725EC3"/>
    <w:rsid w:val="00725F43"/>
    <w:rsid w:val="00727777"/>
    <w:rsid w:val="00727AEF"/>
    <w:rsid w:val="00732AA0"/>
    <w:rsid w:val="007341B2"/>
    <w:rsid w:val="00734E2F"/>
    <w:rsid w:val="0073521D"/>
    <w:rsid w:val="0073611F"/>
    <w:rsid w:val="007368A9"/>
    <w:rsid w:val="00737F6F"/>
    <w:rsid w:val="00740621"/>
    <w:rsid w:val="00740991"/>
    <w:rsid w:val="00740A58"/>
    <w:rsid w:val="0074113B"/>
    <w:rsid w:val="00741CDE"/>
    <w:rsid w:val="00741E13"/>
    <w:rsid w:val="00742BE6"/>
    <w:rsid w:val="007433A2"/>
    <w:rsid w:val="007439D8"/>
    <w:rsid w:val="00743ED9"/>
    <w:rsid w:val="00744056"/>
    <w:rsid w:val="0074683F"/>
    <w:rsid w:val="00751AB6"/>
    <w:rsid w:val="007534C1"/>
    <w:rsid w:val="00754176"/>
    <w:rsid w:val="00755366"/>
    <w:rsid w:val="00757A43"/>
    <w:rsid w:val="0076067E"/>
    <w:rsid w:val="00762B35"/>
    <w:rsid w:val="0076333F"/>
    <w:rsid w:val="00764253"/>
    <w:rsid w:val="0076628C"/>
    <w:rsid w:val="0076682D"/>
    <w:rsid w:val="00767113"/>
    <w:rsid w:val="007709B5"/>
    <w:rsid w:val="00771084"/>
    <w:rsid w:val="00771B30"/>
    <w:rsid w:val="007722AE"/>
    <w:rsid w:val="007724AB"/>
    <w:rsid w:val="00774555"/>
    <w:rsid w:val="007756CC"/>
    <w:rsid w:val="007768C1"/>
    <w:rsid w:val="007802F6"/>
    <w:rsid w:val="00783932"/>
    <w:rsid w:val="007850B2"/>
    <w:rsid w:val="007852D1"/>
    <w:rsid w:val="007859DF"/>
    <w:rsid w:val="00785A31"/>
    <w:rsid w:val="00787CB2"/>
    <w:rsid w:val="00787E07"/>
    <w:rsid w:val="0079141E"/>
    <w:rsid w:val="00792748"/>
    <w:rsid w:val="00793B57"/>
    <w:rsid w:val="00793C0E"/>
    <w:rsid w:val="00795A95"/>
    <w:rsid w:val="00796EBB"/>
    <w:rsid w:val="0079709B"/>
    <w:rsid w:val="007A11B1"/>
    <w:rsid w:val="007A26CB"/>
    <w:rsid w:val="007A2C1F"/>
    <w:rsid w:val="007A33CA"/>
    <w:rsid w:val="007A51CD"/>
    <w:rsid w:val="007A730D"/>
    <w:rsid w:val="007A7583"/>
    <w:rsid w:val="007A7E1D"/>
    <w:rsid w:val="007B11CE"/>
    <w:rsid w:val="007B1269"/>
    <w:rsid w:val="007B1C7E"/>
    <w:rsid w:val="007B1F03"/>
    <w:rsid w:val="007B2632"/>
    <w:rsid w:val="007B2875"/>
    <w:rsid w:val="007B3A74"/>
    <w:rsid w:val="007B3AF9"/>
    <w:rsid w:val="007B48D1"/>
    <w:rsid w:val="007B5FD4"/>
    <w:rsid w:val="007B74DD"/>
    <w:rsid w:val="007B7851"/>
    <w:rsid w:val="007C170F"/>
    <w:rsid w:val="007C1CAB"/>
    <w:rsid w:val="007C257A"/>
    <w:rsid w:val="007C478B"/>
    <w:rsid w:val="007C4796"/>
    <w:rsid w:val="007C707F"/>
    <w:rsid w:val="007C7BCD"/>
    <w:rsid w:val="007C7E8F"/>
    <w:rsid w:val="007D1276"/>
    <w:rsid w:val="007D1431"/>
    <w:rsid w:val="007D3198"/>
    <w:rsid w:val="007D498B"/>
    <w:rsid w:val="007D5659"/>
    <w:rsid w:val="007D5A0D"/>
    <w:rsid w:val="007E1B42"/>
    <w:rsid w:val="007E3D3C"/>
    <w:rsid w:val="007E4699"/>
    <w:rsid w:val="007E5729"/>
    <w:rsid w:val="007E608A"/>
    <w:rsid w:val="007F3D22"/>
    <w:rsid w:val="007F4D2F"/>
    <w:rsid w:val="007F4E7E"/>
    <w:rsid w:val="007F5DA9"/>
    <w:rsid w:val="007F6850"/>
    <w:rsid w:val="007F6996"/>
    <w:rsid w:val="007F73E4"/>
    <w:rsid w:val="008004DD"/>
    <w:rsid w:val="00801970"/>
    <w:rsid w:val="0080222E"/>
    <w:rsid w:val="00803DFF"/>
    <w:rsid w:val="008140F0"/>
    <w:rsid w:val="0081460A"/>
    <w:rsid w:val="00816867"/>
    <w:rsid w:val="00817156"/>
    <w:rsid w:val="00817CCE"/>
    <w:rsid w:val="00817CF4"/>
    <w:rsid w:val="00820A23"/>
    <w:rsid w:val="00820B2E"/>
    <w:rsid w:val="00821647"/>
    <w:rsid w:val="00822013"/>
    <w:rsid w:val="00822224"/>
    <w:rsid w:val="00822306"/>
    <w:rsid w:val="00822D2F"/>
    <w:rsid w:val="00823485"/>
    <w:rsid w:val="0082659E"/>
    <w:rsid w:val="00827D69"/>
    <w:rsid w:val="00834933"/>
    <w:rsid w:val="00834BB1"/>
    <w:rsid w:val="008353F6"/>
    <w:rsid w:val="00835BD7"/>
    <w:rsid w:val="00840A33"/>
    <w:rsid w:val="0084168E"/>
    <w:rsid w:val="008417A7"/>
    <w:rsid w:val="00842050"/>
    <w:rsid w:val="00843313"/>
    <w:rsid w:val="00845841"/>
    <w:rsid w:val="00846FA4"/>
    <w:rsid w:val="008476E0"/>
    <w:rsid w:val="008477E6"/>
    <w:rsid w:val="00851012"/>
    <w:rsid w:val="00857CAE"/>
    <w:rsid w:val="00861D6C"/>
    <w:rsid w:val="0086258C"/>
    <w:rsid w:val="00862D2E"/>
    <w:rsid w:val="008630A0"/>
    <w:rsid w:val="008664EF"/>
    <w:rsid w:val="0086758E"/>
    <w:rsid w:val="00867D7A"/>
    <w:rsid w:val="00870B48"/>
    <w:rsid w:val="00870CF0"/>
    <w:rsid w:val="00871C40"/>
    <w:rsid w:val="00872C99"/>
    <w:rsid w:val="008733A7"/>
    <w:rsid w:val="00873C78"/>
    <w:rsid w:val="008756F2"/>
    <w:rsid w:val="008768A6"/>
    <w:rsid w:val="00877D6F"/>
    <w:rsid w:val="008805EE"/>
    <w:rsid w:val="008814BE"/>
    <w:rsid w:val="00881FB2"/>
    <w:rsid w:val="0088236C"/>
    <w:rsid w:val="008826A6"/>
    <w:rsid w:val="008841FC"/>
    <w:rsid w:val="00884637"/>
    <w:rsid w:val="00884909"/>
    <w:rsid w:val="00884AA7"/>
    <w:rsid w:val="0088517C"/>
    <w:rsid w:val="00886F2B"/>
    <w:rsid w:val="00890A53"/>
    <w:rsid w:val="0089103A"/>
    <w:rsid w:val="00892FBF"/>
    <w:rsid w:val="00896396"/>
    <w:rsid w:val="0089695D"/>
    <w:rsid w:val="00897568"/>
    <w:rsid w:val="008A417A"/>
    <w:rsid w:val="008A4687"/>
    <w:rsid w:val="008A4E97"/>
    <w:rsid w:val="008A5501"/>
    <w:rsid w:val="008A6482"/>
    <w:rsid w:val="008B0DC9"/>
    <w:rsid w:val="008B2E9B"/>
    <w:rsid w:val="008B31F3"/>
    <w:rsid w:val="008B445E"/>
    <w:rsid w:val="008B4DB0"/>
    <w:rsid w:val="008B6803"/>
    <w:rsid w:val="008B6FA1"/>
    <w:rsid w:val="008B72CD"/>
    <w:rsid w:val="008B7432"/>
    <w:rsid w:val="008B7BD3"/>
    <w:rsid w:val="008B7EF2"/>
    <w:rsid w:val="008C08B3"/>
    <w:rsid w:val="008C54B7"/>
    <w:rsid w:val="008C6898"/>
    <w:rsid w:val="008C6FB9"/>
    <w:rsid w:val="008D10E9"/>
    <w:rsid w:val="008D2C09"/>
    <w:rsid w:val="008D2FB4"/>
    <w:rsid w:val="008D41AE"/>
    <w:rsid w:val="008D7F1B"/>
    <w:rsid w:val="008E01A1"/>
    <w:rsid w:val="008E0551"/>
    <w:rsid w:val="008E50FF"/>
    <w:rsid w:val="008E6FB3"/>
    <w:rsid w:val="008E7313"/>
    <w:rsid w:val="008F00B6"/>
    <w:rsid w:val="008F37FC"/>
    <w:rsid w:val="008F3DB9"/>
    <w:rsid w:val="008F405A"/>
    <w:rsid w:val="008F4E60"/>
    <w:rsid w:val="008F6DE4"/>
    <w:rsid w:val="008F74B1"/>
    <w:rsid w:val="008F7DEB"/>
    <w:rsid w:val="00900207"/>
    <w:rsid w:val="0090048B"/>
    <w:rsid w:val="00900E58"/>
    <w:rsid w:val="00901AE5"/>
    <w:rsid w:val="009025EE"/>
    <w:rsid w:val="009027EE"/>
    <w:rsid w:val="0090369D"/>
    <w:rsid w:val="009036F9"/>
    <w:rsid w:val="00903A25"/>
    <w:rsid w:val="0090610D"/>
    <w:rsid w:val="009062BF"/>
    <w:rsid w:val="00907C70"/>
    <w:rsid w:val="009105B9"/>
    <w:rsid w:val="009106A5"/>
    <w:rsid w:val="00911CFC"/>
    <w:rsid w:val="00913867"/>
    <w:rsid w:val="00913E11"/>
    <w:rsid w:val="0091500F"/>
    <w:rsid w:val="00915141"/>
    <w:rsid w:val="009152D7"/>
    <w:rsid w:val="00915AFC"/>
    <w:rsid w:val="00920460"/>
    <w:rsid w:val="0092046D"/>
    <w:rsid w:val="00921275"/>
    <w:rsid w:val="00921CCB"/>
    <w:rsid w:val="00923F93"/>
    <w:rsid w:val="00924024"/>
    <w:rsid w:val="00925375"/>
    <w:rsid w:val="0092570D"/>
    <w:rsid w:val="00925EFB"/>
    <w:rsid w:val="00926E58"/>
    <w:rsid w:val="00927B99"/>
    <w:rsid w:val="00927F10"/>
    <w:rsid w:val="00930427"/>
    <w:rsid w:val="00930A91"/>
    <w:rsid w:val="009316CB"/>
    <w:rsid w:val="00931726"/>
    <w:rsid w:val="0093243B"/>
    <w:rsid w:val="00932D7D"/>
    <w:rsid w:val="009342B7"/>
    <w:rsid w:val="009363CD"/>
    <w:rsid w:val="009366B1"/>
    <w:rsid w:val="009368AB"/>
    <w:rsid w:val="00936D52"/>
    <w:rsid w:val="00937CAC"/>
    <w:rsid w:val="00937E69"/>
    <w:rsid w:val="00940341"/>
    <w:rsid w:val="00941A1A"/>
    <w:rsid w:val="0094252A"/>
    <w:rsid w:val="0094625E"/>
    <w:rsid w:val="00946B1B"/>
    <w:rsid w:val="009509E4"/>
    <w:rsid w:val="009519E9"/>
    <w:rsid w:val="00951CE2"/>
    <w:rsid w:val="0095206C"/>
    <w:rsid w:val="00954631"/>
    <w:rsid w:val="00954797"/>
    <w:rsid w:val="0095522B"/>
    <w:rsid w:val="00955AAF"/>
    <w:rsid w:val="00956962"/>
    <w:rsid w:val="00956BA7"/>
    <w:rsid w:val="00956D6D"/>
    <w:rsid w:val="009572B0"/>
    <w:rsid w:val="009576A9"/>
    <w:rsid w:val="009625E2"/>
    <w:rsid w:val="00966075"/>
    <w:rsid w:val="00967AA9"/>
    <w:rsid w:val="00970834"/>
    <w:rsid w:val="00970977"/>
    <w:rsid w:val="0097292E"/>
    <w:rsid w:val="009732CE"/>
    <w:rsid w:val="00973F85"/>
    <w:rsid w:val="00975C91"/>
    <w:rsid w:val="00975CE5"/>
    <w:rsid w:val="009777AC"/>
    <w:rsid w:val="00980DCD"/>
    <w:rsid w:val="009819FE"/>
    <w:rsid w:val="00981FCF"/>
    <w:rsid w:val="009838F0"/>
    <w:rsid w:val="00983FCA"/>
    <w:rsid w:val="00985C42"/>
    <w:rsid w:val="00987827"/>
    <w:rsid w:val="009920C2"/>
    <w:rsid w:val="009922F9"/>
    <w:rsid w:val="00993D03"/>
    <w:rsid w:val="0099444A"/>
    <w:rsid w:val="00996B60"/>
    <w:rsid w:val="00997E1D"/>
    <w:rsid w:val="009A236E"/>
    <w:rsid w:val="009A3837"/>
    <w:rsid w:val="009A44F9"/>
    <w:rsid w:val="009A4A8E"/>
    <w:rsid w:val="009A57CC"/>
    <w:rsid w:val="009A6BBC"/>
    <w:rsid w:val="009A7C60"/>
    <w:rsid w:val="009B13EC"/>
    <w:rsid w:val="009B2936"/>
    <w:rsid w:val="009B59C2"/>
    <w:rsid w:val="009B639B"/>
    <w:rsid w:val="009B68F3"/>
    <w:rsid w:val="009B6D77"/>
    <w:rsid w:val="009B77F6"/>
    <w:rsid w:val="009C23CA"/>
    <w:rsid w:val="009C3C8C"/>
    <w:rsid w:val="009C5605"/>
    <w:rsid w:val="009C6A72"/>
    <w:rsid w:val="009C6ACA"/>
    <w:rsid w:val="009C712B"/>
    <w:rsid w:val="009C7C0D"/>
    <w:rsid w:val="009D0EB9"/>
    <w:rsid w:val="009D1E39"/>
    <w:rsid w:val="009D2F16"/>
    <w:rsid w:val="009D44CA"/>
    <w:rsid w:val="009D4C19"/>
    <w:rsid w:val="009D5056"/>
    <w:rsid w:val="009E1857"/>
    <w:rsid w:val="009E1BD8"/>
    <w:rsid w:val="009E3970"/>
    <w:rsid w:val="009E433D"/>
    <w:rsid w:val="009E704F"/>
    <w:rsid w:val="009E7350"/>
    <w:rsid w:val="009E7B52"/>
    <w:rsid w:val="009E7F3B"/>
    <w:rsid w:val="009F1FD5"/>
    <w:rsid w:val="009F2846"/>
    <w:rsid w:val="009F3A77"/>
    <w:rsid w:val="009F3AAC"/>
    <w:rsid w:val="009F6D3F"/>
    <w:rsid w:val="009F7BDA"/>
    <w:rsid w:val="00A01C19"/>
    <w:rsid w:val="00A023A5"/>
    <w:rsid w:val="00A02D32"/>
    <w:rsid w:val="00A0319D"/>
    <w:rsid w:val="00A06877"/>
    <w:rsid w:val="00A06D96"/>
    <w:rsid w:val="00A10141"/>
    <w:rsid w:val="00A10B84"/>
    <w:rsid w:val="00A11C63"/>
    <w:rsid w:val="00A130F6"/>
    <w:rsid w:val="00A138A0"/>
    <w:rsid w:val="00A139E3"/>
    <w:rsid w:val="00A14EC8"/>
    <w:rsid w:val="00A150A2"/>
    <w:rsid w:val="00A1642C"/>
    <w:rsid w:val="00A2112A"/>
    <w:rsid w:val="00A2136F"/>
    <w:rsid w:val="00A23589"/>
    <w:rsid w:val="00A24181"/>
    <w:rsid w:val="00A2526E"/>
    <w:rsid w:val="00A2554C"/>
    <w:rsid w:val="00A25AE3"/>
    <w:rsid w:val="00A26BE4"/>
    <w:rsid w:val="00A3102A"/>
    <w:rsid w:val="00A31065"/>
    <w:rsid w:val="00A33195"/>
    <w:rsid w:val="00A33BDD"/>
    <w:rsid w:val="00A347D6"/>
    <w:rsid w:val="00A34AB3"/>
    <w:rsid w:val="00A34E6A"/>
    <w:rsid w:val="00A35A6B"/>
    <w:rsid w:val="00A379AA"/>
    <w:rsid w:val="00A44AD1"/>
    <w:rsid w:val="00A46810"/>
    <w:rsid w:val="00A47A9F"/>
    <w:rsid w:val="00A5022D"/>
    <w:rsid w:val="00A50B61"/>
    <w:rsid w:val="00A5111A"/>
    <w:rsid w:val="00A51D76"/>
    <w:rsid w:val="00A5288D"/>
    <w:rsid w:val="00A53123"/>
    <w:rsid w:val="00A53C51"/>
    <w:rsid w:val="00A545D1"/>
    <w:rsid w:val="00A550B3"/>
    <w:rsid w:val="00A55B1E"/>
    <w:rsid w:val="00A55C61"/>
    <w:rsid w:val="00A5669B"/>
    <w:rsid w:val="00A61B73"/>
    <w:rsid w:val="00A63C4A"/>
    <w:rsid w:val="00A646F8"/>
    <w:rsid w:val="00A64A92"/>
    <w:rsid w:val="00A655B6"/>
    <w:rsid w:val="00A65D4D"/>
    <w:rsid w:val="00A664B2"/>
    <w:rsid w:val="00A66D3E"/>
    <w:rsid w:val="00A72BE9"/>
    <w:rsid w:val="00A74FBC"/>
    <w:rsid w:val="00A770A7"/>
    <w:rsid w:val="00A77C85"/>
    <w:rsid w:val="00A77CAC"/>
    <w:rsid w:val="00A81786"/>
    <w:rsid w:val="00A8189F"/>
    <w:rsid w:val="00A818A6"/>
    <w:rsid w:val="00A829CA"/>
    <w:rsid w:val="00A8386E"/>
    <w:rsid w:val="00A8539E"/>
    <w:rsid w:val="00A942EE"/>
    <w:rsid w:val="00A94B41"/>
    <w:rsid w:val="00A94BFD"/>
    <w:rsid w:val="00A960B4"/>
    <w:rsid w:val="00A971A0"/>
    <w:rsid w:val="00A9794A"/>
    <w:rsid w:val="00AA0810"/>
    <w:rsid w:val="00AA14A3"/>
    <w:rsid w:val="00AA30DC"/>
    <w:rsid w:val="00AA4C9E"/>
    <w:rsid w:val="00AA4F15"/>
    <w:rsid w:val="00AA58BA"/>
    <w:rsid w:val="00AA5B28"/>
    <w:rsid w:val="00AA6524"/>
    <w:rsid w:val="00AA6531"/>
    <w:rsid w:val="00AB0CC3"/>
    <w:rsid w:val="00AB1858"/>
    <w:rsid w:val="00AB2A32"/>
    <w:rsid w:val="00AC13DA"/>
    <w:rsid w:val="00AC1B2A"/>
    <w:rsid w:val="00AC3143"/>
    <w:rsid w:val="00AC4424"/>
    <w:rsid w:val="00AC53BA"/>
    <w:rsid w:val="00AD037A"/>
    <w:rsid w:val="00AD1D23"/>
    <w:rsid w:val="00AD2420"/>
    <w:rsid w:val="00AD62BC"/>
    <w:rsid w:val="00AD7BFB"/>
    <w:rsid w:val="00AE0826"/>
    <w:rsid w:val="00AE0A83"/>
    <w:rsid w:val="00AE15BC"/>
    <w:rsid w:val="00AE18B1"/>
    <w:rsid w:val="00AE2242"/>
    <w:rsid w:val="00AE3153"/>
    <w:rsid w:val="00AE3615"/>
    <w:rsid w:val="00AE3A51"/>
    <w:rsid w:val="00AE3E4F"/>
    <w:rsid w:val="00AE4A84"/>
    <w:rsid w:val="00AE4D95"/>
    <w:rsid w:val="00AE4F72"/>
    <w:rsid w:val="00AF1C41"/>
    <w:rsid w:val="00AF2A41"/>
    <w:rsid w:val="00AF3B9A"/>
    <w:rsid w:val="00AF3EA5"/>
    <w:rsid w:val="00AF5113"/>
    <w:rsid w:val="00AF538F"/>
    <w:rsid w:val="00AF64A3"/>
    <w:rsid w:val="00AF7A3F"/>
    <w:rsid w:val="00AF7BDF"/>
    <w:rsid w:val="00B0090F"/>
    <w:rsid w:val="00B011CA"/>
    <w:rsid w:val="00B01954"/>
    <w:rsid w:val="00B04019"/>
    <w:rsid w:val="00B07A59"/>
    <w:rsid w:val="00B107FD"/>
    <w:rsid w:val="00B12981"/>
    <w:rsid w:val="00B14962"/>
    <w:rsid w:val="00B15C7E"/>
    <w:rsid w:val="00B17428"/>
    <w:rsid w:val="00B2064C"/>
    <w:rsid w:val="00B21FB5"/>
    <w:rsid w:val="00B23415"/>
    <w:rsid w:val="00B24367"/>
    <w:rsid w:val="00B24F8C"/>
    <w:rsid w:val="00B257FD"/>
    <w:rsid w:val="00B2680B"/>
    <w:rsid w:val="00B26B2F"/>
    <w:rsid w:val="00B3029B"/>
    <w:rsid w:val="00B3049F"/>
    <w:rsid w:val="00B309D1"/>
    <w:rsid w:val="00B331F8"/>
    <w:rsid w:val="00B346AE"/>
    <w:rsid w:val="00B34ED4"/>
    <w:rsid w:val="00B34F1A"/>
    <w:rsid w:val="00B35FC5"/>
    <w:rsid w:val="00B40155"/>
    <w:rsid w:val="00B436D4"/>
    <w:rsid w:val="00B4791A"/>
    <w:rsid w:val="00B47E94"/>
    <w:rsid w:val="00B5174B"/>
    <w:rsid w:val="00B51DF6"/>
    <w:rsid w:val="00B52524"/>
    <w:rsid w:val="00B52EAF"/>
    <w:rsid w:val="00B53008"/>
    <w:rsid w:val="00B54706"/>
    <w:rsid w:val="00B54971"/>
    <w:rsid w:val="00B55CCE"/>
    <w:rsid w:val="00B567B1"/>
    <w:rsid w:val="00B56990"/>
    <w:rsid w:val="00B577B0"/>
    <w:rsid w:val="00B6000C"/>
    <w:rsid w:val="00B6086A"/>
    <w:rsid w:val="00B628CB"/>
    <w:rsid w:val="00B63CE2"/>
    <w:rsid w:val="00B64742"/>
    <w:rsid w:val="00B64C4A"/>
    <w:rsid w:val="00B675EC"/>
    <w:rsid w:val="00B71D24"/>
    <w:rsid w:val="00B7284F"/>
    <w:rsid w:val="00B734A3"/>
    <w:rsid w:val="00B73A8E"/>
    <w:rsid w:val="00B7410A"/>
    <w:rsid w:val="00B747AF"/>
    <w:rsid w:val="00B76B4A"/>
    <w:rsid w:val="00B77893"/>
    <w:rsid w:val="00B800E9"/>
    <w:rsid w:val="00B804B8"/>
    <w:rsid w:val="00B8052B"/>
    <w:rsid w:val="00B81DA0"/>
    <w:rsid w:val="00B82D1D"/>
    <w:rsid w:val="00B84D1B"/>
    <w:rsid w:val="00B8590B"/>
    <w:rsid w:val="00B862C0"/>
    <w:rsid w:val="00B86436"/>
    <w:rsid w:val="00B867E8"/>
    <w:rsid w:val="00B9209B"/>
    <w:rsid w:val="00B92527"/>
    <w:rsid w:val="00B92B92"/>
    <w:rsid w:val="00B942AB"/>
    <w:rsid w:val="00B94674"/>
    <w:rsid w:val="00B94B30"/>
    <w:rsid w:val="00B956EF"/>
    <w:rsid w:val="00B958EA"/>
    <w:rsid w:val="00B960ED"/>
    <w:rsid w:val="00B96D5B"/>
    <w:rsid w:val="00B97395"/>
    <w:rsid w:val="00BA06DF"/>
    <w:rsid w:val="00BA17DE"/>
    <w:rsid w:val="00BA20FD"/>
    <w:rsid w:val="00BA312B"/>
    <w:rsid w:val="00BA5387"/>
    <w:rsid w:val="00BA6611"/>
    <w:rsid w:val="00BA71DE"/>
    <w:rsid w:val="00BA7EB1"/>
    <w:rsid w:val="00BB10FF"/>
    <w:rsid w:val="00BB1F4A"/>
    <w:rsid w:val="00BB25F5"/>
    <w:rsid w:val="00BB3719"/>
    <w:rsid w:val="00BB78C6"/>
    <w:rsid w:val="00BB7B97"/>
    <w:rsid w:val="00BC108A"/>
    <w:rsid w:val="00BC1CB0"/>
    <w:rsid w:val="00BC1EA9"/>
    <w:rsid w:val="00BC2A84"/>
    <w:rsid w:val="00BC383C"/>
    <w:rsid w:val="00BC6B50"/>
    <w:rsid w:val="00BC73EC"/>
    <w:rsid w:val="00BD0BFC"/>
    <w:rsid w:val="00BD0E97"/>
    <w:rsid w:val="00BD5964"/>
    <w:rsid w:val="00BD5D37"/>
    <w:rsid w:val="00BD760E"/>
    <w:rsid w:val="00BE042C"/>
    <w:rsid w:val="00BE1320"/>
    <w:rsid w:val="00BE20CE"/>
    <w:rsid w:val="00BE2A00"/>
    <w:rsid w:val="00BE3677"/>
    <w:rsid w:val="00BE4CFA"/>
    <w:rsid w:val="00BE4FED"/>
    <w:rsid w:val="00BE5895"/>
    <w:rsid w:val="00BE5A66"/>
    <w:rsid w:val="00BE602A"/>
    <w:rsid w:val="00BE6766"/>
    <w:rsid w:val="00BF1194"/>
    <w:rsid w:val="00BF124F"/>
    <w:rsid w:val="00BF17A1"/>
    <w:rsid w:val="00BF3EF9"/>
    <w:rsid w:val="00BF3FD9"/>
    <w:rsid w:val="00BF4EA5"/>
    <w:rsid w:val="00C0000F"/>
    <w:rsid w:val="00C02825"/>
    <w:rsid w:val="00C035C2"/>
    <w:rsid w:val="00C0484A"/>
    <w:rsid w:val="00C06684"/>
    <w:rsid w:val="00C06DD4"/>
    <w:rsid w:val="00C10863"/>
    <w:rsid w:val="00C11080"/>
    <w:rsid w:val="00C11312"/>
    <w:rsid w:val="00C13DC1"/>
    <w:rsid w:val="00C17B2D"/>
    <w:rsid w:val="00C17DFB"/>
    <w:rsid w:val="00C20D3E"/>
    <w:rsid w:val="00C236EA"/>
    <w:rsid w:val="00C23D3A"/>
    <w:rsid w:val="00C23FDE"/>
    <w:rsid w:val="00C2472F"/>
    <w:rsid w:val="00C24D51"/>
    <w:rsid w:val="00C26F94"/>
    <w:rsid w:val="00C27617"/>
    <w:rsid w:val="00C34469"/>
    <w:rsid w:val="00C34AEA"/>
    <w:rsid w:val="00C366E6"/>
    <w:rsid w:val="00C36AC8"/>
    <w:rsid w:val="00C377CE"/>
    <w:rsid w:val="00C40328"/>
    <w:rsid w:val="00C40B3C"/>
    <w:rsid w:val="00C418D9"/>
    <w:rsid w:val="00C43074"/>
    <w:rsid w:val="00C44148"/>
    <w:rsid w:val="00C44883"/>
    <w:rsid w:val="00C45B86"/>
    <w:rsid w:val="00C47EC5"/>
    <w:rsid w:val="00C5024F"/>
    <w:rsid w:val="00C50802"/>
    <w:rsid w:val="00C50AF8"/>
    <w:rsid w:val="00C53609"/>
    <w:rsid w:val="00C53C80"/>
    <w:rsid w:val="00C54F96"/>
    <w:rsid w:val="00C551BC"/>
    <w:rsid w:val="00C6004D"/>
    <w:rsid w:val="00C6037A"/>
    <w:rsid w:val="00C62CFA"/>
    <w:rsid w:val="00C64343"/>
    <w:rsid w:val="00C6515E"/>
    <w:rsid w:val="00C651CD"/>
    <w:rsid w:val="00C655C6"/>
    <w:rsid w:val="00C65991"/>
    <w:rsid w:val="00C6642F"/>
    <w:rsid w:val="00C67464"/>
    <w:rsid w:val="00C707D9"/>
    <w:rsid w:val="00C715AE"/>
    <w:rsid w:val="00C71BA4"/>
    <w:rsid w:val="00C72165"/>
    <w:rsid w:val="00C725D2"/>
    <w:rsid w:val="00C72C46"/>
    <w:rsid w:val="00C73500"/>
    <w:rsid w:val="00C73BED"/>
    <w:rsid w:val="00C7713F"/>
    <w:rsid w:val="00C77575"/>
    <w:rsid w:val="00C814A5"/>
    <w:rsid w:val="00C81E6E"/>
    <w:rsid w:val="00C84691"/>
    <w:rsid w:val="00C86D94"/>
    <w:rsid w:val="00C86F21"/>
    <w:rsid w:val="00C87B8B"/>
    <w:rsid w:val="00C87E5B"/>
    <w:rsid w:val="00C92033"/>
    <w:rsid w:val="00C9395A"/>
    <w:rsid w:val="00C9446A"/>
    <w:rsid w:val="00C95E1B"/>
    <w:rsid w:val="00CA1A42"/>
    <w:rsid w:val="00CA211D"/>
    <w:rsid w:val="00CA3088"/>
    <w:rsid w:val="00CA3B5E"/>
    <w:rsid w:val="00CA4069"/>
    <w:rsid w:val="00CA581B"/>
    <w:rsid w:val="00CA75C2"/>
    <w:rsid w:val="00CA7D7B"/>
    <w:rsid w:val="00CB1A70"/>
    <w:rsid w:val="00CB21BF"/>
    <w:rsid w:val="00CB21FB"/>
    <w:rsid w:val="00CB321B"/>
    <w:rsid w:val="00CB3EB8"/>
    <w:rsid w:val="00CB43C7"/>
    <w:rsid w:val="00CB47F5"/>
    <w:rsid w:val="00CB6172"/>
    <w:rsid w:val="00CB6C98"/>
    <w:rsid w:val="00CB6FBA"/>
    <w:rsid w:val="00CB79D7"/>
    <w:rsid w:val="00CC1087"/>
    <w:rsid w:val="00CC1F9F"/>
    <w:rsid w:val="00CC2232"/>
    <w:rsid w:val="00CC3735"/>
    <w:rsid w:val="00CC47AE"/>
    <w:rsid w:val="00CC536D"/>
    <w:rsid w:val="00CC5E85"/>
    <w:rsid w:val="00CC60EC"/>
    <w:rsid w:val="00CC68D1"/>
    <w:rsid w:val="00CD017C"/>
    <w:rsid w:val="00CD0412"/>
    <w:rsid w:val="00CD0536"/>
    <w:rsid w:val="00CD06E4"/>
    <w:rsid w:val="00CD26B2"/>
    <w:rsid w:val="00CD39B2"/>
    <w:rsid w:val="00CD41D9"/>
    <w:rsid w:val="00CD47BE"/>
    <w:rsid w:val="00CD517E"/>
    <w:rsid w:val="00CD552E"/>
    <w:rsid w:val="00CD5C7F"/>
    <w:rsid w:val="00CD7661"/>
    <w:rsid w:val="00CE05F5"/>
    <w:rsid w:val="00CE1D23"/>
    <w:rsid w:val="00CE25C4"/>
    <w:rsid w:val="00CE6C11"/>
    <w:rsid w:val="00CE7821"/>
    <w:rsid w:val="00CF10DF"/>
    <w:rsid w:val="00CF1906"/>
    <w:rsid w:val="00CF3274"/>
    <w:rsid w:val="00CF5C9D"/>
    <w:rsid w:val="00CF66BB"/>
    <w:rsid w:val="00CF7F14"/>
    <w:rsid w:val="00D00241"/>
    <w:rsid w:val="00D002CD"/>
    <w:rsid w:val="00D03052"/>
    <w:rsid w:val="00D03A93"/>
    <w:rsid w:val="00D063D0"/>
    <w:rsid w:val="00D06CE6"/>
    <w:rsid w:val="00D07174"/>
    <w:rsid w:val="00D074A3"/>
    <w:rsid w:val="00D07ECC"/>
    <w:rsid w:val="00D1267B"/>
    <w:rsid w:val="00D134FB"/>
    <w:rsid w:val="00D15E5C"/>
    <w:rsid w:val="00D20815"/>
    <w:rsid w:val="00D21043"/>
    <w:rsid w:val="00D24062"/>
    <w:rsid w:val="00D246C5"/>
    <w:rsid w:val="00D25C43"/>
    <w:rsid w:val="00D269AA"/>
    <w:rsid w:val="00D27112"/>
    <w:rsid w:val="00D274BD"/>
    <w:rsid w:val="00D30CA5"/>
    <w:rsid w:val="00D321D6"/>
    <w:rsid w:val="00D32C49"/>
    <w:rsid w:val="00D33BE9"/>
    <w:rsid w:val="00D34A1A"/>
    <w:rsid w:val="00D34E96"/>
    <w:rsid w:val="00D366F0"/>
    <w:rsid w:val="00D37287"/>
    <w:rsid w:val="00D3728A"/>
    <w:rsid w:val="00D4167F"/>
    <w:rsid w:val="00D451A3"/>
    <w:rsid w:val="00D451F8"/>
    <w:rsid w:val="00D458A6"/>
    <w:rsid w:val="00D4634F"/>
    <w:rsid w:val="00D464BD"/>
    <w:rsid w:val="00D52E92"/>
    <w:rsid w:val="00D538C5"/>
    <w:rsid w:val="00D53D67"/>
    <w:rsid w:val="00D54159"/>
    <w:rsid w:val="00D548CC"/>
    <w:rsid w:val="00D556F1"/>
    <w:rsid w:val="00D570D2"/>
    <w:rsid w:val="00D6117A"/>
    <w:rsid w:val="00D640E0"/>
    <w:rsid w:val="00D65329"/>
    <w:rsid w:val="00D6572E"/>
    <w:rsid w:val="00D65CD5"/>
    <w:rsid w:val="00D67E86"/>
    <w:rsid w:val="00D71A4C"/>
    <w:rsid w:val="00D725D0"/>
    <w:rsid w:val="00D744D1"/>
    <w:rsid w:val="00D763C2"/>
    <w:rsid w:val="00D76EB7"/>
    <w:rsid w:val="00D772CE"/>
    <w:rsid w:val="00D803B8"/>
    <w:rsid w:val="00D8057F"/>
    <w:rsid w:val="00D80830"/>
    <w:rsid w:val="00D83FC3"/>
    <w:rsid w:val="00D861E6"/>
    <w:rsid w:val="00D86FD9"/>
    <w:rsid w:val="00D87A05"/>
    <w:rsid w:val="00D90CDB"/>
    <w:rsid w:val="00D93605"/>
    <w:rsid w:val="00D96253"/>
    <w:rsid w:val="00D96893"/>
    <w:rsid w:val="00D96FB9"/>
    <w:rsid w:val="00DA02D0"/>
    <w:rsid w:val="00DA12C0"/>
    <w:rsid w:val="00DA21B0"/>
    <w:rsid w:val="00DA22D7"/>
    <w:rsid w:val="00DA23A4"/>
    <w:rsid w:val="00DA2783"/>
    <w:rsid w:val="00DA2B71"/>
    <w:rsid w:val="00DA4B19"/>
    <w:rsid w:val="00DA4B2E"/>
    <w:rsid w:val="00DA536D"/>
    <w:rsid w:val="00DB0C88"/>
    <w:rsid w:val="00DB2363"/>
    <w:rsid w:val="00DB23D0"/>
    <w:rsid w:val="00DB3536"/>
    <w:rsid w:val="00DB3C6E"/>
    <w:rsid w:val="00DB4297"/>
    <w:rsid w:val="00DB494A"/>
    <w:rsid w:val="00DB67C6"/>
    <w:rsid w:val="00DC182B"/>
    <w:rsid w:val="00DC1DEC"/>
    <w:rsid w:val="00DC20A6"/>
    <w:rsid w:val="00DC3870"/>
    <w:rsid w:val="00DC4FA0"/>
    <w:rsid w:val="00DC5BCF"/>
    <w:rsid w:val="00DC5EAE"/>
    <w:rsid w:val="00DC5EB4"/>
    <w:rsid w:val="00DD020F"/>
    <w:rsid w:val="00DD0DE0"/>
    <w:rsid w:val="00DD11B7"/>
    <w:rsid w:val="00DD340E"/>
    <w:rsid w:val="00DD42E0"/>
    <w:rsid w:val="00DD693C"/>
    <w:rsid w:val="00DD7D06"/>
    <w:rsid w:val="00DE0ABE"/>
    <w:rsid w:val="00DE0E74"/>
    <w:rsid w:val="00DE3E5E"/>
    <w:rsid w:val="00DE5F2D"/>
    <w:rsid w:val="00DE62F5"/>
    <w:rsid w:val="00DE68D7"/>
    <w:rsid w:val="00DE7354"/>
    <w:rsid w:val="00DF3FF5"/>
    <w:rsid w:val="00DF5120"/>
    <w:rsid w:val="00DF66A2"/>
    <w:rsid w:val="00E0077A"/>
    <w:rsid w:val="00E00EC8"/>
    <w:rsid w:val="00E01B01"/>
    <w:rsid w:val="00E0328F"/>
    <w:rsid w:val="00E03A47"/>
    <w:rsid w:val="00E03CB0"/>
    <w:rsid w:val="00E04BD2"/>
    <w:rsid w:val="00E06F6D"/>
    <w:rsid w:val="00E133B1"/>
    <w:rsid w:val="00E13AA1"/>
    <w:rsid w:val="00E15988"/>
    <w:rsid w:val="00E1602E"/>
    <w:rsid w:val="00E21F88"/>
    <w:rsid w:val="00E2533D"/>
    <w:rsid w:val="00E2581E"/>
    <w:rsid w:val="00E27356"/>
    <w:rsid w:val="00E279DA"/>
    <w:rsid w:val="00E27EE9"/>
    <w:rsid w:val="00E31898"/>
    <w:rsid w:val="00E31D0E"/>
    <w:rsid w:val="00E3343F"/>
    <w:rsid w:val="00E3412C"/>
    <w:rsid w:val="00E34C86"/>
    <w:rsid w:val="00E35F3C"/>
    <w:rsid w:val="00E3727E"/>
    <w:rsid w:val="00E403AF"/>
    <w:rsid w:val="00E40556"/>
    <w:rsid w:val="00E42917"/>
    <w:rsid w:val="00E42D05"/>
    <w:rsid w:val="00E437F0"/>
    <w:rsid w:val="00E46B11"/>
    <w:rsid w:val="00E46E14"/>
    <w:rsid w:val="00E51160"/>
    <w:rsid w:val="00E52045"/>
    <w:rsid w:val="00E54A45"/>
    <w:rsid w:val="00E5545E"/>
    <w:rsid w:val="00E56564"/>
    <w:rsid w:val="00E571CC"/>
    <w:rsid w:val="00E6344B"/>
    <w:rsid w:val="00E64013"/>
    <w:rsid w:val="00E64056"/>
    <w:rsid w:val="00E64E6E"/>
    <w:rsid w:val="00E6572C"/>
    <w:rsid w:val="00E67526"/>
    <w:rsid w:val="00E67750"/>
    <w:rsid w:val="00E70218"/>
    <w:rsid w:val="00E70458"/>
    <w:rsid w:val="00E7058B"/>
    <w:rsid w:val="00E7160D"/>
    <w:rsid w:val="00E72D3A"/>
    <w:rsid w:val="00E73449"/>
    <w:rsid w:val="00E77476"/>
    <w:rsid w:val="00E80392"/>
    <w:rsid w:val="00E8080F"/>
    <w:rsid w:val="00E80AB0"/>
    <w:rsid w:val="00E80E01"/>
    <w:rsid w:val="00E81DCD"/>
    <w:rsid w:val="00E82707"/>
    <w:rsid w:val="00E83668"/>
    <w:rsid w:val="00E83E8B"/>
    <w:rsid w:val="00E84760"/>
    <w:rsid w:val="00E854A9"/>
    <w:rsid w:val="00E854FA"/>
    <w:rsid w:val="00E86B9B"/>
    <w:rsid w:val="00E86C1A"/>
    <w:rsid w:val="00E8745E"/>
    <w:rsid w:val="00E875CF"/>
    <w:rsid w:val="00E876EE"/>
    <w:rsid w:val="00E910B8"/>
    <w:rsid w:val="00E911FC"/>
    <w:rsid w:val="00E95487"/>
    <w:rsid w:val="00E955B9"/>
    <w:rsid w:val="00E957BA"/>
    <w:rsid w:val="00E961F5"/>
    <w:rsid w:val="00E9739F"/>
    <w:rsid w:val="00EA26BD"/>
    <w:rsid w:val="00EA35E3"/>
    <w:rsid w:val="00EA46E5"/>
    <w:rsid w:val="00EA6817"/>
    <w:rsid w:val="00EA7082"/>
    <w:rsid w:val="00EB07E4"/>
    <w:rsid w:val="00EB172C"/>
    <w:rsid w:val="00EB18EF"/>
    <w:rsid w:val="00EB250E"/>
    <w:rsid w:val="00EB402E"/>
    <w:rsid w:val="00EB49DD"/>
    <w:rsid w:val="00EB7716"/>
    <w:rsid w:val="00EB7812"/>
    <w:rsid w:val="00EC18F4"/>
    <w:rsid w:val="00EC36DC"/>
    <w:rsid w:val="00EC3720"/>
    <w:rsid w:val="00EC3F77"/>
    <w:rsid w:val="00EC41C0"/>
    <w:rsid w:val="00EC5AEC"/>
    <w:rsid w:val="00EC6478"/>
    <w:rsid w:val="00EC6864"/>
    <w:rsid w:val="00EC79AB"/>
    <w:rsid w:val="00ED0DF3"/>
    <w:rsid w:val="00ED133E"/>
    <w:rsid w:val="00ED1EF3"/>
    <w:rsid w:val="00ED5A72"/>
    <w:rsid w:val="00ED6495"/>
    <w:rsid w:val="00ED6C1D"/>
    <w:rsid w:val="00EE20A9"/>
    <w:rsid w:val="00EE2B73"/>
    <w:rsid w:val="00EE4858"/>
    <w:rsid w:val="00EE49FC"/>
    <w:rsid w:val="00EE4EB3"/>
    <w:rsid w:val="00EE5030"/>
    <w:rsid w:val="00EE5258"/>
    <w:rsid w:val="00EE6301"/>
    <w:rsid w:val="00EE6A9F"/>
    <w:rsid w:val="00EF4F25"/>
    <w:rsid w:val="00EF74E5"/>
    <w:rsid w:val="00F0169A"/>
    <w:rsid w:val="00F0249B"/>
    <w:rsid w:val="00F033D5"/>
    <w:rsid w:val="00F03EE1"/>
    <w:rsid w:val="00F059CD"/>
    <w:rsid w:val="00F0757A"/>
    <w:rsid w:val="00F07919"/>
    <w:rsid w:val="00F1201C"/>
    <w:rsid w:val="00F13C19"/>
    <w:rsid w:val="00F140A8"/>
    <w:rsid w:val="00F14517"/>
    <w:rsid w:val="00F14B4E"/>
    <w:rsid w:val="00F1542E"/>
    <w:rsid w:val="00F16FC2"/>
    <w:rsid w:val="00F1788D"/>
    <w:rsid w:val="00F17AFA"/>
    <w:rsid w:val="00F20935"/>
    <w:rsid w:val="00F228C0"/>
    <w:rsid w:val="00F25B4B"/>
    <w:rsid w:val="00F30125"/>
    <w:rsid w:val="00F33911"/>
    <w:rsid w:val="00F33FC3"/>
    <w:rsid w:val="00F355A2"/>
    <w:rsid w:val="00F369DF"/>
    <w:rsid w:val="00F40A9D"/>
    <w:rsid w:val="00F4130F"/>
    <w:rsid w:val="00F417D6"/>
    <w:rsid w:val="00F42558"/>
    <w:rsid w:val="00F43165"/>
    <w:rsid w:val="00F434A9"/>
    <w:rsid w:val="00F45BD2"/>
    <w:rsid w:val="00F466D7"/>
    <w:rsid w:val="00F504CC"/>
    <w:rsid w:val="00F5324F"/>
    <w:rsid w:val="00F53AFE"/>
    <w:rsid w:val="00F56AF9"/>
    <w:rsid w:val="00F618A8"/>
    <w:rsid w:val="00F62206"/>
    <w:rsid w:val="00F63E42"/>
    <w:rsid w:val="00F63E69"/>
    <w:rsid w:val="00F63F98"/>
    <w:rsid w:val="00F6478B"/>
    <w:rsid w:val="00F64A67"/>
    <w:rsid w:val="00F64C6F"/>
    <w:rsid w:val="00F658B2"/>
    <w:rsid w:val="00F65F8E"/>
    <w:rsid w:val="00F716A3"/>
    <w:rsid w:val="00F71A3E"/>
    <w:rsid w:val="00F71D4C"/>
    <w:rsid w:val="00F72C02"/>
    <w:rsid w:val="00F74F1B"/>
    <w:rsid w:val="00F755F0"/>
    <w:rsid w:val="00F75A23"/>
    <w:rsid w:val="00F774BA"/>
    <w:rsid w:val="00F8314B"/>
    <w:rsid w:val="00F84885"/>
    <w:rsid w:val="00F864B6"/>
    <w:rsid w:val="00F92096"/>
    <w:rsid w:val="00F92463"/>
    <w:rsid w:val="00F92A91"/>
    <w:rsid w:val="00F92BE4"/>
    <w:rsid w:val="00F93716"/>
    <w:rsid w:val="00F965F1"/>
    <w:rsid w:val="00F966FC"/>
    <w:rsid w:val="00F9681C"/>
    <w:rsid w:val="00FA0D88"/>
    <w:rsid w:val="00FA1929"/>
    <w:rsid w:val="00FA2801"/>
    <w:rsid w:val="00FA3BB7"/>
    <w:rsid w:val="00FA44C9"/>
    <w:rsid w:val="00FA4904"/>
    <w:rsid w:val="00FA4CD2"/>
    <w:rsid w:val="00FA656D"/>
    <w:rsid w:val="00FB0016"/>
    <w:rsid w:val="00FB246A"/>
    <w:rsid w:val="00FB2A76"/>
    <w:rsid w:val="00FB35B8"/>
    <w:rsid w:val="00FB3BE6"/>
    <w:rsid w:val="00FB5082"/>
    <w:rsid w:val="00FB652A"/>
    <w:rsid w:val="00FC022F"/>
    <w:rsid w:val="00FC23A8"/>
    <w:rsid w:val="00FC51FB"/>
    <w:rsid w:val="00FC53B9"/>
    <w:rsid w:val="00FC5A2E"/>
    <w:rsid w:val="00FC7908"/>
    <w:rsid w:val="00FD1EED"/>
    <w:rsid w:val="00FD2B85"/>
    <w:rsid w:val="00FD2F59"/>
    <w:rsid w:val="00FD3E0D"/>
    <w:rsid w:val="00FD44C8"/>
    <w:rsid w:val="00FD48A8"/>
    <w:rsid w:val="00FD53EE"/>
    <w:rsid w:val="00FD5A70"/>
    <w:rsid w:val="00FD61B6"/>
    <w:rsid w:val="00FE22C3"/>
    <w:rsid w:val="00FE2A20"/>
    <w:rsid w:val="00FE3A9A"/>
    <w:rsid w:val="00FE4408"/>
    <w:rsid w:val="00FE4770"/>
    <w:rsid w:val="00FE499A"/>
    <w:rsid w:val="00FE5157"/>
    <w:rsid w:val="00FE5972"/>
    <w:rsid w:val="00FE6372"/>
    <w:rsid w:val="00FE7DC9"/>
    <w:rsid w:val="00FF2252"/>
    <w:rsid w:val="00FF2C6F"/>
    <w:rsid w:val="00FF4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7C7"/>
    <w:pPr>
      <w:widowControl w:val="0"/>
      <w:autoSpaceDE w:val="0"/>
      <w:autoSpaceDN w:val="0"/>
      <w:adjustRightIn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AKTUdatauchwalenialubwydaniaaktuZnak">
    <w:name w:val="DATA_AKTU – data uchwalenia lub wydania aktu Znak"/>
    <w:basedOn w:val="Domylnaczcionkaakapitu"/>
    <w:link w:val="DATAAKTUdatauchwalenialubwydaniaaktu"/>
    <w:uiPriority w:val="99"/>
    <w:locked/>
    <w:rsid w:val="005767C7"/>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99"/>
    <w:rsid w:val="005767C7"/>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99"/>
    <w:rsid w:val="005767C7"/>
    <w:pPr>
      <w:keepNext/>
      <w:suppressAutoHyphens/>
      <w:spacing w:before="120" w:after="120" w:line="360" w:lineRule="auto"/>
      <w:jc w:val="center"/>
    </w:pPr>
    <w:rPr>
      <w:rFonts w:ascii="Times" w:eastAsia="Times New Roman" w:hAnsi="Times" w:cs="Arial"/>
      <w:bCs/>
      <w:sz w:val="24"/>
      <w:szCs w:val="24"/>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99"/>
    <w:locked/>
    <w:rsid w:val="005767C7"/>
    <w:rPr>
      <w:rFonts w:ascii="Times" w:eastAsia="Times New Roman" w:hAnsi="Times" w:cs="Arial"/>
      <w:b/>
      <w:bCs/>
      <w:sz w:val="24"/>
      <w:szCs w:val="24"/>
      <w:lang w:eastAsia="pl-PL"/>
    </w:rPr>
  </w:style>
  <w:style w:type="character" w:customStyle="1" w:styleId="NIEARTTEKSTtekstnieartykuowanynppreambuaZnak">
    <w:name w:val="NIEART_TEKST – tekst nieartykułowany (np. preambuła) Znak"/>
    <w:basedOn w:val="Domylnaczcionkaakapitu"/>
    <w:link w:val="NIEARTTEKSTtekstnieartykuowanynppreambua"/>
    <w:uiPriority w:val="99"/>
    <w:locked/>
    <w:rsid w:val="005767C7"/>
    <w:rPr>
      <w:rFonts w:ascii="Times" w:eastAsia="Times New Roman" w:hAnsi="Times" w:cs="Arial"/>
      <w:bCs/>
      <w:sz w:val="24"/>
      <w:szCs w:val="20"/>
    </w:rPr>
  </w:style>
  <w:style w:type="paragraph" w:customStyle="1" w:styleId="NIEARTTEKSTtekstnieartykuowanynppreambua">
    <w:name w:val="NIEART_TEKST – tekst nieartykułowany (np. preambuła)"/>
    <w:basedOn w:val="Normalny"/>
    <w:next w:val="Normalny"/>
    <w:link w:val="NIEARTTEKSTtekstnieartykuowanynppreambuaZnak"/>
    <w:uiPriority w:val="99"/>
    <w:rsid w:val="005767C7"/>
    <w:pPr>
      <w:widowControl/>
      <w:suppressAutoHyphens/>
      <w:spacing w:before="120" w:line="360" w:lineRule="auto"/>
      <w:ind w:firstLine="510"/>
      <w:jc w:val="both"/>
    </w:pPr>
    <w:rPr>
      <w:rFonts w:ascii="Times" w:hAnsi="Times" w:cs="Arial"/>
      <w:bCs/>
      <w:sz w:val="24"/>
      <w:lang w:eastAsia="en-US"/>
    </w:rPr>
  </w:style>
  <w:style w:type="paragraph" w:customStyle="1" w:styleId="NAZORGWYDnazwaorganuwydajcegoprojektowanyakt">
    <w:name w:val="NAZ_ORG_WYD – nazwa organu wydającego projektowany akt"/>
    <w:basedOn w:val="Normalny"/>
    <w:uiPriority w:val="99"/>
    <w:rsid w:val="00BD0E97"/>
    <w:pPr>
      <w:keepNext/>
      <w:widowControl/>
      <w:suppressAutoHyphens/>
      <w:autoSpaceDE/>
      <w:autoSpaceDN/>
      <w:adjustRightInd/>
      <w:spacing w:after="120" w:line="360" w:lineRule="auto"/>
      <w:ind w:left="4820"/>
      <w:jc w:val="center"/>
    </w:pPr>
    <w:rPr>
      <w:rFonts w:ascii="Times" w:eastAsia="Calibri" w:hAnsi="Times"/>
      <w:b/>
      <w:caps/>
      <w:kern w:val="24"/>
      <w:sz w:val="24"/>
      <w:szCs w:val="22"/>
    </w:rPr>
  </w:style>
  <w:style w:type="paragraph" w:styleId="Bezodstpw">
    <w:name w:val="No Spacing"/>
    <w:uiPriority w:val="99"/>
    <w:qFormat/>
    <w:rsid w:val="00712BFE"/>
    <w:pPr>
      <w:spacing w:after="0" w:line="240" w:lineRule="auto"/>
    </w:pPr>
    <w:rPr>
      <w:rFonts w:ascii="Calibri" w:eastAsia="Times New Roman" w:hAnsi="Calibri" w:cs="Times New Roman"/>
    </w:rPr>
  </w:style>
  <w:style w:type="paragraph" w:styleId="Akapitzlist">
    <w:name w:val="List Paragraph"/>
    <w:basedOn w:val="Normalny"/>
    <w:uiPriority w:val="34"/>
    <w:qFormat/>
    <w:rsid w:val="00712BFE"/>
    <w:pPr>
      <w:widowControl/>
      <w:autoSpaceDE/>
      <w:autoSpaceDN/>
      <w:adjustRightInd/>
      <w:spacing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rsid w:val="00FF2C6F"/>
    <w:rPr>
      <w:rFonts w:cs="Times New Roman"/>
      <w:vertAlign w:val="superscript"/>
    </w:rPr>
  </w:style>
  <w:style w:type="paragraph" w:styleId="Tekstprzypisudolnego">
    <w:name w:val="footnote text"/>
    <w:basedOn w:val="Normalny"/>
    <w:link w:val="TekstprzypisudolnegoZnak"/>
    <w:uiPriority w:val="99"/>
    <w:semiHidden/>
    <w:unhideWhenUsed/>
    <w:rsid w:val="00FF2C6F"/>
    <w:pPr>
      <w:jc w:val="both"/>
    </w:pPr>
    <w:rPr>
      <w:rFonts w:ascii="Times New Roman" w:eastAsiaTheme="minorEastAsia" w:hAnsi="Times New Roman" w:cs="Arial"/>
    </w:rPr>
  </w:style>
  <w:style w:type="character" w:customStyle="1" w:styleId="TekstprzypisudolnegoZnak">
    <w:name w:val="Tekst przypisu dolnego Znak"/>
    <w:basedOn w:val="Domylnaczcionkaakapitu"/>
    <w:link w:val="Tekstprzypisudolnego"/>
    <w:uiPriority w:val="99"/>
    <w:semiHidden/>
    <w:rsid w:val="00FF2C6F"/>
    <w:rPr>
      <w:rFonts w:ascii="Times New Roman" w:eastAsiaTheme="minorEastAsia" w:hAnsi="Times New Roman" w:cs="Arial"/>
      <w:sz w:val="20"/>
      <w:szCs w:val="20"/>
      <w:lang w:eastAsia="pl-PL"/>
    </w:rPr>
  </w:style>
  <w:style w:type="paragraph" w:customStyle="1" w:styleId="ARTartustawynprozporzdzenia">
    <w:name w:val="ART(§) – art. ustawy (§ np. rozporządzenia)"/>
    <w:rsid w:val="002A330D"/>
    <w:pPr>
      <w:suppressAutoHyphens/>
      <w:autoSpaceDE w:val="0"/>
      <w:autoSpaceDN w:val="0"/>
      <w:spacing w:before="120" w:after="0" w:line="360" w:lineRule="auto"/>
      <w:ind w:firstLine="510"/>
      <w:jc w:val="both"/>
      <w:textAlignment w:val="baseline"/>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2A330D"/>
    <w:rPr>
      <w:bCs/>
    </w:rPr>
  </w:style>
  <w:style w:type="character" w:styleId="Odwoaniedokomentarza">
    <w:name w:val="annotation reference"/>
    <w:basedOn w:val="Domylnaczcionkaakapitu"/>
    <w:uiPriority w:val="99"/>
    <w:semiHidden/>
    <w:unhideWhenUsed/>
    <w:rsid w:val="00793C0E"/>
    <w:rPr>
      <w:sz w:val="16"/>
      <w:szCs w:val="16"/>
    </w:rPr>
  </w:style>
  <w:style w:type="paragraph" w:styleId="Tekstkomentarza">
    <w:name w:val="annotation text"/>
    <w:basedOn w:val="Normalny"/>
    <w:link w:val="TekstkomentarzaZnak"/>
    <w:uiPriority w:val="99"/>
    <w:semiHidden/>
    <w:unhideWhenUsed/>
    <w:rsid w:val="00793C0E"/>
  </w:style>
  <w:style w:type="character" w:customStyle="1" w:styleId="TekstkomentarzaZnak">
    <w:name w:val="Tekst komentarza Znak"/>
    <w:basedOn w:val="Domylnaczcionkaakapitu"/>
    <w:link w:val="Tekstkomentarza"/>
    <w:uiPriority w:val="99"/>
    <w:semiHidden/>
    <w:rsid w:val="00793C0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3C0E"/>
    <w:rPr>
      <w:b/>
      <w:bCs/>
    </w:rPr>
  </w:style>
  <w:style w:type="character" w:customStyle="1" w:styleId="TematkomentarzaZnak">
    <w:name w:val="Temat komentarza Znak"/>
    <w:basedOn w:val="TekstkomentarzaZnak"/>
    <w:link w:val="Tematkomentarza"/>
    <w:uiPriority w:val="99"/>
    <w:semiHidden/>
    <w:rsid w:val="00793C0E"/>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93C0E"/>
    <w:rPr>
      <w:rFonts w:ascii="Tahoma" w:hAnsi="Tahoma" w:cs="Tahoma"/>
      <w:sz w:val="16"/>
      <w:szCs w:val="16"/>
    </w:rPr>
  </w:style>
  <w:style w:type="character" w:customStyle="1" w:styleId="TekstdymkaZnak">
    <w:name w:val="Tekst dymka Znak"/>
    <w:basedOn w:val="Domylnaczcionkaakapitu"/>
    <w:link w:val="Tekstdymka"/>
    <w:uiPriority w:val="99"/>
    <w:semiHidden/>
    <w:rsid w:val="00793C0E"/>
    <w:rPr>
      <w:rFonts w:ascii="Tahoma" w:eastAsia="Times New Roman" w:hAnsi="Tahoma" w:cs="Tahoma"/>
      <w:sz w:val="16"/>
      <w:szCs w:val="16"/>
      <w:lang w:eastAsia="pl-PL"/>
    </w:rPr>
  </w:style>
  <w:style w:type="paragraph" w:styleId="Poprawka">
    <w:name w:val="Revision"/>
    <w:hidden/>
    <w:uiPriority w:val="99"/>
    <w:semiHidden/>
    <w:rsid w:val="009920C2"/>
    <w:pPr>
      <w:spacing w:after="0" w:line="240" w:lineRule="auto"/>
    </w:pPr>
    <w:rPr>
      <w:rFonts w:ascii="Arial" w:eastAsia="Times New Roman" w:hAnsi="Arial"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67C7"/>
    <w:pPr>
      <w:widowControl w:val="0"/>
      <w:autoSpaceDE w:val="0"/>
      <w:autoSpaceDN w:val="0"/>
      <w:adjustRightInd w:val="0"/>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AAKTUdatauchwalenialubwydaniaaktuZnak">
    <w:name w:val="DATA_AKTU – data uchwalenia lub wydania aktu Znak"/>
    <w:basedOn w:val="Domylnaczcionkaakapitu"/>
    <w:link w:val="DATAAKTUdatauchwalenialubwydaniaaktu"/>
    <w:uiPriority w:val="99"/>
    <w:locked/>
    <w:rsid w:val="005767C7"/>
    <w:rPr>
      <w:rFonts w:ascii="Times" w:eastAsia="Times New Roman" w:hAnsi="Times" w:cs="Arial"/>
      <w:bCs/>
      <w:sz w:val="24"/>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99"/>
    <w:rsid w:val="005767C7"/>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99"/>
    <w:rsid w:val="005767C7"/>
    <w:pPr>
      <w:keepNext/>
      <w:suppressAutoHyphens/>
      <w:spacing w:before="120" w:after="120" w:line="360" w:lineRule="auto"/>
      <w:jc w:val="center"/>
    </w:pPr>
    <w:rPr>
      <w:rFonts w:ascii="Times" w:eastAsia="Times New Roman" w:hAnsi="Times" w:cs="Arial"/>
      <w:bCs/>
      <w:sz w:val="24"/>
      <w:szCs w:val="24"/>
    </w:rPr>
  </w:style>
  <w:style w:type="character" w:customStyle="1" w:styleId="TYTUAKTUprzedmiotregulacjiustawylubrozporzdzeniaZnak">
    <w:name w:val="TYTUŁ_AKTU – przedmiot regulacji ustawy lub rozporządzenia Znak"/>
    <w:basedOn w:val="Domylnaczcionkaakapitu"/>
    <w:link w:val="TYTUAKTUprzedmiotregulacjiustawylubrozporzdzenia"/>
    <w:uiPriority w:val="99"/>
    <w:locked/>
    <w:rsid w:val="005767C7"/>
    <w:rPr>
      <w:rFonts w:ascii="Times" w:eastAsia="Times New Roman" w:hAnsi="Times" w:cs="Arial"/>
      <w:b/>
      <w:bCs/>
      <w:sz w:val="24"/>
      <w:szCs w:val="24"/>
      <w:lang w:eastAsia="pl-PL"/>
    </w:rPr>
  </w:style>
  <w:style w:type="character" w:customStyle="1" w:styleId="NIEARTTEKSTtekstnieartykuowanynppreambuaZnak">
    <w:name w:val="NIEART_TEKST – tekst nieartykułowany (np. preambuła) Znak"/>
    <w:basedOn w:val="Domylnaczcionkaakapitu"/>
    <w:link w:val="NIEARTTEKSTtekstnieartykuowanynppreambua"/>
    <w:uiPriority w:val="99"/>
    <w:locked/>
    <w:rsid w:val="005767C7"/>
    <w:rPr>
      <w:rFonts w:ascii="Times" w:eastAsia="Times New Roman" w:hAnsi="Times" w:cs="Arial"/>
      <w:bCs/>
      <w:sz w:val="24"/>
      <w:szCs w:val="20"/>
    </w:rPr>
  </w:style>
  <w:style w:type="paragraph" w:customStyle="1" w:styleId="NIEARTTEKSTtekstnieartykuowanynppreambua">
    <w:name w:val="NIEART_TEKST – tekst nieartykułowany (np. preambuła)"/>
    <w:basedOn w:val="Normalny"/>
    <w:next w:val="Normalny"/>
    <w:link w:val="NIEARTTEKSTtekstnieartykuowanynppreambuaZnak"/>
    <w:uiPriority w:val="99"/>
    <w:rsid w:val="005767C7"/>
    <w:pPr>
      <w:widowControl/>
      <w:suppressAutoHyphens/>
      <w:spacing w:before="120" w:line="360" w:lineRule="auto"/>
      <w:ind w:firstLine="510"/>
      <w:jc w:val="both"/>
    </w:pPr>
    <w:rPr>
      <w:rFonts w:ascii="Times" w:hAnsi="Times" w:cs="Arial"/>
      <w:bCs/>
      <w:sz w:val="24"/>
      <w:lang w:eastAsia="en-US"/>
    </w:rPr>
  </w:style>
  <w:style w:type="paragraph" w:customStyle="1" w:styleId="NAZORGWYDnazwaorganuwydajcegoprojektowanyakt">
    <w:name w:val="NAZ_ORG_WYD – nazwa organu wydającego projektowany akt"/>
    <w:basedOn w:val="Normalny"/>
    <w:uiPriority w:val="99"/>
    <w:rsid w:val="00BD0E97"/>
    <w:pPr>
      <w:keepNext/>
      <w:widowControl/>
      <w:suppressAutoHyphens/>
      <w:autoSpaceDE/>
      <w:autoSpaceDN/>
      <w:adjustRightInd/>
      <w:spacing w:after="120" w:line="360" w:lineRule="auto"/>
      <w:ind w:left="4820"/>
      <w:jc w:val="center"/>
    </w:pPr>
    <w:rPr>
      <w:rFonts w:ascii="Times" w:eastAsia="Calibri" w:hAnsi="Times"/>
      <w:b/>
      <w:caps/>
      <w:kern w:val="24"/>
      <w:sz w:val="24"/>
      <w:szCs w:val="22"/>
    </w:rPr>
  </w:style>
  <w:style w:type="paragraph" w:styleId="Bezodstpw">
    <w:name w:val="No Spacing"/>
    <w:uiPriority w:val="99"/>
    <w:qFormat/>
    <w:rsid w:val="00712BFE"/>
    <w:pPr>
      <w:spacing w:after="0" w:line="240" w:lineRule="auto"/>
    </w:pPr>
    <w:rPr>
      <w:rFonts w:ascii="Calibri" w:eastAsia="Times New Roman" w:hAnsi="Calibri" w:cs="Times New Roman"/>
    </w:rPr>
  </w:style>
  <w:style w:type="paragraph" w:styleId="Akapitzlist">
    <w:name w:val="List Paragraph"/>
    <w:basedOn w:val="Normalny"/>
    <w:uiPriority w:val="34"/>
    <w:qFormat/>
    <w:rsid w:val="00712BFE"/>
    <w:pPr>
      <w:widowControl/>
      <w:autoSpaceDE/>
      <w:autoSpaceDN/>
      <w:adjustRightInd/>
      <w:spacing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rsid w:val="00FF2C6F"/>
    <w:rPr>
      <w:rFonts w:cs="Times New Roman"/>
      <w:vertAlign w:val="superscript"/>
    </w:rPr>
  </w:style>
  <w:style w:type="paragraph" w:styleId="Tekstprzypisudolnego">
    <w:name w:val="footnote text"/>
    <w:basedOn w:val="Normalny"/>
    <w:link w:val="TekstprzypisudolnegoZnak"/>
    <w:uiPriority w:val="99"/>
    <w:semiHidden/>
    <w:unhideWhenUsed/>
    <w:rsid w:val="00FF2C6F"/>
    <w:pPr>
      <w:jc w:val="both"/>
    </w:pPr>
    <w:rPr>
      <w:rFonts w:ascii="Times New Roman" w:eastAsiaTheme="minorEastAsia" w:hAnsi="Times New Roman" w:cs="Arial"/>
    </w:rPr>
  </w:style>
  <w:style w:type="character" w:customStyle="1" w:styleId="TekstprzypisudolnegoZnak">
    <w:name w:val="Tekst przypisu dolnego Znak"/>
    <w:basedOn w:val="Domylnaczcionkaakapitu"/>
    <w:link w:val="Tekstprzypisudolnego"/>
    <w:uiPriority w:val="99"/>
    <w:semiHidden/>
    <w:rsid w:val="00FF2C6F"/>
    <w:rPr>
      <w:rFonts w:ascii="Times New Roman" w:eastAsiaTheme="minorEastAsia" w:hAnsi="Times New Roman" w:cs="Arial"/>
      <w:sz w:val="20"/>
      <w:szCs w:val="20"/>
      <w:lang w:eastAsia="pl-PL"/>
    </w:rPr>
  </w:style>
  <w:style w:type="paragraph" w:customStyle="1" w:styleId="ARTartustawynprozporzdzenia">
    <w:name w:val="ART(§) – art. ustawy (§ np. rozporządzenia)"/>
    <w:rsid w:val="002A330D"/>
    <w:pPr>
      <w:suppressAutoHyphens/>
      <w:autoSpaceDE w:val="0"/>
      <w:autoSpaceDN w:val="0"/>
      <w:spacing w:before="120" w:after="0" w:line="360" w:lineRule="auto"/>
      <w:ind w:firstLine="510"/>
      <w:jc w:val="both"/>
      <w:textAlignment w:val="baseline"/>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2A330D"/>
    <w:rPr>
      <w:bCs/>
    </w:rPr>
  </w:style>
  <w:style w:type="character" w:styleId="Odwoaniedokomentarza">
    <w:name w:val="annotation reference"/>
    <w:basedOn w:val="Domylnaczcionkaakapitu"/>
    <w:uiPriority w:val="99"/>
    <w:semiHidden/>
    <w:unhideWhenUsed/>
    <w:rsid w:val="00793C0E"/>
    <w:rPr>
      <w:sz w:val="16"/>
      <w:szCs w:val="16"/>
    </w:rPr>
  </w:style>
  <w:style w:type="paragraph" w:styleId="Tekstkomentarza">
    <w:name w:val="annotation text"/>
    <w:basedOn w:val="Normalny"/>
    <w:link w:val="TekstkomentarzaZnak"/>
    <w:uiPriority w:val="99"/>
    <w:semiHidden/>
    <w:unhideWhenUsed/>
    <w:rsid w:val="00793C0E"/>
  </w:style>
  <w:style w:type="character" w:customStyle="1" w:styleId="TekstkomentarzaZnak">
    <w:name w:val="Tekst komentarza Znak"/>
    <w:basedOn w:val="Domylnaczcionkaakapitu"/>
    <w:link w:val="Tekstkomentarza"/>
    <w:uiPriority w:val="99"/>
    <w:semiHidden/>
    <w:rsid w:val="00793C0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93C0E"/>
    <w:rPr>
      <w:b/>
      <w:bCs/>
    </w:rPr>
  </w:style>
  <w:style w:type="character" w:customStyle="1" w:styleId="TematkomentarzaZnak">
    <w:name w:val="Temat komentarza Znak"/>
    <w:basedOn w:val="TekstkomentarzaZnak"/>
    <w:link w:val="Tematkomentarza"/>
    <w:uiPriority w:val="99"/>
    <w:semiHidden/>
    <w:rsid w:val="00793C0E"/>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93C0E"/>
    <w:rPr>
      <w:rFonts w:ascii="Tahoma" w:hAnsi="Tahoma" w:cs="Tahoma"/>
      <w:sz w:val="16"/>
      <w:szCs w:val="16"/>
    </w:rPr>
  </w:style>
  <w:style w:type="character" w:customStyle="1" w:styleId="TekstdymkaZnak">
    <w:name w:val="Tekst dymka Znak"/>
    <w:basedOn w:val="Domylnaczcionkaakapitu"/>
    <w:link w:val="Tekstdymka"/>
    <w:uiPriority w:val="99"/>
    <w:semiHidden/>
    <w:rsid w:val="00793C0E"/>
    <w:rPr>
      <w:rFonts w:ascii="Tahoma" w:eastAsia="Times New Roman" w:hAnsi="Tahoma" w:cs="Tahoma"/>
      <w:sz w:val="16"/>
      <w:szCs w:val="16"/>
      <w:lang w:eastAsia="pl-PL"/>
    </w:rPr>
  </w:style>
  <w:style w:type="paragraph" w:styleId="Poprawka">
    <w:name w:val="Revision"/>
    <w:hidden/>
    <w:uiPriority w:val="99"/>
    <w:semiHidden/>
    <w:rsid w:val="009920C2"/>
    <w:pPr>
      <w:spacing w:after="0" w:line="240" w:lineRule="auto"/>
    </w:pPr>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Ccislowski</dc:creator>
  <cp:lastModifiedBy>Sękowski Piotr</cp:lastModifiedBy>
  <cp:revision>2</cp:revision>
  <cp:lastPrinted>2016-09-01T09:07:00Z</cp:lastPrinted>
  <dcterms:created xsi:type="dcterms:W3CDTF">2016-12-01T10:41:00Z</dcterms:created>
  <dcterms:modified xsi:type="dcterms:W3CDTF">2016-12-01T10:41:00Z</dcterms:modified>
</cp:coreProperties>
</file>