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3661" w14:textId="77777777" w:rsidR="00753246" w:rsidRDefault="00753246" w:rsidP="0075324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UZASADNIENIE</w:t>
      </w:r>
    </w:p>
    <w:p w14:paraId="2CF2F2EB" w14:textId="77777777" w:rsidR="00614390" w:rsidRDefault="00614390" w:rsidP="007532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F5DE660" w14:textId="77777777" w:rsidR="00753246" w:rsidRDefault="00753246" w:rsidP="007532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Potrzeba i cel wydania rozporządzenia</w:t>
      </w:r>
    </w:p>
    <w:p w14:paraId="505BFC3E" w14:textId="79C70894" w:rsidR="00753246" w:rsidRDefault="00753246" w:rsidP="00753246">
      <w:pPr>
        <w:pStyle w:val="TYTUAKTUprzedmiotregulacjiustawylubrozporzdzenia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Projekt rozporządzenia Ministra Infrastruktury </w:t>
      </w:r>
      <w:r>
        <w:rPr>
          <w:rFonts w:ascii="Times New Roman" w:hAnsi="Times New Roman" w:cs="Times New Roman"/>
          <w:b w:val="0"/>
        </w:rPr>
        <w:t>w sprawie badań lotniczo-lekarskich stanowi wykonanie upoważnienia ustawowego zawartego w art. 112 ust. 1 ustawy z dnia 3 li</w:t>
      </w:r>
      <w:r w:rsidR="00614390">
        <w:rPr>
          <w:rFonts w:ascii="Times New Roman" w:hAnsi="Times New Roman" w:cs="Times New Roman"/>
          <w:b w:val="0"/>
        </w:rPr>
        <w:t xml:space="preserve">pca </w:t>
      </w:r>
      <w:r w:rsidR="00614390">
        <w:rPr>
          <w:rFonts w:ascii="Times New Roman" w:hAnsi="Times New Roman" w:cs="Times New Roman"/>
          <w:b w:val="0"/>
        </w:rPr>
        <w:br/>
        <w:t>2002 r. – Prawo lotnicze (</w:t>
      </w:r>
      <w:r>
        <w:rPr>
          <w:rFonts w:ascii="Times New Roman" w:hAnsi="Times New Roman" w:cs="Times New Roman"/>
          <w:b w:val="0"/>
        </w:rPr>
        <w:t>Dz. U. z 201</w:t>
      </w:r>
      <w:r w:rsidR="009A6470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r. poz.</w:t>
      </w:r>
      <w:r w:rsidR="007723DE">
        <w:rPr>
          <w:rFonts w:ascii="Times New Roman" w:hAnsi="Times New Roman" w:cs="Times New Roman"/>
          <w:b w:val="0"/>
        </w:rPr>
        <w:t xml:space="preserve"> </w:t>
      </w:r>
      <w:r w:rsidR="009A6470">
        <w:rPr>
          <w:rFonts w:ascii="Times New Roman" w:hAnsi="Times New Roman" w:cs="Times New Roman"/>
          <w:b w:val="0"/>
        </w:rPr>
        <w:t>1580 i 1495</w:t>
      </w:r>
      <w:r w:rsidR="0016482C">
        <w:rPr>
          <w:rFonts w:ascii="Times New Roman" w:hAnsi="Times New Roman" w:cs="Times New Roman"/>
          <w:b w:val="0"/>
        </w:rPr>
        <w:t xml:space="preserve">), zwanej </w:t>
      </w:r>
      <w:r w:rsidR="008B02B8">
        <w:rPr>
          <w:rFonts w:ascii="Times New Roman" w:hAnsi="Times New Roman" w:cs="Times New Roman"/>
          <w:b w:val="0"/>
        </w:rPr>
        <w:t>dalej „ustawą</w:t>
      </w:r>
      <w:r>
        <w:rPr>
          <w:rFonts w:ascii="Times New Roman" w:hAnsi="Times New Roman" w:cs="Times New Roman"/>
          <w:b w:val="0"/>
        </w:rPr>
        <w:t xml:space="preserve"> – Prawo lotnicze”.</w:t>
      </w:r>
    </w:p>
    <w:p w14:paraId="73E8AAAA" w14:textId="77777777" w:rsidR="00753246" w:rsidRDefault="00753246" w:rsidP="00753246">
      <w:pPr>
        <w:pStyle w:val="ARTartustawynprozporzdzenia"/>
      </w:pPr>
    </w:p>
    <w:p w14:paraId="3FE83B49" w14:textId="77777777" w:rsidR="00753246" w:rsidRDefault="00753246" w:rsidP="007532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Zakres regulacji</w:t>
      </w:r>
    </w:p>
    <w:p w14:paraId="4B373F5A" w14:textId="7280B98C" w:rsidR="00753246" w:rsidRDefault="00753246" w:rsidP="0061439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Przedmiotowe rozporządzenie wprowadza się wskutek zmiany delegacji ustawowej zawartej w art. 112 ust. 1 ustawy – Prawo lotnicze. Projektowane rozporządzenie nie wprowadza istotnych zmian w stosunku do obowiązującego rozporządzenia Ministra Transportu, Budownictwa i Gospodarki Morskiej z dnia 27 maja 2013 r. w sprawie badań lotniczo-lekarskich (Dz. U. z 2017 r. poz. 129). Ustawodawca zrezygnował jedynie z regulowania na poziomie rozporządzenia dodatkowych wymagań kwalifikacyjnych dla lekarzy orzeczników, ponieważ wynikają one wprost z przepisów unijnych. Dodatkowa zmiana jaka została dokonana w upoważnieniu ustawowym to rezygnacja z obowiązku uregulowania </w:t>
      </w:r>
      <w:r w:rsidR="001648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rozporządzeniu maksymalnych stawek opłat za badania lotniczo-lekarskie. Pozostawienie regulacji stawek w przepisach powszechnie obowiązujących </w:t>
      </w:r>
      <w:r>
        <w:rPr>
          <w:rFonts w:ascii="Times New Roman" w:hAnsi="Times New Roman" w:cs="Times New Roman"/>
          <w:sz w:val="24"/>
          <w:szCs w:val="24"/>
        </w:rPr>
        <w:t xml:space="preserve">stanowiłoby sprzeczność w stosunku do obowiązującego prawa unijnego, w szczególności </w:t>
      </w:r>
      <w:r>
        <w:rPr>
          <w:rFonts w:ascii="Times New Roman" w:eastAsia="Times New Roman" w:hAnsi="Times New Roman" w:cs="Times New Roman"/>
          <w:sz w:val="24"/>
          <w:szCs w:val="24"/>
        </w:rPr>
        <w:t>przepisów rozporządzenia</w:t>
      </w:r>
      <w:r>
        <w:rPr>
          <w:rFonts w:ascii="Times New Roman" w:hAnsi="Times New Roman" w:cs="Times New Roman"/>
          <w:sz w:val="24"/>
          <w:szCs w:val="24"/>
        </w:rPr>
        <w:t xml:space="preserve"> Komisji (UE) nr 1178/2011 z dnia 3 listopada 2011 r. ustanawiającego wymagania techniczne i procedury administracyjne odnoszące się do załóg w lotnictwie cywilnym zgodnie z rozporządzeniem Parlamentu Europejskiego i Rady (WE) nr 216/2008 (Dz. U</w:t>
      </w:r>
      <w:r w:rsidR="008A1A15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A15">
        <w:rPr>
          <w:rFonts w:ascii="Times New Roman" w:hAnsi="Times New Roman" w:cs="Times New Roman"/>
          <w:sz w:val="24"/>
          <w:szCs w:val="24"/>
        </w:rPr>
        <w:t xml:space="preserve"> UE</w:t>
      </w:r>
      <w:r>
        <w:rPr>
          <w:rFonts w:ascii="Times New Roman" w:hAnsi="Times New Roman" w:cs="Times New Roman"/>
          <w:sz w:val="24"/>
          <w:szCs w:val="24"/>
        </w:rPr>
        <w:t xml:space="preserve"> L 311 z 25.11.2011, str. 1, z późn. zm.). Ustawodawca, po uwzględnieniu stanowiska centrów medycyny lotniczej oraz lekarzy orzeczników medycyny lotniczej dotyczących wysokości stawek opłat za badania lotniczo-lekarskie uznał, iż te kwestie powinien regulować wolny rynek (podaż i popyt na takie usługi), </w:t>
      </w:r>
      <w:r w:rsidR="008A1A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nie przepisy materialno-prawne. Obowiązujące na podstawie przepisów dotychczasowych i nierewaloryzowane przez blisko 15 lat stawki pozostawały mocno nieadekwatne do zakresu przeprowadzanych/zlecanych badań. </w:t>
      </w:r>
    </w:p>
    <w:p w14:paraId="218645C0" w14:textId="77777777" w:rsidR="00753246" w:rsidRDefault="00753246" w:rsidP="0061439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dotychczas obowiązujących kategorii personelu lotniczego określonych </w:t>
      </w:r>
      <w:r>
        <w:rPr>
          <w:rFonts w:ascii="Times New Roman" w:hAnsi="Times New Roman" w:cs="Times New Roman"/>
          <w:sz w:val="24"/>
          <w:szCs w:val="24"/>
        </w:rPr>
        <w:br/>
        <w:t>w art. 94 ust. 6 ustawy – Prawo lotnicze, rozporządzenie nr 1178/2011/UE rozszerza katalog specjalności, dla których wydawane są licencje personelu lotniczego poprzez wprowadzenie nowego rodzaju licencji lotniczych pilota rekreacyjnego LAPL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Aircraft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>) dla kategorii samolotów, śmigłowców, szybowców oraz balonów, co zostało uwzględnione w przedmiotowym projekcie rozporządzenia.</w:t>
      </w:r>
    </w:p>
    <w:p w14:paraId="372E995D" w14:textId="77777777" w:rsidR="00753246" w:rsidRDefault="00753246" w:rsidP="0061439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projektowanym rozporządzeniu:</w:t>
      </w:r>
    </w:p>
    <w:p w14:paraId="11BE4A9F" w14:textId="77777777" w:rsidR="00753246" w:rsidRDefault="00753246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="00614390">
        <w:rPr>
          <w:rFonts w:ascii="Times New Roman" w:eastAsia="Times New Roman" w:hAnsi="Times New Roman" w:cs="Times New Roman"/>
          <w:sz w:val="24"/>
          <w:szCs w:val="24"/>
        </w:rPr>
        <w:t xml:space="preserve">dzaje badań lotniczo-lekarskich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wskazano w </w:t>
      </w:r>
      <w:r>
        <w:rPr>
          <w:rFonts w:ascii="Times New Roman" w:hAnsi="Times New Roman" w:cs="Times New Roman"/>
          <w:sz w:val="24"/>
          <w:szCs w:val="24"/>
        </w:rPr>
        <w:t>§ 3;</w:t>
      </w:r>
    </w:p>
    <w:p w14:paraId="4C417454" w14:textId="77777777" w:rsidR="00753246" w:rsidRDefault="00753246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przedmiotowy i podmiotowy badań lotniczo-lekarskich określono w § 4-6;</w:t>
      </w:r>
    </w:p>
    <w:p w14:paraId="061887B2" w14:textId="3DCCA176" w:rsidR="00753246" w:rsidRDefault="00021710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reguły</w:t>
      </w:r>
      <w:r w:rsidR="0067304B">
        <w:rPr>
          <w:rFonts w:ascii="Times New Roman" w:hAnsi="Times New Roman" w:cs="Times New Roman"/>
          <w:sz w:val="24"/>
          <w:szCs w:val="24"/>
        </w:rPr>
        <w:t xml:space="preserve"> </w:t>
      </w:r>
      <w:r w:rsidR="00753246">
        <w:rPr>
          <w:rFonts w:ascii="Times New Roman" w:hAnsi="Times New Roman" w:cs="Times New Roman"/>
          <w:sz w:val="24"/>
          <w:szCs w:val="24"/>
        </w:rPr>
        <w:t xml:space="preserve">przeprowadzania badań lotniczo-lekarskich przedstawiono </w:t>
      </w:r>
      <w:r w:rsidR="0075324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53246">
        <w:rPr>
          <w:rFonts w:ascii="Times New Roman" w:hAnsi="Times New Roman" w:cs="Times New Roman"/>
          <w:sz w:val="24"/>
          <w:szCs w:val="24"/>
        </w:rPr>
        <w:t>§ 7</w:t>
      </w:r>
      <w:r w:rsidR="0071499D">
        <w:rPr>
          <w:rFonts w:ascii="Times New Roman" w:hAnsi="Times New Roman" w:cs="Times New Roman"/>
          <w:sz w:val="24"/>
          <w:szCs w:val="24"/>
        </w:rPr>
        <w:t xml:space="preserve"> i 8</w:t>
      </w:r>
      <w:r w:rsidR="00753246">
        <w:rPr>
          <w:rFonts w:ascii="Times New Roman" w:hAnsi="Times New Roman" w:cs="Times New Roman"/>
          <w:sz w:val="24"/>
          <w:szCs w:val="24"/>
        </w:rPr>
        <w:t>;</w:t>
      </w:r>
    </w:p>
    <w:p w14:paraId="761A6E95" w14:textId="77777777" w:rsidR="00753246" w:rsidRDefault="00753246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personelu lotniczego i odniesienie się do odpowiednich wzorów orzeczeń lekarskich oraz wzoru raportu medycznego określono w § 10;</w:t>
      </w:r>
    </w:p>
    <w:p w14:paraId="6F114FCC" w14:textId="6E5B0541" w:rsidR="00753246" w:rsidRDefault="0071499D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warunki i tryb wydawania i przechowywania </w:t>
      </w:r>
      <w:r w:rsidR="00753246">
        <w:rPr>
          <w:rFonts w:ascii="Times New Roman" w:eastAsia="Times New Roman" w:hAnsi="Times New Roman" w:cs="Times New Roman"/>
          <w:sz w:val="24"/>
          <w:szCs w:val="24"/>
        </w:rPr>
        <w:t>h orzeczeń lekarskich</w:t>
      </w:r>
      <w:r w:rsidR="00273BCA">
        <w:rPr>
          <w:rFonts w:ascii="Times New Roman" w:eastAsia="Times New Roman" w:hAnsi="Times New Roman" w:cs="Times New Roman"/>
          <w:sz w:val="24"/>
          <w:szCs w:val="24"/>
        </w:rPr>
        <w:t xml:space="preserve"> oraz sposób postępowania z dokumentacja medyczną</w:t>
      </w:r>
      <w:r w:rsidR="004A5D60">
        <w:rPr>
          <w:rFonts w:ascii="Times New Roman" w:eastAsia="Times New Roman" w:hAnsi="Times New Roman" w:cs="Times New Roman"/>
          <w:sz w:val="24"/>
          <w:szCs w:val="24"/>
        </w:rPr>
        <w:t xml:space="preserve"> badań lotniczo-lekarskich</w:t>
      </w:r>
      <w:r w:rsidR="00753246">
        <w:rPr>
          <w:rFonts w:ascii="Times New Roman" w:eastAsia="Times New Roman" w:hAnsi="Times New Roman" w:cs="Times New Roman"/>
          <w:sz w:val="24"/>
          <w:szCs w:val="24"/>
        </w:rPr>
        <w:t xml:space="preserve"> zostały określone </w:t>
      </w:r>
      <w:r w:rsidR="00753246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7532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9 i </w:t>
      </w:r>
      <w:r w:rsidR="00753246">
        <w:rPr>
          <w:rFonts w:ascii="Times New Roman" w:hAnsi="Times New Roman" w:cs="Times New Roman"/>
          <w:sz w:val="24"/>
          <w:szCs w:val="24"/>
        </w:rPr>
        <w:t>11;</w:t>
      </w:r>
    </w:p>
    <w:p w14:paraId="3BF6939C" w14:textId="77777777" w:rsidR="004D7A1B" w:rsidRPr="004D7A1B" w:rsidRDefault="00753246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badań</w:t>
      </w:r>
      <w:r w:rsidR="000B66CE">
        <w:rPr>
          <w:rFonts w:ascii="Times New Roman" w:hAnsi="Times New Roman" w:cs="Times New Roman"/>
          <w:sz w:val="24"/>
          <w:szCs w:val="24"/>
        </w:rPr>
        <w:t xml:space="preserve"> okresowych</w:t>
      </w:r>
      <w:r>
        <w:rPr>
          <w:rFonts w:ascii="Times New Roman" w:hAnsi="Times New Roman" w:cs="Times New Roman"/>
          <w:sz w:val="24"/>
          <w:szCs w:val="24"/>
        </w:rPr>
        <w:t xml:space="preserve"> oceniających została wskazana w § 12 i 13</w:t>
      </w:r>
      <w:r w:rsidR="004D3DC4">
        <w:rPr>
          <w:rFonts w:ascii="Times New Roman" w:hAnsi="Times New Roman" w:cs="Times New Roman"/>
          <w:sz w:val="24"/>
          <w:szCs w:val="24"/>
        </w:rPr>
        <w:t xml:space="preserve">. </w:t>
      </w:r>
      <w:r w:rsidR="00A563C1">
        <w:rPr>
          <w:rFonts w:ascii="Times New Roman" w:hAnsi="Times New Roman" w:cs="Times New Roman"/>
          <w:sz w:val="24"/>
          <w:szCs w:val="24"/>
        </w:rPr>
        <w:t xml:space="preserve">Wyniki badań okresowych decydują o zdolności lub niezdolności do wykonywania lotów i innych czynności lotniczych. </w:t>
      </w:r>
    </w:p>
    <w:p w14:paraId="7E3D3960" w14:textId="77777777" w:rsidR="00B65823" w:rsidRDefault="00A563C1" w:rsidP="00E52CCF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A1B">
        <w:rPr>
          <w:rFonts w:ascii="Times New Roman" w:hAnsi="Times New Roman" w:cs="Times New Roman"/>
          <w:sz w:val="24"/>
          <w:szCs w:val="24"/>
        </w:rPr>
        <w:t xml:space="preserve">Przedmiotowy projekt </w:t>
      </w:r>
      <w:r w:rsidR="000C43B3" w:rsidRPr="004D7A1B">
        <w:rPr>
          <w:rFonts w:ascii="Times New Roman" w:hAnsi="Times New Roman" w:cs="Times New Roman"/>
          <w:sz w:val="24"/>
          <w:szCs w:val="24"/>
        </w:rPr>
        <w:t xml:space="preserve">w § 12 </w:t>
      </w:r>
      <w:r w:rsidRPr="004D7A1B">
        <w:rPr>
          <w:rFonts w:ascii="Times New Roman" w:hAnsi="Times New Roman" w:cs="Times New Roman"/>
          <w:sz w:val="24"/>
          <w:szCs w:val="24"/>
        </w:rPr>
        <w:t xml:space="preserve">przewiduje, że badania okresowe </w:t>
      </w:r>
      <w:r w:rsidR="000C43B3" w:rsidRPr="004D7A1B">
        <w:rPr>
          <w:rFonts w:ascii="Times New Roman" w:hAnsi="Times New Roman" w:cs="Times New Roman"/>
          <w:sz w:val="24"/>
          <w:szCs w:val="24"/>
        </w:rPr>
        <w:t xml:space="preserve">pilotom: lotni, paralotni, motolotni, statku powietrznego o maksymalnej masie startowej (MTOM) do 495 kg, operatorom bezzałogowych statków powietrznych używanych w celach innych niż rekreacyjne i sportowe, skoczkom spadochronowym, mechanikom poświadczenia obsługi spadochronu, lotni, paralotni, motolotni, statku powietrznego o maksymalnej masie startowej (MTOM) do 495 kg lub bezzałogowych statków powietrznych używanych w celach innych niż rekreacyjne i sportowe, informatorom służby informacji powietrznej i informatorom lotniskowej służby informacji powietrznej przeprowadza się co 60 miesięcy do ukończenia 40. </w:t>
      </w:r>
      <w:r w:rsidR="001F547E" w:rsidRPr="004D7A1B">
        <w:rPr>
          <w:rFonts w:ascii="Times New Roman" w:hAnsi="Times New Roman" w:cs="Times New Roman"/>
          <w:sz w:val="24"/>
          <w:szCs w:val="24"/>
        </w:rPr>
        <w:t>r</w:t>
      </w:r>
      <w:r w:rsidR="000C43B3" w:rsidRPr="004D7A1B">
        <w:rPr>
          <w:rFonts w:ascii="Times New Roman" w:hAnsi="Times New Roman" w:cs="Times New Roman"/>
          <w:sz w:val="24"/>
          <w:szCs w:val="24"/>
        </w:rPr>
        <w:t>oku życia i 24 miesiące po ukończeniu 40. roku życia</w:t>
      </w:r>
      <w:r w:rsidR="006357CF" w:rsidRPr="004D7A1B">
        <w:rPr>
          <w:rFonts w:ascii="Times New Roman" w:hAnsi="Times New Roman" w:cs="Times New Roman"/>
          <w:sz w:val="24"/>
          <w:szCs w:val="24"/>
        </w:rPr>
        <w:t>, z wyjątkiem sytuacji gdy w orzeczeniu lekarskim wyznaczono krótszy termin.</w:t>
      </w:r>
      <w:r w:rsidR="007723DE" w:rsidRPr="004D7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471D" w14:textId="680A7164" w:rsidR="00753246" w:rsidRPr="004D7A1B" w:rsidRDefault="007723DE" w:rsidP="00E52CCF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1B">
        <w:rPr>
          <w:rFonts w:ascii="Times New Roman" w:hAnsi="Times New Roman" w:cs="Times New Roman"/>
          <w:sz w:val="24"/>
          <w:szCs w:val="24"/>
        </w:rPr>
        <w:t xml:space="preserve">W § 13 wskazano przepisy </w:t>
      </w:r>
      <w:r w:rsidR="004D7A1B" w:rsidRPr="004D7A1B">
        <w:rPr>
          <w:rFonts w:ascii="Times New Roman" w:hAnsi="Times New Roman" w:cs="Times New Roman"/>
          <w:sz w:val="24"/>
          <w:szCs w:val="24"/>
        </w:rPr>
        <w:t xml:space="preserve">na podstawie których będą przeprowadzane badania okresowe dla członków personelu lotniczego określonych w rozporządzeniu Ministra Transportu, Budownictwa i Gospodarki Morskiej </w:t>
      </w:r>
      <w:r w:rsidR="007E7929">
        <w:rPr>
          <w:rFonts w:ascii="Times New Roman" w:hAnsi="Times New Roman" w:cs="Times New Roman"/>
          <w:sz w:val="24"/>
          <w:szCs w:val="24"/>
        </w:rPr>
        <w:t xml:space="preserve">z dnia 15 marca 2013 r. </w:t>
      </w:r>
      <w:r w:rsidR="004D7A1B" w:rsidRPr="004D7A1B">
        <w:rPr>
          <w:rFonts w:ascii="Times New Roman" w:hAnsi="Times New Roman" w:cs="Times New Roman"/>
          <w:sz w:val="24"/>
          <w:szCs w:val="24"/>
        </w:rPr>
        <w:t>w sprawie wymagań w zakresie sprawności psychicznej i fizycznej kandydatów na członków personelu lotniczego oraz członków personelu lotniczego i kandydatów na członków personelu pokładowego oraz członków personelu pokładowego</w:t>
      </w:r>
      <w:r w:rsidR="00B65823">
        <w:rPr>
          <w:rFonts w:ascii="Times New Roman" w:hAnsi="Times New Roman" w:cs="Times New Roman"/>
          <w:sz w:val="24"/>
          <w:szCs w:val="24"/>
        </w:rPr>
        <w:t xml:space="preserve"> (Dz. U. z 2017 r. </w:t>
      </w:r>
      <w:r w:rsidR="007E7929">
        <w:rPr>
          <w:rFonts w:ascii="Times New Roman" w:hAnsi="Times New Roman" w:cs="Times New Roman"/>
          <w:sz w:val="24"/>
          <w:szCs w:val="24"/>
        </w:rPr>
        <w:t>poz. 117</w:t>
      </w:r>
      <w:r w:rsidR="00B65823">
        <w:rPr>
          <w:rFonts w:ascii="Times New Roman" w:hAnsi="Times New Roman" w:cs="Times New Roman"/>
          <w:sz w:val="24"/>
          <w:szCs w:val="24"/>
        </w:rPr>
        <w:t>)</w:t>
      </w:r>
      <w:r w:rsidR="00753246" w:rsidRPr="004D7A1B">
        <w:rPr>
          <w:rFonts w:ascii="Times New Roman" w:hAnsi="Times New Roman" w:cs="Times New Roman"/>
          <w:sz w:val="24"/>
          <w:szCs w:val="24"/>
        </w:rPr>
        <w:t>;</w:t>
      </w:r>
    </w:p>
    <w:p w14:paraId="5EC7DCB4" w14:textId="63E72DA4" w:rsidR="00753246" w:rsidRPr="008C7F90" w:rsidRDefault="00B75884" w:rsidP="00E52C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warunki i tryb </w:t>
      </w:r>
      <w:r w:rsidR="00753246">
        <w:rPr>
          <w:rFonts w:ascii="Times New Roman" w:eastAsia="Times New Roman" w:hAnsi="Times New Roman" w:cs="Times New Roman"/>
          <w:sz w:val="24"/>
          <w:szCs w:val="24"/>
        </w:rPr>
        <w:t>kontroli przeprowadzania badań lotniczo-lekarskich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orzekania</w:t>
      </w:r>
      <w:r w:rsidR="00753246">
        <w:rPr>
          <w:rFonts w:ascii="Times New Roman" w:eastAsia="Times New Roman" w:hAnsi="Times New Roman" w:cs="Times New Roman"/>
          <w:sz w:val="24"/>
          <w:szCs w:val="24"/>
        </w:rPr>
        <w:t xml:space="preserve"> oraz sposób postępowania z dokumentacją medyczną tych badań uregulowano w </w:t>
      </w:r>
      <w:r w:rsidR="00753246">
        <w:rPr>
          <w:rFonts w:ascii="Times New Roman" w:hAnsi="Times New Roman" w:cs="Times New Roman"/>
          <w:sz w:val="24"/>
          <w:szCs w:val="24"/>
        </w:rPr>
        <w:t>§ 14;</w:t>
      </w:r>
    </w:p>
    <w:p w14:paraId="346AD5EF" w14:textId="134C72B8" w:rsidR="00510A0E" w:rsidRPr="008C7F90" w:rsidRDefault="00753246" w:rsidP="00E52C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90">
        <w:rPr>
          <w:rFonts w:ascii="Times New Roman" w:eastAsia="Times New Roman" w:hAnsi="Times New Roman" w:cs="Times New Roman"/>
          <w:sz w:val="24"/>
          <w:szCs w:val="24"/>
        </w:rPr>
        <w:t xml:space="preserve">przepisy dotyczące obowiązywania dotychczasowych orzeczeń lekarskich uregulowano w </w:t>
      </w:r>
      <w:r w:rsidRPr="008C7F90">
        <w:rPr>
          <w:rFonts w:ascii="Times New Roman" w:hAnsi="Times New Roman" w:cs="Times New Roman"/>
          <w:sz w:val="24"/>
          <w:szCs w:val="24"/>
        </w:rPr>
        <w:t xml:space="preserve">§ 16 i 17. </w:t>
      </w:r>
      <w:r w:rsidR="003531D7">
        <w:rPr>
          <w:rFonts w:ascii="Times New Roman" w:hAnsi="Times New Roman" w:cs="Times New Roman"/>
          <w:sz w:val="24"/>
          <w:szCs w:val="24"/>
        </w:rPr>
        <w:t>Obecnie</w:t>
      </w:r>
      <w:r w:rsidR="008C7F90" w:rsidRPr="009A6470">
        <w:rPr>
          <w:rFonts w:ascii="Times New Roman" w:hAnsi="Times New Roman" w:cs="Times New Roman"/>
          <w:sz w:val="24"/>
          <w:szCs w:val="24"/>
        </w:rPr>
        <w:t xml:space="preserve"> wydawane są orzeczenia lekarskie pilotom</w:t>
      </w:r>
      <w:r w:rsidR="008C7F90">
        <w:rPr>
          <w:rFonts w:ascii="Times New Roman" w:hAnsi="Times New Roman" w:cs="Times New Roman"/>
          <w:sz w:val="24"/>
          <w:szCs w:val="24"/>
        </w:rPr>
        <w:t xml:space="preserve"> (m.in. samolotowym, </w:t>
      </w:r>
      <w:r w:rsidR="008C7F90">
        <w:rPr>
          <w:rFonts w:ascii="Times New Roman" w:hAnsi="Times New Roman" w:cs="Times New Roman"/>
          <w:sz w:val="24"/>
          <w:szCs w:val="24"/>
        </w:rPr>
        <w:lastRenderedPageBreak/>
        <w:t>śmigłowcowym, szybowcowym, balonowym)</w:t>
      </w:r>
      <w:r w:rsidR="003531D7">
        <w:rPr>
          <w:rFonts w:ascii="Times New Roman" w:hAnsi="Times New Roman" w:cs="Times New Roman"/>
          <w:sz w:val="24"/>
          <w:szCs w:val="24"/>
        </w:rPr>
        <w:t>,</w:t>
      </w:r>
      <w:r w:rsidR="008C7F90" w:rsidRPr="009A6470">
        <w:rPr>
          <w:rFonts w:ascii="Times New Roman" w:hAnsi="Times New Roman" w:cs="Times New Roman"/>
          <w:sz w:val="24"/>
          <w:szCs w:val="24"/>
        </w:rPr>
        <w:t xml:space="preserve"> posiadaczom licencji U</w:t>
      </w:r>
      <w:r w:rsidR="009A6470">
        <w:rPr>
          <w:rFonts w:ascii="Times New Roman" w:hAnsi="Times New Roman" w:cs="Times New Roman"/>
          <w:sz w:val="24"/>
          <w:szCs w:val="24"/>
        </w:rPr>
        <w:t xml:space="preserve">nii </w:t>
      </w:r>
      <w:r w:rsidR="008C7F90" w:rsidRPr="009A6470">
        <w:rPr>
          <w:rFonts w:ascii="Times New Roman" w:hAnsi="Times New Roman" w:cs="Times New Roman"/>
          <w:sz w:val="24"/>
          <w:szCs w:val="24"/>
        </w:rPr>
        <w:t>E</w:t>
      </w:r>
      <w:r w:rsidR="009A6470">
        <w:rPr>
          <w:rFonts w:ascii="Times New Roman" w:hAnsi="Times New Roman" w:cs="Times New Roman"/>
          <w:sz w:val="24"/>
          <w:szCs w:val="24"/>
        </w:rPr>
        <w:t>uropejskiej</w:t>
      </w:r>
      <w:r w:rsidR="008C7F90" w:rsidRPr="009A6470">
        <w:rPr>
          <w:rFonts w:ascii="Times New Roman" w:hAnsi="Times New Roman" w:cs="Times New Roman"/>
          <w:sz w:val="24"/>
          <w:szCs w:val="24"/>
        </w:rPr>
        <w:t xml:space="preserve"> – bezpośrednio na podstawie </w:t>
      </w:r>
      <w:r w:rsidR="008C7F90" w:rsidRPr="008C7F90">
        <w:rPr>
          <w:rFonts w:ascii="Times New Roman" w:hAnsi="Times New Roman" w:cs="Times New Roman"/>
          <w:sz w:val="24"/>
          <w:szCs w:val="24"/>
        </w:rPr>
        <w:t>r</w:t>
      </w:r>
      <w:r w:rsidR="008C7F90">
        <w:rPr>
          <w:rFonts w:ascii="Times New Roman" w:hAnsi="Times New Roman" w:cs="Times New Roman"/>
          <w:sz w:val="24"/>
          <w:szCs w:val="24"/>
        </w:rPr>
        <w:t>ozporządzenia</w:t>
      </w:r>
      <w:r w:rsidR="008C7F90" w:rsidRPr="009A6470">
        <w:rPr>
          <w:rFonts w:ascii="Times New Roman" w:hAnsi="Times New Roman" w:cs="Times New Roman"/>
          <w:sz w:val="24"/>
          <w:szCs w:val="24"/>
        </w:rPr>
        <w:t xml:space="preserve"> UE nr 1178/2011</w:t>
      </w:r>
      <w:r w:rsidR="008C7F90">
        <w:rPr>
          <w:rFonts w:ascii="Times New Roman" w:hAnsi="Times New Roman" w:cs="Times New Roman"/>
          <w:sz w:val="24"/>
          <w:szCs w:val="24"/>
        </w:rPr>
        <w:t xml:space="preserve"> (które weszło w życie w Polsce w dniu 8 kwietnia 2013 r.). Analogicznie orzeczenia lekarskie </w:t>
      </w:r>
      <w:r w:rsidR="008C7F90" w:rsidRPr="009A6470">
        <w:rPr>
          <w:rFonts w:ascii="Times New Roman" w:hAnsi="Times New Roman" w:cs="Times New Roman"/>
          <w:sz w:val="24"/>
          <w:szCs w:val="24"/>
        </w:rPr>
        <w:t>wydane</w:t>
      </w:r>
      <w:r w:rsidR="008C7F90">
        <w:rPr>
          <w:rFonts w:ascii="Times New Roman" w:hAnsi="Times New Roman" w:cs="Times New Roman"/>
          <w:sz w:val="24"/>
          <w:szCs w:val="24"/>
        </w:rPr>
        <w:t xml:space="preserve"> są</w:t>
      </w:r>
      <w:r w:rsidR="008C7F90" w:rsidRPr="009A6470">
        <w:rPr>
          <w:rFonts w:ascii="Times New Roman" w:hAnsi="Times New Roman" w:cs="Times New Roman"/>
          <w:sz w:val="24"/>
          <w:szCs w:val="24"/>
        </w:rPr>
        <w:t xml:space="preserve"> </w:t>
      </w:r>
      <w:r w:rsidR="008C7F90">
        <w:rPr>
          <w:rFonts w:ascii="Times New Roman" w:hAnsi="Times New Roman" w:cs="Times New Roman"/>
          <w:sz w:val="24"/>
          <w:szCs w:val="24"/>
        </w:rPr>
        <w:t xml:space="preserve">też </w:t>
      </w:r>
      <w:r w:rsidR="008C7F90" w:rsidRPr="009A6470">
        <w:rPr>
          <w:rFonts w:ascii="Times New Roman" w:hAnsi="Times New Roman" w:cs="Times New Roman"/>
          <w:sz w:val="24"/>
          <w:szCs w:val="24"/>
        </w:rPr>
        <w:t>pilotom i innym członkom personelu lotniczego wg przepisów krajowych</w:t>
      </w:r>
      <w:r w:rsidR="008C7F90">
        <w:rPr>
          <w:rFonts w:ascii="Times New Roman" w:hAnsi="Times New Roman" w:cs="Times New Roman"/>
          <w:sz w:val="24"/>
          <w:szCs w:val="24"/>
        </w:rPr>
        <w:t xml:space="preserve"> (tj. m.in. dyspozytorom lotniczym, posiadaczom świadectw kwalifikacji pilotów-instruktorów bądź tandem-pilotów paralotni), które</w:t>
      </w:r>
      <w:r w:rsidR="008C7F90" w:rsidRPr="009A6470">
        <w:rPr>
          <w:rFonts w:ascii="Times New Roman" w:hAnsi="Times New Roman" w:cs="Times New Roman"/>
          <w:sz w:val="24"/>
          <w:szCs w:val="24"/>
        </w:rPr>
        <w:t xml:space="preserve"> zachowują ważność prz</w:t>
      </w:r>
      <w:r w:rsidR="008C7F90">
        <w:rPr>
          <w:rFonts w:ascii="Times New Roman" w:hAnsi="Times New Roman" w:cs="Times New Roman"/>
          <w:sz w:val="24"/>
          <w:szCs w:val="24"/>
        </w:rPr>
        <w:t>ez okres na jaki zostały wydane</w:t>
      </w:r>
      <w:r w:rsidR="008C7F90" w:rsidRPr="008C7F90">
        <w:rPr>
          <w:rFonts w:ascii="Times New Roman" w:hAnsi="Times New Roman" w:cs="Times New Roman"/>
          <w:sz w:val="24"/>
          <w:szCs w:val="24"/>
        </w:rPr>
        <w:t>.</w:t>
      </w:r>
      <w:r w:rsidR="008C7F90">
        <w:rPr>
          <w:rFonts w:ascii="Times New Roman" w:hAnsi="Times New Roman" w:cs="Times New Roman"/>
          <w:sz w:val="24"/>
          <w:szCs w:val="24"/>
        </w:rPr>
        <w:t xml:space="preserve"> Niniejsze </w:t>
      </w:r>
      <w:r w:rsidR="008C7F90" w:rsidRPr="009A6470">
        <w:rPr>
          <w:rFonts w:ascii="Times New Roman" w:hAnsi="Times New Roman" w:cs="Times New Roman"/>
          <w:sz w:val="24"/>
          <w:szCs w:val="24"/>
        </w:rPr>
        <w:t>rozporządzenie jest rozporządzeniem wyłącznie dostosow</w:t>
      </w:r>
      <w:r w:rsidR="003531D7">
        <w:rPr>
          <w:rFonts w:ascii="Times New Roman" w:hAnsi="Times New Roman" w:cs="Times New Roman"/>
          <w:sz w:val="24"/>
          <w:szCs w:val="24"/>
        </w:rPr>
        <w:t>ującym</w:t>
      </w:r>
      <w:r w:rsidR="008C7F90">
        <w:rPr>
          <w:rFonts w:ascii="Times New Roman" w:hAnsi="Times New Roman" w:cs="Times New Roman"/>
          <w:sz w:val="24"/>
          <w:szCs w:val="24"/>
        </w:rPr>
        <w:t xml:space="preserve"> do prawa U</w:t>
      </w:r>
      <w:r w:rsidR="009A6470">
        <w:rPr>
          <w:rFonts w:ascii="Times New Roman" w:hAnsi="Times New Roman" w:cs="Times New Roman"/>
          <w:sz w:val="24"/>
          <w:szCs w:val="24"/>
        </w:rPr>
        <w:t xml:space="preserve">nii </w:t>
      </w:r>
      <w:r w:rsidR="008C7F90">
        <w:rPr>
          <w:rFonts w:ascii="Times New Roman" w:hAnsi="Times New Roman" w:cs="Times New Roman"/>
          <w:sz w:val="24"/>
          <w:szCs w:val="24"/>
        </w:rPr>
        <w:t>E</w:t>
      </w:r>
      <w:r w:rsidR="009A6470">
        <w:rPr>
          <w:rFonts w:ascii="Times New Roman" w:hAnsi="Times New Roman" w:cs="Times New Roman"/>
          <w:sz w:val="24"/>
          <w:szCs w:val="24"/>
        </w:rPr>
        <w:t>uropejskiej</w:t>
      </w:r>
      <w:r w:rsidR="008C7F90">
        <w:rPr>
          <w:rFonts w:ascii="Times New Roman" w:hAnsi="Times New Roman" w:cs="Times New Roman"/>
          <w:sz w:val="24"/>
          <w:szCs w:val="24"/>
        </w:rPr>
        <w:t xml:space="preserve"> (nazewnictwo, terminologia, odniesienia) i nie wpływa ona na bieg terminów ważności ww. orzeczeń lekarskich</w:t>
      </w:r>
      <w:r w:rsidR="008C7F90" w:rsidRPr="009A6470">
        <w:rPr>
          <w:rFonts w:ascii="Times New Roman" w:hAnsi="Times New Roman" w:cs="Times New Roman"/>
          <w:sz w:val="24"/>
          <w:szCs w:val="24"/>
        </w:rPr>
        <w:t>).</w:t>
      </w:r>
    </w:p>
    <w:p w14:paraId="019E04ED" w14:textId="76D9B077" w:rsidR="00753246" w:rsidRPr="00510A0E" w:rsidRDefault="00753246" w:rsidP="0061439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0E">
        <w:rPr>
          <w:rFonts w:ascii="Times New Roman" w:hAnsi="Times New Roman" w:cs="Times New Roman"/>
          <w:sz w:val="24"/>
          <w:szCs w:val="24"/>
        </w:rPr>
        <w:t xml:space="preserve">W stosunku do badań rozpoczętych i niezakończonych </w:t>
      </w:r>
      <w:r w:rsidR="001C67C0">
        <w:rPr>
          <w:rFonts w:ascii="Times New Roman" w:hAnsi="Times New Roman" w:cs="Times New Roman"/>
          <w:sz w:val="24"/>
          <w:szCs w:val="24"/>
        </w:rPr>
        <w:t>przed dniem</w:t>
      </w:r>
      <w:r w:rsidRPr="00510A0E">
        <w:rPr>
          <w:rFonts w:ascii="Times New Roman" w:hAnsi="Times New Roman" w:cs="Times New Roman"/>
          <w:sz w:val="24"/>
          <w:szCs w:val="24"/>
        </w:rPr>
        <w:t xml:space="preserve"> wejścia w życie niniejszego rozporządzeni</w:t>
      </w:r>
      <w:r w:rsidR="00510A0E">
        <w:rPr>
          <w:rFonts w:ascii="Times New Roman" w:hAnsi="Times New Roman" w:cs="Times New Roman"/>
          <w:sz w:val="24"/>
          <w:szCs w:val="24"/>
        </w:rPr>
        <w:t>a</w:t>
      </w:r>
      <w:r w:rsidRPr="00510A0E">
        <w:rPr>
          <w:rFonts w:ascii="Times New Roman" w:hAnsi="Times New Roman" w:cs="Times New Roman"/>
          <w:sz w:val="24"/>
          <w:szCs w:val="24"/>
        </w:rPr>
        <w:t xml:space="preserve"> nie ma potrzeby </w:t>
      </w:r>
      <w:r w:rsidR="00510A0E">
        <w:rPr>
          <w:rFonts w:ascii="Times New Roman" w:hAnsi="Times New Roman" w:cs="Times New Roman"/>
          <w:sz w:val="24"/>
          <w:szCs w:val="24"/>
        </w:rPr>
        <w:t xml:space="preserve">wprowadzania </w:t>
      </w:r>
      <w:r w:rsidRPr="00510A0E">
        <w:rPr>
          <w:rFonts w:ascii="Times New Roman" w:hAnsi="Times New Roman" w:cs="Times New Roman"/>
          <w:sz w:val="24"/>
          <w:szCs w:val="24"/>
        </w:rPr>
        <w:t xml:space="preserve">przepisów przejściowych ze względu na fakt, iż zakresy i terminy ww. </w:t>
      </w:r>
      <w:r w:rsidR="00510A0E">
        <w:rPr>
          <w:rFonts w:ascii="Times New Roman" w:hAnsi="Times New Roman" w:cs="Times New Roman"/>
          <w:sz w:val="24"/>
          <w:szCs w:val="24"/>
        </w:rPr>
        <w:t xml:space="preserve">badań </w:t>
      </w:r>
      <w:r w:rsidRPr="00510A0E">
        <w:rPr>
          <w:rFonts w:ascii="Times New Roman" w:hAnsi="Times New Roman" w:cs="Times New Roman"/>
          <w:sz w:val="24"/>
          <w:szCs w:val="24"/>
        </w:rPr>
        <w:t>nie ulegają zmianie</w:t>
      </w:r>
      <w:r w:rsidR="00510A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F9612" w14:textId="1853CB34" w:rsidR="00753246" w:rsidRDefault="00753246" w:rsidP="00614390">
      <w:pPr>
        <w:widowControl w:val="0"/>
        <w:tabs>
          <w:tab w:val="left" w:pos="111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się, zgodnie z § 18 projektowanego rozporządzenia, że wejdzie ono w życie po upływie 14 dni od </w:t>
      </w:r>
      <w:r w:rsidR="00A2305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ogłoszenia.</w:t>
      </w:r>
    </w:p>
    <w:p w14:paraId="0A9CFD32" w14:textId="77777777" w:rsidR="00753246" w:rsidRDefault="00753246" w:rsidP="007532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A1F2C" w14:textId="77777777" w:rsidR="00753246" w:rsidRDefault="00753246" w:rsidP="007532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związane z procedowaniem projektu</w:t>
      </w:r>
    </w:p>
    <w:p w14:paraId="707ABF6C" w14:textId="77777777" w:rsidR="00753246" w:rsidRDefault="00753246" w:rsidP="00614390">
      <w:pPr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regulacje są zgodne z prawem Unii Europejskiej.</w:t>
      </w:r>
    </w:p>
    <w:p w14:paraId="300E9210" w14:textId="77777777" w:rsidR="00753246" w:rsidRDefault="00753246" w:rsidP="0061439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nie zawiera przepisów technicznych, nie podlega notyfikacji zgodnie z trybem przewidzianym w rozporządzeniu Rady Ministrów z dnia 23 grudnia 2002 r. w sprawie sposobu funkcjonowania krajowego systemu notyfikacji norm i aktów prawnych (Dz. U. poz. 2039, z późn. zm.).</w:t>
      </w:r>
    </w:p>
    <w:p w14:paraId="3A064528" w14:textId="6C5C5D9B" w:rsidR="00753246" w:rsidRDefault="00753246" w:rsidP="0061439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nie wymaga przedstawienia organom i instytucjom Unii Europejskiej, w tym Europejskiemu Bankowi Centralnemu, o których mowa w § 27 ust. 4 uchwały nr 190 Rady Ministrów z dnia 29 października 2013 r. – Regulamin pracy Rady Ministrów (M.P. z 2016 r. poz. 1006, z późn. zm.) w celu uzyskania opinii, dokonania powiadomienia, konsultacj</w:t>
      </w:r>
      <w:r w:rsidR="008A1A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albo uzgodnieni</w:t>
      </w:r>
      <w:r w:rsidR="008A1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DE049" w14:textId="07E95DED" w:rsidR="00753246" w:rsidRDefault="00753246" w:rsidP="00E52CC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zostanie </w:t>
      </w:r>
      <w:r w:rsidR="008A1A15">
        <w:rPr>
          <w:rFonts w:ascii="Times New Roman" w:hAnsi="Times New Roman" w:cs="Times New Roman"/>
          <w:sz w:val="24"/>
          <w:szCs w:val="24"/>
        </w:rPr>
        <w:t xml:space="preserve">udostępniony </w:t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="008A1A15">
        <w:rPr>
          <w:rFonts w:ascii="Times New Roman" w:hAnsi="Times New Roman" w:cs="Times New Roman"/>
          <w:sz w:val="24"/>
          <w:szCs w:val="24"/>
        </w:rPr>
        <w:t xml:space="preserve">na stronie podmiotowej </w:t>
      </w:r>
      <w:r>
        <w:rPr>
          <w:rFonts w:ascii="Times New Roman" w:hAnsi="Times New Roman" w:cs="Times New Roman"/>
          <w:sz w:val="24"/>
          <w:szCs w:val="24"/>
        </w:rPr>
        <w:t>Rządowego Centrum Legislacji</w:t>
      </w:r>
      <w:r w:rsidR="00E52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A1A15">
        <w:rPr>
          <w:rFonts w:ascii="Times New Roman" w:hAnsi="Times New Roman" w:cs="Times New Roman"/>
          <w:sz w:val="24"/>
          <w:szCs w:val="24"/>
        </w:rPr>
        <w:t xml:space="preserve">serwisie </w:t>
      </w:r>
      <w:r>
        <w:rPr>
          <w:rFonts w:ascii="Times New Roman" w:hAnsi="Times New Roman" w:cs="Times New Roman"/>
          <w:sz w:val="24"/>
          <w:szCs w:val="24"/>
        </w:rPr>
        <w:t>Rządowy Proces Legislacyjny, stosownie do art. 5 ustawy z dnia 7 lipca 2005 r. o działalności lobbingowej w procesie stanowienia prawa (Dz. U. z 2017 r. poz. 248) i § 52 ust. 1 uchwały nr 190 Rady Ministrów z dnia 29 października 2013 r. – Regulamin pracy Rady Ministrów.</w:t>
      </w:r>
    </w:p>
    <w:p w14:paraId="080239B9" w14:textId="77777777" w:rsidR="00AC79F1" w:rsidRDefault="00AC79F1"/>
    <w:sectPr w:rsidR="00AC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D486B1" w15:done="0"/>
  <w15:commentEx w15:paraId="0D4028F8" w15:done="0"/>
  <w15:commentEx w15:paraId="71705E86" w15:paraIdParent="0D4028F8" w15:done="0"/>
  <w15:commentEx w15:paraId="7EE72FDD" w15:done="0"/>
  <w15:commentEx w15:paraId="062434CA" w15:paraIdParent="7EE72FDD" w15:done="0"/>
  <w15:commentEx w15:paraId="3228C4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E76"/>
    <w:multiLevelType w:val="hybridMultilevel"/>
    <w:tmpl w:val="A23C886A"/>
    <w:lvl w:ilvl="0" w:tplc="B480163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F09"/>
    <w:multiLevelType w:val="hybridMultilevel"/>
    <w:tmpl w:val="3C40C292"/>
    <w:lvl w:ilvl="0" w:tplc="256270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iński Wiktor">
    <w15:presenceInfo w15:providerId="AD" w15:userId="S-1-5-21-880181269-3098000704-2014777286-6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A"/>
    <w:rsid w:val="00021710"/>
    <w:rsid w:val="000B66CE"/>
    <w:rsid w:val="000C43B3"/>
    <w:rsid w:val="0016482C"/>
    <w:rsid w:val="001C67C0"/>
    <w:rsid w:val="001F547E"/>
    <w:rsid w:val="00202859"/>
    <w:rsid w:val="00273BCA"/>
    <w:rsid w:val="0034044D"/>
    <w:rsid w:val="003531D7"/>
    <w:rsid w:val="004A5D60"/>
    <w:rsid w:val="004D3DC4"/>
    <w:rsid w:val="004D7A1B"/>
    <w:rsid w:val="00510A0E"/>
    <w:rsid w:val="005373C2"/>
    <w:rsid w:val="005E612B"/>
    <w:rsid w:val="005F7557"/>
    <w:rsid w:val="00614390"/>
    <w:rsid w:val="006357CF"/>
    <w:rsid w:val="0067304B"/>
    <w:rsid w:val="006F331A"/>
    <w:rsid w:val="0071499D"/>
    <w:rsid w:val="00753246"/>
    <w:rsid w:val="007723DE"/>
    <w:rsid w:val="007E7929"/>
    <w:rsid w:val="0086453C"/>
    <w:rsid w:val="008A1A15"/>
    <w:rsid w:val="008B02B8"/>
    <w:rsid w:val="008C7F90"/>
    <w:rsid w:val="009A6470"/>
    <w:rsid w:val="00A23059"/>
    <w:rsid w:val="00A563C1"/>
    <w:rsid w:val="00AB1353"/>
    <w:rsid w:val="00AC79F1"/>
    <w:rsid w:val="00B65823"/>
    <w:rsid w:val="00B75884"/>
    <w:rsid w:val="00C50C09"/>
    <w:rsid w:val="00C85522"/>
    <w:rsid w:val="00CC127A"/>
    <w:rsid w:val="00CD6964"/>
    <w:rsid w:val="00D00DEE"/>
    <w:rsid w:val="00E52CCF"/>
    <w:rsid w:val="00F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3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246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4"/>
    <w:qFormat/>
    <w:rsid w:val="007532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753246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75324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57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A1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A15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246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4"/>
    <w:qFormat/>
    <w:rsid w:val="007532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753246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75324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57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A1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A1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Krzak-Korowicka Krystyna</dc:creator>
  <cp:lastModifiedBy>Porzycka Magdalena</cp:lastModifiedBy>
  <cp:revision>2</cp:revision>
  <cp:lastPrinted>2019-08-06T06:21:00Z</cp:lastPrinted>
  <dcterms:created xsi:type="dcterms:W3CDTF">2019-10-10T10:26:00Z</dcterms:created>
  <dcterms:modified xsi:type="dcterms:W3CDTF">2019-10-10T10:26:00Z</dcterms:modified>
</cp:coreProperties>
</file>