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F6" w:rsidRPr="002505B6" w:rsidRDefault="00996BF6" w:rsidP="007A3BD6">
      <w:pPr>
        <w:widowControl/>
        <w:spacing w:after="120" w:line="264" w:lineRule="auto"/>
        <w:jc w:val="center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Uzasadnienie</w:t>
      </w:r>
    </w:p>
    <w:p w:rsidR="00996BF6" w:rsidRPr="002505B6" w:rsidRDefault="00996BF6" w:rsidP="00360284">
      <w:pPr>
        <w:widowControl/>
        <w:spacing w:after="120" w:line="264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val="pl-PL" w:eastAsia="pl-PL"/>
        </w:rPr>
      </w:pPr>
    </w:p>
    <w:p w:rsidR="00996BF6" w:rsidRPr="002505B6" w:rsidRDefault="0051513F" w:rsidP="008C59F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after="120" w:line="264" w:lineRule="auto"/>
        <w:ind w:left="567" w:hanging="567"/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W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yjaśnieni</w:t>
      </w: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e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potrzeby i celu </w:t>
      </w:r>
      <w:r w:rsidR="001761D7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nowelizowania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</w:t>
      </w: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rozporządzenia</w:t>
      </w:r>
    </w:p>
    <w:p w:rsidR="00B45CBC" w:rsidRPr="002505B6" w:rsidRDefault="00097AB3" w:rsidP="00416D71">
      <w:pPr>
        <w:widowControl/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bCs/>
          <w:color w:val="000000" w:themeColor="text1"/>
          <w:sz w:val="24"/>
          <w:szCs w:val="24"/>
          <w:lang w:val="pl-PL"/>
        </w:rPr>
        <w:t xml:space="preserve">Wydane na podstawie art. 59a ust. </w:t>
      </w:r>
      <w:r w:rsidR="00FB7B26" w:rsidRPr="002505B6">
        <w:rPr>
          <w:rFonts w:cs="Times New Roman"/>
          <w:bCs/>
          <w:color w:val="000000" w:themeColor="text1"/>
          <w:sz w:val="24"/>
          <w:szCs w:val="24"/>
          <w:lang w:val="pl-PL"/>
        </w:rPr>
        <w:t>6</w:t>
      </w:r>
      <w:r w:rsidRPr="002505B6">
        <w:rPr>
          <w:rFonts w:cs="Times New Roman"/>
          <w:bCs/>
          <w:color w:val="000000" w:themeColor="text1"/>
          <w:sz w:val="24"/>
          <w:szCs w:val="24"/>
          <w:lang w:val="pl-PL"/>
        </w:rPr>
        <w:t xml:space="preserve"> ustawy </w:t>
      </w:r>
      <w:r w:rsidR="00BB69ED" w:rsidRPr="002505B6">
        <w:rPr>
          <w:rFonts w:cs="Times New Roman"/>
          <w:bCs/>
          <w:color w:val="000000" w:themeColor="text1"/>
          <w:sz w:val="24"/>
          <w:szCs w:val="24"/>
          <w:lang w:val="pl-PL"/>
        </w:rPr>
        <w:t xml:space="preserve"> z dnia 3 lipca 2002 r. – </w:t>
      </w:r>
      <w:r w:rsidRPr="002505B6">
        <w:rPr>
          <w:rFonts w:cs="Times New Roman"/>
          <w:bCs/>
          <w:color w:val="000000" w:themeColor="text1"/>
          <w:sz w:val="24"/>
          <w:szCs w:val="24"/>
          <w:lang w:val="pl-PL"/>
        </w:rPr>
        <w:t>Prawo lotnicze</w:t>
      </w:r>
      <w:r w:rsidR="00BB69ED" w:rsidRPr="002505B6">
        <w:rPr>
          <w:rFonts w:cs="Times New Roman"/>
          <w:bCs/>
          <w:color w:val="000000" w:themeColor="text1"/>
          <w:sz w:val="24"/>
          <w:szCs w:val="24"/>
          <w:lang w:val="pl-PL"/>
        </w:rPr>
        <w:t xml:space="preserve"> (Dz. U. z 2016 r. poz. 605</w:t>
      </w:r>
      <w:r w:rsidR="00CC1A97">
        <w:rPr>
          <w:rFonts w:cs="Times New Roman"/>
          <w:bCs/>
          <w:color w:val="000000" w:themeColor="text1"/>
          <w:sz w:val="24"/>
          <w:szCs w:val="24"/>
          <w:lang w:val="pl-PL"/>
        </w:rPr>
        <w:t>, z późn. zm.</w:t>
      </w:r>
      <w:r w:rsidR="00BB69ED" w:rsidRPr="002505B6">
        <w:rPr>
          <w:rFonts w:cs="Times New Roman"/>
          <w:bCs/>
          <w:color w:val="000000" w:themeColor="text1"/>
          <w:sz w:val="24"/>
          <w:szCs w:val="24"/>
          <w:lang w:val="pl-PL"/>
        </w:rPr>
        <w:t>)</w:t>
      </w:r>
      <w:r w:rsidRPr="002505B6">
        <w:rPr>
          <w:rFonts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="00B11CCF" w:rsidRPr="002505B6">
        <w:rPr>
          <w:rFonts w:cs="Times New Roman"/>
          <w:i/>
          <w:color w:val="000000" w:themeColor="text1"/>
          <w:sz w:val="24"/>
          <w:szCs w:val="24"/>
          <w:lang w:val="pl-PL"/>
        </w:rPr>
        <w:t>r</w:t>
      </w:r>
      <w:r w:rsidR="00416D71" w:rsidRPr="002505B6">
        <w:rPr>
          <w:rFonts w:cs="Times New Roman"/>
          <w:i/>
          <w:color w:val="000000" w:themeColor="text1"/>
          <w:sz w:val="24"/>
          <w:szCs w:val="24"/>
          <w:lang w:val="pl-PL"/>
        </w:rPr>
        <w:t>ozporządzenie Ministra Transportu, Budownictwa i Gospodarki Morskiej z dnia 18 czerwca 2013 r. w sprawie wymagań technicznych i</w:t>
      </w:r>
      <w:r w:rsidR="00787225" w:rsidRPr="002505B6">
        <w:rPr>
          <w:rFonts w:cs="Times New Roman"/>
          <w:i/>
          <w:color w:val="000000" w:themeColor="text1"/>
          <w:sz w:val="24"/>
          <w:szCs w:val="24"/>
          <w:lang w:val="pl-PL"/>
        </w:rPr>
        <w:t> </w:t>
      </w:r>
      <w:r w:rsidR="00416D71" w:rsidRPr="002505B6">
        <w:rPr>
          <w:rFonts w:cs="Times New Roman"/>
          <w:i/>
          <w:color w:val="000000" w:themeColor="text1"/>
          <w:sz w:val="24"/>
          <w:szCs w:val="24"/>
          <w:lang w:val="pl-PL"/>
        </w:rPr>
        <w:t>eksploatacyjnych w stosunku do lotnisk użytku publicznego, dla których została wydana decyzja o</w:t>
      </w:r>
      <w:r w:rsidR="00787225" w:rsidRPr="002505B6">
        <w:rPr>
          <w:rFonts w:cs="Times New Roman"/>
          <w:i/>
          <w:color w:val="000000" w:themeColor="text1"/>
          <w:sz w:val="24"/>
          <w:szCs w:val="24"/>
          <w:lang w:val="pl-PL"/>
        </w:rPr>
        <w:t> </w:t>
      </w:r>
      <w:r w:rsidR="00416D71" w:rsidRPr="002505B6">
        <w:rPr>
          <w:rFonts w:cs="Times New Roman"/>
          <w:i/>
          <w:color w:val="000000" w:themeColor="text1"/>
          <w:sz w:val="24"/>
          <w:szCs w:val="24"/>
          <w:lang w:val="pl-PL"/>
        </w:rPr>
        <w:t xml:space="preserve">ograniczonej certyfikacji </w:t>
      </w:r>
      <w:r w:rsidR="00CE6EB9" w:rsidRPr="002505B6">
        <w:rPr>
          <w:rFonts w:cs="Times New Roman"/>
          <w:color w:val="000000" w:themeColor="text1"/>
          <w:sz w:val="24"/>
          <w:szCs w:val="24"/>
          <w:lang w:val="pl-PL"/>
        </w:rPr>
        <w:t>(Dz.</w:t>
      </w:r>
      <w:r w:rsidR="000147AD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</w:t>
      </w:r>
      <w:r w:rsidR="00CE6EB9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U. poz. 799), 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powinno zostać </w:t>
      </w:r>
      <w:r w:rsidR="00BC2B20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w całości </w:t>
      </w:r>
      <w:r w:rsidR="00B11CCF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zmienione </w:t>
      </w:r>
      <w:r w:rsidR="00B45CBC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w związku z koniecznością </w:t>
      </w:r>
      <w:r w:rsidR="00A94A7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wdrożeni</w:t>
      </w:r>
      <w:r w:rsidR="00FB7B2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a</w:t>
      </w:r>
      <w:r w:rsidR="00A94A7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do</w:t>
      </w:r>
      <w:r w:rsidR="00430B5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k</w:t>
      </w:r>
      <w:r w:rsidR="00A94A7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rajowego systemu prawnego</w:t>
      </w:r>
      <w:r w:rsidR="0047405A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, nowych norm i zalecanych metod postępowania wprowadzonych ostatni</w:t>
      </w:r>
      <w:r w:rsidR="00B45CBC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</w:t>
      </w:r>
      <w:r w:rsidR="0047405A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8E283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przez</w:t>
      </w:r>
      <w:r w:rsidR="00112CA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Radę</w:t>
      </w:r>
      <w:r w:rsidR="00412CE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445B5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Organizacji Międzynarodowego Lotnictwa Cywilnego (</w:t>
      </w:r>
      <w:r w:rsidR="00E8760A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ICAO</w:t>
      </w:r>
      <w:r w:rsidR="00445B5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)</w:t>
      </w:r>
      <w:r w:rsidR="00E8760A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430B5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do Załącznika 14 „Lotniska”</w:t>
      </w:r>
      <w:r w:rsidR="003D743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(T</w:t>
      </w:r>
      <w:r w:rsidR="00C8273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om I i II)</w:t>
      </w:r>
      <w:r w:rsidR="00430B5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47405A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do Konwencji o </w:t>
      </w:r>
      <w:r w:rsidR="00430B5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międzynarodowym lotnictwie cywilnym, sporządzone</w:t>
      </w:r>
      <w:r w:rsidR="0047405A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j w Chicago dnia 7 grudnia 1944 </w:t>
      </w:r>
      <w:r w:rsidR="00430B5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r</w:t>
      </w:r>
      <w:r w:rsidR="008F1F9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.</w:t>
      </w:r>
      <w:r w:rsidR="00445B5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, zwanego dalej „</w:t>
      </w:r>
      <w:r w:rsidR="00445B5D" w:rsidRPr="002505B6">
        <w:rPr>
          <w:color w:val="000000" w:themeColor="text1"/>
          <w:sz w:val="24"/>
          <w:szCs w:val="24"/>
          <w:lang w:val="pl-PL"/>
        </w:rPr>
        <w:t>Załącznikiem 14”.</w:t>
      </w:r>
    </w:p>
    <w:p w:rsidR="00B45CBC" w:rsidRPr="002505B6" w:rsidRDefault="00FB7B26" w:rsidP="00416D71">
      <w:pPr>
        <w:widowControl/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Lotniska</w:t>
      </w:r>
      <w:r w:rsidR="002624E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,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dla których Prezes Urzędu wydaje decyzję o ograniczonej certyfikacji, co do zasady nie podlegają wymaganiom międzynarodowym, w tym </w:t>
      </w:r>
      <w:r w:rsidR="00B82E0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wymaganiom określonym przez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ICAO, ani też przepisom prawa Unii Europejskiej dla lotnisk. Rozporządzenie to zostało jednak oparte na wieloletnich doświadczeniach międzynarodowych w zakresie projektowania i eksploatacji lotnisk określonych w Załącznik</w:t>
      </w:r>
      <w:r w:rsidR="00B45CBC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u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14.</w:t>
      </w:r>
    </w:p>
    <w:p w:rsidR="00CA3AA3" w:rsidRPr="002505B6" w:rsidRDefault="00CA3AA3" w:rsidP="00CA3AA3">
      <w:pPr>
        <w:widowControl/>
        <w:tabs>
          <w:tab w:val="left" w:pos="4575"/>
        </w:tabs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Ze względu na otrzymywane uwagi od zarządzających lotniskami </w:t>
      </w:r>
      <w:r w:rsidR="00516B8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o </w:t>
      </w:r>
      <w:r w:rsidR="00E05AC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ograniczonej certyfikacji</w:t>
      </w:r>
      <w:r w:rsidR="003C27B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(bez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nawierzchni sztucznej</w:t>
      </w:r>
      <w:r w:rsidR="003C27B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)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oraz od użytkowników</w:t>
      </w:r>
      <w:r w:rsidR="00E05AC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tych lotnisk,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w </w:t>
      </w:r>
      <w:r w:rsidR="00B6751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proponowanych </w:t>
      </w:r>
      <w:r w:rsidR="0075510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przepisach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rozporządzenia uszczegółowiono lub dodano </w:t>
      </w:r>
      <w:r w:rsidR="00E05AC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wymagania dla niektórych elementów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infrastruktury </w:t>
      </w:r>
      <w:r w:rsidR="00E05AC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lotniska, szczególnie w 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zakresie dróg kołowania i wskaźników kierunku wiatru.  </w:t>
      </w:r>
    </w:p>
    <w:p w:rsidR="00B45CBC" w:rsidRPr="002505B6" w:rsidRDefault="00B45CBC" w:rsidP="00B45CBC">
      <w:pPr>
        <w:widowControl/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Niniejsze rozporządzenie, podobnie jak rozporządzenie </w:t>
      </w:r>
      <w:r w:rsidR="00BB69E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wydawane na podstawie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art. 59a ust</w:t>
      </w:r>
      <w:r w:rsidR="00BB69E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.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5 </w:t>
      </w:r>
      <w:r w:rsidR="00BB69E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ustawy – Prawo lotnicze </w:t>
      </w:r>
      <w:r w:rsidR="00693B1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dotyczące lotnisk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7622F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podlegających obowiązkowi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certyfikacji o</w:t>
      </w:r>
      <w:r w:rsidR="007622F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raz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BB69E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rozporządzenie wydawane na podstawie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art. 59a ust</w:t>
      </w:r>
      <w:r w:rsidR="00BB69E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.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7 </w:t>
      </w:r>
      <w:r w:rsidR="00BB69E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ustawy – Prawo lotnicze </w:t>
      </w:r>
      <w:r w:rsidR="00693B1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dotyczące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lotnisk użytku wyłącznego, odnoszą się obecnie do tego samego wydania Załącznik</w:t>
      </w:r>
      <w:r w:rsidR="00693B1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a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14 tom I i II, ogłoszonego w Dzienniku Urzędowym Urzędu Lotnictwa Cywilnego</w:t>
      </w:r>
      <w:r w:rsidR="003A7B6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. Z tego powodu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B6751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te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3A7B6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trz</w:t>
      </w:r>
      <w:r w:rsidR="00B6751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y</w:t>
      </w:r>
      <w:r w:rsidR="003A7B6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rozporządze</w:t>
      </w:r>
      <w:r w:rsidR="00B6751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nia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są procedowane </w:t>
      </w:r>
      <w:r w:rsidR="003A7B6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równolegle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i</w:t>
      </w:r>
      <w:r w:rsidR="0078722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 </w:t>
      </w:r>
      <w:r w:rsidR="00B6751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powinny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wejść w życie w tym samym terminie. Aktualne wersje Załącznika 14 </w:t>
      </w:r>
      <w:r w:rsidR="00B82E0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T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om I i II zostaną opublikowane w Dzienniku Urzędowym Urzędu Lotnictwa Cywilnego przed wejściem w życie tych rozporządzeń.</w:t>
      </w:r>
    </w:p>
    <w:p w:rsidR="009F5A8A" w:rsidRPr="002505B6" w:rsidRDefault="009F5A8A" w:rsidP="00CE6EB9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360" w:after="120" w:line="264" w:lineRule="auto"/>
        <w:ind w:left="567" w:hanging="567"/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Przedstawienie rzeczywistego (faktycznego) stanu w dziedzinie, która ma zostać </w:t>
      </w:r>
      <w:r w:rsidR="00B60995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uregulowana</w:t>
      </w:r>
    </w:p>
    <w:p w:rsidR="003D7431" w:rsidRPr="002505B6" w:rsidRDefault="003A7B6F" w:rsidP="00133F4E">
      <w:pPr>
        <w:widowControl/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i/>
          <w:color w:val="000000" w:themeColor="text1"/>
          <w:sz w:val="24"/>
          <w:szCs w:val="24"/>
          <w:lang w:val="pl-PL"/>
        </w:rPr>
        <w:t>Rozporządzenie Ministra Transportu, Budownictwa i Gospodarki Morskiej z dnia 18 czerwca 2013 r. w sprawie wymagań technicznych i eksploatacyjnych w stosunku do lotnisk użytku publicznego, dla których została wydana decyzja o ograniczonej certyfikacji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</w:t>
      </w:r>
      <w:r w:rsidR="005E1046" w:rsidRPr="002505B6">
        <w:rPr>
          <w:rFonts w:cs="Times New Roman"/>
          <w:color w:val="000000" w:themeColor="text1"/>
          <w:sz w:val="24"/>
          <w:szCs w:val="24"/>
          <w:lang w:val="pl-PL"/>
        </w:rPr>
        <w:t>dotyczy lotnisk użytku publicznego, które nie podlegają obowiązkowi certyfikacji</w:t>
      </w:r>
      <w:r w:rsidR="00133F4E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zgodnie z wymaganiami UE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. </w:t>
      </w:r>
      <w:r w:rsidR="00787225" w:rsidRPr="002505B6">
        <w:rPr>
          <w:rFonts w:cs="Times New Roman"/>
          <w:color w:val="000000" w:themeColor="text1"/>
          <w:sz w:val="24"/>
          <w:szCs w:val="24"/>
          <w:lang w:val="pl-PL"/>
        </w:rPr>
        <w:t>Aktualnie obowiązujące r</w:t>
      </w:r>
      <w:r w:rsidR="00133F4E" w:rsidRPr="002505B6">
        <w:rPr>
          <w:rFonts w:cs="Times New Roman"/>
          <w:color w:val="000000" w:themeColor="text1"/>
          <w:sz w:val="24"/>
          <w:szCs w:val="24"/>
          <w:lang w:val="pl-PL"/>
        </w:rPr>
        <w:t>o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zp</w:t>
      </w:r>
      <w:r w:rsidR="00133F4E" w:rsidRPr="002505B6">
        <w:rPr>
          <w:rFonts w:cs="Times New Roman"/>
          <w:color w:val="000000" w:themeColor="text1"/>
          <w:sz w:val="24"/>
          <w:szCs w:val="24"/>
          <w:lang w:val="pl-PL"/>
        </w:rPr>
        <w:t>o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rządzenie </w:t>
      </w:r>
      <w:r w:rsidR="003D743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odno</w:t>
      </w:r>
      <w:r w:rsidR="00DD656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si się </w:t>
      </w:r>
      <w:r w:rsidR="00FC3B8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do </w:t>
      </w:r>
      <w:r w:rsidR="00DD656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niżej wymienionych wers</w:t>
      </w:r>
      <w:r w:rsidR="007F6E5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j</w:t>
      </w:r>
      <w:r w:rsidR="0065120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i</w:t>
      </w:r>
      <w:r w:rsidR="003D743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3D7431" w:rsidRPr="002505B6">
        <w:rPr>
          <w:rFonts w:cs="Times New Roman"/>
          <w:color w:val="000000" w:themeColor="text1"/>
          <w:sz w:val="24"/>
          <w:szCs w:val="24"/>
          <w:lang w:val="pl-PL"/>
        </w:rPr>
        <w:t>Załącznika 14:</w:t>
      </w:r>
    </w:p>
    <w:p w:rsidR="003D7431" w:rsidRPr="002505B6" w:rsidRDefault="003D7431" w:rsidP="00B60995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120" w:line="264" w:lineRule="auto"/>
        <w:ind w:left="993" w:hanging="426"/>
        <w:contextualSpacing w:val="0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>T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om I „Projektowanie i eksploatacja lotnisk</w:t>
      </w:r>
      <w:r w:rsidR="00445B5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”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wydanie piąte z 2009 r. (obejmujące zmiany od 1 do 10B włącznie), 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ogłoszone w obwieszczenia nr 4 Prezesa Urzędu Lotnictwa Cywilnego z dnia 10 lutego 2011 r. (Dz. Urz. ULC z 2011 r. Nr 4, poz. 4);</w:t>
      </w:r>
    </w:p>
    <w:p w:rsidR="003D7431" w:rsidRPr="002505B6" w:rsidRDefault="003D7431" w:rsidP="00B60995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120" w:line="264" w:lineRule="auto"/>
        <w:ind w:left="993" w:hanging="426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lastRenderedPageBreak/>
        <w:t>Tom II „Lotniska dla śmigłowców</w:t>
      </w:r>
      <w:r w:rsidR="00445B5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”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wydanie trzecie z 2009 r. (obejmujące zmiany od 1 do 4 włącznie), 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ogłoszone w obwieszczeniu nr 31 Prezesa Urzędu Lotnictwa Cywilnego z dnia 14 grudnia 2010 r. (Dz. Urz. ULC z 2010 r. Nr 25, poz. 100).</w:t>
      </w:r>
    </w:p>
    <w:p w:rsidR="00133F4E" w:rsidRPr="002505B6" w:rsidRDefault="00133F4E" w:rsidP="00133F4E">
      <w:pPr>
        <w:widowControl/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Niniejszy projekt ma na celu uaktualnienie </w:t>
      </w:r>
      <w:r w:rsidR="003C27B9" w:rsidRPr="002505B6">
        <w:rPr>
          <w:rFonts w:cs="Times New Roman"/>
          <w:color w:val="000000" w:themeColor="text1"/>
          <w:sz w:val="24"/>
          <w:szCs w:val="24"/>
          <w:lang w:val="pl-PL"/>
        </w:rPr>
        <w:t>przedmiotowego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rozporządzenia i wdrożenie nowych norm i zaleceń Załącznika 14 wprowadzonych zamianą: nr 11A z dnia 14.11.2013 r, nr 1</w:t>
      </w:r>
      <w:r w:rsidR="00693B13" w:rsidRPr="002505B6">
        <w:rPr>
          <w:rFonts w:cs="Times New Roman"/>
          <w:color w:val="000000" w:themeColor="text1"/>
          <w:sz w:val="24"/>
          <w:szCs w:val="24"/>
          <w:lang w:val="pl-PL"/>
        </w:rPr>
        <w:t>1B z dnia 13.11.2014 r.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</w:t>
      </w:r>
      <w:r w:rsidR="00693B13" w:rsidRPr="002505B6">
        <w:rPr>
          <w:rFonts w:cs="Times New Roman"/>
          <w:color w:val="000000" w:themeColor="text1"/>
          <w:sz w:val="24"/>
          <w:szCs w:val="24"/>
          <w:lang w:val="pl-PL"/>
        </w:rPr>
        <w:t>i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nr 12 z dnia 13.07.2015 r. do </w:t>
      </w:r>
      <w:r w:rsidR="00B82E0D" w:rsidRPr="002505B6">
        <w:rPr>
          <w:rFonts w:cs="Times New Roman"/>
          <w:color w:val="000000" w:themeColor="text1"/>
          <w:sz w:val="24"/>
          <w:szCs w:val="24"/>
          <w:lang w:val="pl-PL"/>
        </w:rPr>
        <w:t>T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omu I „Projektowanie i eksploatacja lotnisk”, oraz zmianą: nr 5 z dnia 14.11.2103 i nr 6 z dnia 13.11.2014 r. do </w:t>
      </w:r>
      <w:r w:rsidR="00B82E0D" w:rsidRPr="002505B6">
        <w:rPr>
          <w:rFonts w:cs="Times New Roman"/>
          <w:color w:val="000000" w:themeColor="text1"/>
          <w:sz w:val="24"/>
          <w:szCs w:val="24"/>
          <w:lang w:val="pl-PL"/>
        </w:rPr>
        <w:t>T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omu II „Lotniska dla śmigłowców”.</w:t>
      </w:r>
    </w:p>
    <w:p w:rsidR="00996BF6" w:rsidRPr="002505B6" w:rsidRDefault="00F008AA" w:rsidP="008C59F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Wskazanie różnic pomiędzy dotychczasowym a</w:t>
      </w:r>
      <w:r w:rsidR="00055362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</w:t>
      </w: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projektowanym stanem prawnym,</w:t>
      </w:r>
    </w:p>
    <w:p w:rsidR="00535E3C" w:rsidRPr="002505B6" w:rsidRDefault="00F008AA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Zmiana 11A do Załącznika 14 Tom I zmienia lub wprowadza nowe, niżej wymienione wymagania dla lotnisk dla samolotów.</w:t>
      </w:r>
    </w:p>
    <w:p w:rsidR="005C7EAB" w:rsidRPr="002505B6" w:rsidRDefault="005C7EAB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 rozdziale 1 </w:t>
      </w:r>
      <w:r w:rsidR="00317C2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wprowadzono nowe definicje, w tym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: miejsca niebezpiecznego, danych kartograficznych lotniska</w:t>
      </w:r>
      <w:r w:rsidR="006600D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i klasyfikacj</w:t>
      </w:r>
      <w:r w:rsidR="00B73E6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ę</w:t>
      </w:r>
      <w:r w:rsidR="006600D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spójności oraz </w:t>
      </w:r>
      <w:r w:rsidR="00F87D1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drogi startowej przyrządowej i 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nieprzyrządowej. Ponadto wymagania dotyczące systemu zarządzania bezpieczeństwem przeniesiono do Załącznik</w:t>
      </w:r>
      <w:r w:rsidR="00412CE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a</w:t>
      </w:r>
      <w:r w:rsidR="00F87D1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 </w:t>
      </w:r>
      <w:r w:rsidR="001837E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19</w:t>
      </w:r>
      <w:r w:rsidR="00B82E0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do Konwencji</w:t>
      </w:r>
      <w:r w:rsidR="001837E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.</w:t>
      </w:r>
    </w:p>
    <w:p w:rsidR="00EB319F" w:rsidRPr="002505B6" w:rsidRDefault="00317C20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 rozdziale </w:t>
      </w:r>
      <w:r w:rsidR="00EB319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2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wprowadzono przepisy dotyczące udostępniania danych kartograficznych lotniska oraz zmieniono klasyfikację</w:t>
      </w:r>
      <w:r w:rsidR="00EB319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spójności danych lotniczych</w:t>
      </w:r>
      <w:r w:rsidR="00EB319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. Zmieniono kategorię maksymalnego dopuszczalnego ciśnienia w oponach oraz sposób oceny stanu nawierzchni drogi startowej.</w:t>
      </w:r>
    </w:p>
    <w:p w:rsidR="00EB319F" w:rsidRPr="002505B6" w:rsidRDefault="00EB319F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eastAsiaTheme="minorEastAsia"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W rozdziale 3 zmieniono wymagania dotyczące pomiaru charakterystyki tarcia nawierzchni drogi startowej oraz wymagania dotyczące strefy bezpieczeństwa końca drogi startowej (RESA)</w:t>
      </w:r>
    </w:p>
    <w:p w:rsidR="0051489D" w:rsidRPr="002505B6" w:rsidRDefault="00EB319F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 rozdziale 5 wprowadzono </w:t>
      </w:r>
      <w:r w:rsidR="0041507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wymagania dotyczące bardziej wyrazistego oznakowania linii środkowej drogi kołowania, jeśli jest ono zapewniane (</w:t>
      </w:r>
      <w:r w:rsidR="00415079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5.2.8.9), </w:t>
      </w:r>
      <w:bookmarkStart w:id="0" w:name="_Toc394315005"/>
      <w:r w:rsidR="00415079" w:rsidRPr="002505B6">
        <w:rPr>
          <w:rFonts w:cs="Times New Roman"/>
          <w:color w:val="000000" w:themeColor="text1"/>
          <w:sz w:val="24"/>
          <w:szCs w:val="24"/>
          <w:lang w:val="pl-PL"/>
        </w:rPr>
        <w:t>p</w:t>
      </w:r>
      <w:r w:rsidR="0041507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rostych świateł strefy przyziemienia</w:t>
      </w:r>
      <w:bookmarkEnd w:id="0"/>
      <w:r w:rsidR="0041507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(5.3.14)</w:t>
      </w:r>
      <w:r w:rsidR="00020B3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, świateł linii środkowej drogi kołowania (5.3.1</w:t>
      </w:r>
      <w:r w:rsidR="00CD096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7.8</w:t>
      </w:r>
      <w:r w:rsidR="00020B3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), poprzeczki zatrzymania (5.3.20.7)</w:t>
      </w:r>
      <w:r w:rsidR="0051489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,  świateł ochronnych drogi startowej w układzie A lub B (5.3.23.2</w:t>
      </w:r>
      <w:r w:rsidR="00A3325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i</w:t>
      </w:r>
      <w:r w:rsidR="006661A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BC7D52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5.3.23.3</w:t>
      </w:r>
      <w:r w:rsidR="0051489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) </w:t>
      </w:r>
      <w:bookmarkStart w:id="1" w:name="_Toc394344814"/>
      <w:r w:rsidR="00BC7D52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oraz </w:t>
      </w:r>
      <w:r w:rsidR="0051489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poprzeczek zakazu wjazdu</w:t>
      </w:r>
      <w:bookmarkEnd w:id="1"/>
      <w:r w:rsidR="0051489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(5.3.29)</w:t>
      </w:r>
    </w:p>
    <w:p w:rsidR="00B57441" w:rsidRPr="002505B6" w:rsidRDefault="00B57441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W rozdziale 10 wprowadzono wymagania dotyczące utrzymani</w:t>
      </w:r>
      <w:r w:rsidR="00A3325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a nawierzchni drogi startowej i 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zapewnienia charakterystyki tarcia o minimalnym współczynniku tarcia nawierzchni (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10.2.3-5)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, usuwania zanieczyszczeń z drogi startowej (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10.3.1, 10.3.4)</w:t>
      </w:r>
    </w:p>
    <w:p w:rsidR="00B57441" w:rsidRPr="002505B6" w:rsidRDefault="00B57441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bookmarkStart w:id="2" w:name="_Toc303693061"/>
      <w:bookmarkStart w:id="3" w:name="_Toc394344869"/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 dodatku 1 określono wymagania </w:t>
      </w:r>
      <w:bookmarkStart w:id="4" w:name="_Toc303693063"/>
      <w:bookmarkStart w:id="5" w:name="_Toc394344871"/>
      <w:bookmarkEnd w:id="2"/>
      <w:bookmarkEnd w:id="3"/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dla kolorów i chromatyczności naziemnych świateł LED-owych </w:t>
      </w:r>
      <w:r w:rsidR="00EC2AD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(2.1)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stosowanych </w:t>
      </w:r>
      <w:r w:rsidR="00EC2AD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na lotnisku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.</w:t>
      </w:r>
    </w:p>
    <w:p w:rsidR="00B57441" w:rsidRPr="002505B6" w:rsidRDefault="00EC2AD8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z w:val="24"/>
          <w:szCs w:val="24"/>
          <w:lang w:val="pl-PL"/>
        </w:rPr>
      </w:pPr>
      <w:bookmarkStart w:id="6" w:name="_Toc303693071"/>
      <w:bookmarkStart w:id="7" w:name="_Toc394344878"/>
      <w:bookmarkEnd w:id="4"/>
      <w:bookmarkEnd w:id="5"/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W</w:t>
      </w:r>
      <w:r w:rsidR="00B5744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załączniku</w:t>
      </w:r>
      <w:r w:rsidR="00B5744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A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zmieniono znacznie wskazówki merytoryczne </w:t>
      </w:r>
      <w:bookmarkEnd w:id="6"/>
      <w:bookmarkEnd w:id="7"/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dotyczące:</w:t>
      </w:r>
    </w:p>
    <w:p w:rsidR="00B57441" w:rsidRPr="002505B6" w:rsidRDefault="00EC2AD8" w:rsidP="00EE51A0">
      <w:pPr>
        <w:pStyle w:val="Akapitzlist"/>
        <w:widowControl/>
        <w:numPr>
          <w:ilvl w:val="0"/>
          <w:numId w:val="15"/>
        </w:numPr>
        <w:tabs>
          <w:tab w:val="left" w:pos="1701"/>
        </w:tabs>
        <w:spacing w:after="120" w:line="264" w:lineRule="auto"/>
        <w:ind w:left="1701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</w:t>
      </w:r>
      <w:r w:rsidR="00B5744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cen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y</w:t>
      </w:r>
      <w:r w:rsidR="00B5744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charakterystyk tarcia nawierzchni sztucznych pokrytych warstwą śniegu, błota pośniegowego, lodem i szronem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(Sekcja 6),</w:t>
      </w:r>
    </w:p>
    <w:p w:rsidR="00B57441" w:rsidRPr="002505B6" w:rsidRDefault="00EC2AD8" w:rsidP="00EE51A0">
      <w:pPr>
        <w:pStyle w:val="Akapitzlist"/>
        <w:widowControl/>
        <w:numPr>
          <w:ilvl w:val="0"/>
          <w:numId w:val="15"/>
        </w:numPr>
        <w:tabs>
          <w:tab w:val="left" w:pos="1701"/>
        </w:tabs>
        <w:spacing w:after="120" w:line="264" w:lineRule="auto"/>
        <w:ind w:left="1701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</w:t>
      </w:r>
      <w:r w:rsidR="00B5744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kreślani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a</w:t>
      </w:r>
      <w:r w:rsidR="00B5744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charakterystyk tarcia nawierzchni dla celów konstrukcyjnych i naprawczych (budowy i eksploatacji)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(Sekcja 7</w:t>
      </w:r>
      <w:r w:rsidR="00DE6CAF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).</w:t>
      </w:r>
    </w:p>
    <w:p w:rsidR="00B57441" w:rsidRPr="002505B6" w:rsidRDefault="00EC2AD8" w:rsidP="00EE51A0">
      <w:pPr>
        <w:pStyle w:val="Akapitzlist"/>
        <w:widowControl/>
        <w:numPr>
          <w:ilvl w:val="0"/>
          <w:numId w:val="15"/>
        </w:numPr>
        <w:tabs>
          <w:tab w:val="left" w:pos="1701"/>
        </w:tabs>
        <w:spacing w:after="120" w:line="264" w:lineRule="auto"/>
        <w:ind w:left="1701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c</w:t>
      </w:r>
      <w:r w:rsidR="00B5744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harakterystyk dotycząc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ych</w:t>
      </w:r>
      <w:r w:rsidR="00B5744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odprowadzania wody z pola ruchu naziemnego i obszarów przylegających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(Sekcja 8)</w:t>
      </w:r>
    </w:p>
    <w:p w:rsidR="00B57441" w:rsidRPr="002505B6" w:rsidRDefault="00EC2AD8" w:rsidP="00EE51A0">
      <w:pPr>
        <w:pStyle w:val="Akapitzlist"/>
        <w:widowControl/>
        <w:numPr>
          <w:ilvl w:val="0"/>
          <w:numId w:val="15"/>
        </w:numPr>
        <w:tabs>
          <w:tab w:val="left" w:pos="1701"/>
        </w:tabs>
        <w:spacing w:after="120" w:line="264" w:lineRule="auto"/>
        <w:ind w:left="1701" w:hanging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s</w:t>
      </w:r>
      <w:r w:rsidR="00B5744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tref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y</w:t>
      </w:r>
      <w:r w:rsidR="00B5744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bezpieczeństwa końca drogi startowej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(RESA) (Sekcja 10)</w:t>
      </w:r>
    </w:p>
    <w:p w:rsidR="00E86AC6" w:rsidRPr="002505B6" w:rsidRDefault="00BB0585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lastRenderedPageBreak/>
        <w:t xml:space="preserve">Zmiana </w:t>
      </w:r>
      <w:r w:rsidR="00F30A7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11B do Załącznika 14 Tom I </w:t>
      </w:r>
      <w:r w:rsidR="00E86AC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dotyczy </w:t>
      </w:r>
      <w:r w:rsidR="0041007B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przede wszystkim </w:t>
      </w:r>
      <w:r w:rsidR="00E86AC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poprawionych definicji drogi startowej z podejściem nieprecyzyjnym i z podejściem precyzyjnym w związku z nową klasyfikacją podejścia do lądowania.</w:t>
      </w:r>
    </w:p>
    <w:p w:rsidR="0041007B" w:rsidRPr="002505B6" w:rsidRDefault="00222A06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Zmiana 12 do Z</w:t>
      </w:r>
      <w:r w:rsidR="0041007B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ałącznika 14 </w:t>
      </w:r>
      <w:r w:rsidR="00A47AC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T</w:t>
      </w:r>
      <w:r w:rsidR="0041007B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om I, dotyczy </w:t>
      </w:r>
      <w:r w:rsidR="0041007B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wdrożenia nowego </w:t>
      </w:r>
      <w:r w:rsidR="0041007B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podręcznika</w:t>
      </w:r>
      <w:r w:rsidR="0041007B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ICAO, tj.: </w:t>
      </w:r>
      <w:r w:rsidR="0041007B" w:rsidRPr="002505B6">
        <w:rPr>
          <w:rFonts w:cs="Times New Roman"/>
          <w:i/>
          <w:iCs/>
          <w:color w:val="000000" w:themeColor="text1"/>
          <w:sz w:val="24"/>
          <w:szCs w:val="24"/>
          <w:lang w:val="pl-PL"/>
        </w:rPr>
        <w:t>„Procedury służb żeglugi powietrznej — Lotniska</w:t>
      </w:r>
      <w:r w:rsidR="0041007B" w:rsidRPr="002505B6">
        <w:rPr>
          <w:rFonts w:cs="Times New Roman"/>
          <w:color w:val="000000" w:themeColor="text1"/>
          <w:sz w:val="24"/>
          <w:szCs w:val="24"/>
          <w:lang w:val="pl-PL"/>
        </w:rPr>
        <w:t>”</w:t>
      </w:r>
      <w:r w:rsidR="00945EA7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(</w:t>
      </w:r>
      <w:r w:rsidR="0041007B" w:rsidRPr="002505B6">
        <w:rPr>
          <w:rFonts w:cs="Times New Roman"/>
          <w:i/>
          <w:iCs/>
          <w:color w:val="000000" w:themeColor="text1"/>
          <w:sz w:val="24"/>
          <w:szCs w:val="24"/>
          <w:lang w:val="pl-PL"/>
        </w:rPr>
        <w:t>PANS-A</w:t>
      </w:r>
      <w:r w:rsidR="00945EA7" w:rsidRPr="002505B6">
        <w:rPr>
          <w:rFonts w:cs="Times New Roman"/>
          <w:i/>
          <w:iCs/>
          <w:color w:val="000000" w:themeColor="text1"/>
          <w:sz w:val="24"/>
          <w:szCs w:val="24"/>
          <w:lang w:val="pl-PL"/>
        </w:rPr>
        <w:t>erodromes)</w:t>
      </w:r>
      <w:r w:rsidR="0041007B" w:rsidRPr="002505B6">
        <w:rPr>
          <w:rFonts w:cs="Times New Roman"/>
          <w:i/>
          <w:iCs/>
          <w:color w:val="000000" w:themeColor="text1"/>
          <w:sz w:val="24"/>
          <w:szCs w:val="24"/>
          <w:lang w:val="pl-PL"/>
        </w:rPr>
        <w:t xml:space="preserve"> Doc 9981.</w:t>
      </w:r>
      <w:r w:rsidR="000914D3" w:rsidRPr="002505B6">
        <w:rPr>
          <w:rFonts w:cs="Times New Roman"/>
          <w:iCs/>
          <w:color w:val="000000" w:themeColor="text1"/>
          <w:sz w:val="24"/>
          <w:szCs w:val="24"/>
          <w:lang w:val="pl-PL"/>
        </w:rPr>
        <w:t xml:space="preserve"> Podręcznik ten nie został wprowadzony przez ICAO jako obowiązkowa norma</w:t>
      </w:r>
      <w:r w:rsidR="00C822B1" w:rsidRPr="002505B6">
        <w:rPr>
          <w:rFonts w:cs="Times New Roman"/>
          <w:iCs/>
          <w:color w:val="000000" w:themeColor="text1"/>
          <w:sz w:val="24"/>
          <w:szCs w:val="24"/>
          <w:lang w:val="pl-PL"/>
        </w:rPr>
        <w:t xml:space="preserve"> (Rozdział 1, podrozdział 1.7)</w:t>
      </w:r>
      <w:r w:rsidR="000914D3" w:rsidRPr="002505B6">
        <w:rPr>
          <w:rFonts w:cs="Times New Roman"/>
          <w:iCs/>
          <w:color w:val="000000" w:themeColor="text1"/>
          <w:sz w:val="24"/>
          <w:szCs w:val="24"/>
          <w:lang w:val="pl-PL"/>
        </w:rPr>
        <w:t xml:space="preserve"> dlatego będzie traktowany</w:t>
      </w:r>
      <w:r w:rsidR="00C822B1" w:rsidRPr="002505B6">
        <w:rPr>
          <w:rFonts w:cs="Times New Roman"/>
          <w:iCs/>
          <w:color w:val="000000" w:themeColor="text1"/>
          <w:sz w:val="24"/>
          <w:szCs w:val="24"/>
          <w:lang w:val="pl-PL"/>
        </w:rPr>
        <w:t>,</w:t>
      </w:r>
      <w:r w:rsidR="000914D3" w:rsidRPr="002505B6">
        <w:rPr>
          <w:rFonts w:cs="Times New Roman"/>
          <w:iCs/>
          <w:color w:val="000000" w:themeColor="text1"/>
          <w:sz w:val="24"/>
          <w:szCs w:val="24"/>
          <w:lang w:val="pl-PL"/>
        </w:rPr>
        <w:t xml:space="preserve"> jako materiał informacyjny z</w:t>
      </w:r>
      <w:r w:rsidR="00C822B1" w:rsidRPr="002505B6">
        <w:rPr>
          <w:rFonts w:cs="Times New Roman"/>
          <w:iCs/>
          <w:color w:val="000000" w:themeColor="text1"/>
          <w:sz w:val="24"/>
          <w:szCs w:val="24"/>
          <w:lang w:val="pl-PL"/>
        </w:rPr>
        <w:t>a</w:t>
      </w:r>
      <w:r w:rsidR="000914D3" w:rsidRPr="002505B6">
        <w:rPr>
          <w:rFonts w:cs="Times New Roman"/>
          <w:iCs/>
          <w:color w:val="000000" w:themeColor="text1"/>
          <w:sz w:val="24"/>
          <w:szCs w:val="24"/>
          <w:lang w:val="pl-PL"/>
        </w:rPr>
        <w:t>lecany do stosowania na lotniskach.</w:t>
      </w:r>
    </w:p>
    <w:p w:rsidR="00E86AC6" w:rsidRPr="002505B6" w:rsidRDefault="00E86AC6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Zmian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a</w:t>
      </w:r>
      <w:r w:rsidRPr="002505B6">
        <w:rPr>
          <w:rFonts w:eastAsia="Times New Roman" w:cs="Times New Roman"/>
          <w:color w:val="000000" w:themeColor="text1"/>
          <w:sz w:val="24"/>
          <w:szCs w:val="24"/>
          <w:lang w:val="pl-PL" w:eastAsia="pl-PL"/>
        </w:rPr>
        <w:t xml:space="preserve"> nr 5</w:t>
      </w:r>
      <w:r w:rsidR="00325935" w:rsidRPr="002505B6">
        <w:rPr>
          <w:rFonts w:eastAsia="Times New Roman" w:cs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do Załącznika 14 Tom I</w:t>
      </w:r>
      <w:r w:rsidR="0032593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I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A920B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dotycz</w:t>
      </w:r>
      <w:r w:rsidR="0041007B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y</w:t>
      </w:r>
      <w:r w:rsidR="00A920B1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32593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min.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niżej wymienion</w:t>
      </w:r>
      <w:r w:rsidR="0032593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ych wymagań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dla lotnisk dla </w:t>
      </w:r>
      <w:r w:rsidR="0032593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śmigłowców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.</w:t>
      </w:r>
    </w:p>
    <w:p w:rsidR="00325935" w:rsidRPr="002505B6" w:rsidRDefault="00B6751E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 </w:t>
      </w:r>
      <w:r w:rsidR="0032593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rozdziale 1 zmieniono definicje: trasy kołowania śmigłowca, lotniska dla śmigłowców na platformie, wysokości lotniska dla śmigłowców, klasyfikacji spójności danych lotniczych, podejście typu “punkt w przestrzeni”, drogi startowej typu FATO i lotniska dla śmigłowców na powierzchni płaskiej.</w:t>
      </w:r>
    </w:p>
    <w:p w:rsidR="00CA2CB0" w:rsidRPr="002505B6" w:rsidRDefault="00B6751E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jakość 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i spójność danych lotniczych, charakterystyki fizyczne lotniska dla śmigłowców na platformie i na jednostce pływającej. </w:t>
      </w:r>
    </w:p>
    <w:p w:rsidR="00CA2CB0" w:rsidRPr="002505B6" w:rsidRDefault="00C938EB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środowisko 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przeszkód lotniczych, w tym wymagania dotyczące powierzchni ograniczających przeszkody oraz dla obszarów i sektorów.</w:t>
      </w:r>
    </w:p>
    <w:p w:rsidR="00CA2CB0" w:rsidRPr="002505B6" w:rsidRDefault="00C938EB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pomoce 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wzrokowe, w tym: oznakowanie obszaru pracy wyciągarki, oznakowanie identyfikacyjne lotniska dla śmigłowców, oznakowanie maksymalnej dopuszczalnej masy, oznakowanie wartości-D, oznakowanie wymiarów FATO, oznakowanie i oznaczniki obwodu FATO dla lotnisk dla śmigłowców na powierzchni płaskiej, oznakowanie punktu celowania, oznakowanie punktu przyziemienia/postoju, oznakowanie nazwy lotniska dla śmigłowców, oznakowanie sektora wolnego od przeszkód na lotnisku dla śmigłowców na platformie </w:t>
      </w:r>
      <w:r w:rsidR="00CA2CB0" w:rsidRPr="002505B6">
        <w:rPr>
          <w:rFonts w:cs="Times New Roman"/>
          <w:i/>
          <w:color w:val="000000" w:themeColor="text1"/>
          <w:spacing w:val="-2"/>
          <w:sz w:val="24"/>
          <w:szCs w:val="24"/>
          <w:lang w:val="pl-PL"/>
        </w:rPr>
        <w:t>(chevron)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, oznakowanie nawierzchni lotniska dla śmigłowców na platformie i na jednostce pływającej, oznakowanie sektora</w:t>
      </w:r>
      <w:r w:rsidR="00C6213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,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na którym nie wolno lądować na lotniska</w:t>
      </w:r>
      <w:r w:rsidR="00C6213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ch na platformie, oznakowanie i 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oznaczniki dróg kołowania śmi</w:t>
      </w:r>
      <w:r w:rsidR="00C6213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głowców po ziemi, oznakowanie i 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oznaczniki dróg kołowania śmigłowców w powietrzu, oznakowanie stanowisk postojowych dla śmigłowców, wzrokowy wskaźnik ścieżki podejścia, </w:t>
      </w:r>
    </w:p>
    <w:p w:rsidR="00CA2CB0" w:rsidRPr="002505B6" w:rsidRDefault="00C938EB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wprowadzono 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Dodatek 2 „Międzynarodowe normy i zalecane metody postępowania dla przyrządowych lotnisk dla śmigłowców z podejściem nieprecyzyjnym </w:t>
      </w:r>
      <w:r w:rsidR="007A3BD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i/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lub precyzyjnym </w:t>
      </w:r>
      <w:r w:rsidR="00C6213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i 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odlotami według wskazań przyrządów”.</w:t>
      </w:r>
    </w:p>
    <w:p w:rsidR="0075798D" w:rsidRPr="002505B6" w:rsidRDefault="0075798D" w:rsidP="00000C07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eastAsia="Times New Roman" w:cs="Times New Roman"/>
          <w:color w:val="000000" w:themeColor="text1"/>
          <w:sz w:val="24"/>
          <w:szCs w:val="24"/>
          <w:lang w:val="pl-PL" w:eastAsia="pl-PL"/>
        </w:rPr>
        <w:t>Zmian</w:t>
      </w:r>
      <w:r w:rsidR="00CA2CB0" w:rsidRPr="002505B6">
        <w:rPr>
          <w:rFonts w:eastAsia="Times New Roman" w:cs="Times New Roman"/>
          <w:color w:val="000000" w:themeColor="text1"/>
          <w:sz w:val="24"/>
          <w:szCs w:val="24"/>
          <w:lang w:val="pl-PL" w:eastAsia="pl-PL"/>
        </w:rPr>
        <w:t>a</w:t>
      </w:r>
      <w:r w:rsidRPr="002505B6">
        <w:rPr>
          <w:rFonts w:eastAsia="Times New Roman" w:cs="Times New Roman"/>
          <w:color w:val="000000" w:themeColor="text1"/>
          <w:sz w:val="24"/>
          <w:szCs w:val="24"/>
          <w:lang w:val="pl-PL" w:eastAsia="pl-PL"/>
        </w:rPr>
        <w:t xml:space="preserve"> nr 6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do Załącznika 14 Tom II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poprawia </w:t>
      </w:r>
      <w:r w:rsidR="00651209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definicję dotyczącą pu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nktu referencyjnego lotniska dla śmigłowców </w:t>
      </w:r>
      <w:r w:rsidR="00945EA7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i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miejsca lądowania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oraz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wymagania dotyczące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dan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ych lotniczych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lotniska dla śmigłowców, </w:t>
      </w:r>
      <w:r w:rsidR="00CA2CB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a także </w:t>
      </w:r>
      <w:r w:rsidR="007A3BD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znacznej mierze zmienia „Wymagania dotyczące jakości danych lotniczych” zawarte w </w:t>
      </w:r>
      <w:r w:rsidR="00C6213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Dodatk</w:t>
      </w:r>
      <w:r w:rsidR="007A3BD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u</w:t>
      </w:r>
      <w:r w:rsidR="00C6213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 </w:t>
      </w:r>
      <w:r w:rsidR="00D06766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1</w:t>
      </w:r>
      <w:r w:rsidR="00AB312D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.</w:t>
      </w:r>
    </w:p>
    <w:p w:rsidR="00F82380" w:rsidRPr="002505B6" w:rsidRDefault="00F82380" w:rsidP="0071113E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Oprócz ww. zmian związanych z wymaganiami ICAO, w projekcie wprowadzono niżej wymienione zmiany merytoryczne dotyczące eksploatacji lotniska.</w:t>
      </w:r>
    </w:p>
    <w:p w:rsidR="00DF086A" w:rsidRPr="002505B6" w:rsidRDefault="00DF086A" w:rsidP="00DF086A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W § 17 dodano przepisy, określające sposób wyznaczania długości deklarowanych dla dróg startowych na lotniskach dla samolotów z drogą startową bez nawierzchni sztucznej.</w:t>
      </w:r>
    </w:p>
    <w:p w:rsidR="00645C39" w:rsidRPr="002505B6" w:rsidRDefault="007D410F" w:rsidP="00924349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W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 20 ust. 1 pkt 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3 zwiększono dopuszczane nachylenie podłużne drogi startowej </w:t>
      </w:r>
      <w:r w:rsidR="00B73E63" w:rsidRPr="002505B6">
        <w:rPr>
          <w:rFonts w:cs="Times New Roman"/>
          <w:color w:val="000000" w:themeColor="text1"/>
          <w:sz w:val="24"/>
          <w:szCs w:val="24"/>
          <w:lang w:val="pl-PL"/>
        </w:rPr>
        <w:t>z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15</w:t>
      </w:r>
      <w:r w:rsidR="009835A1" w:rsidRPr="002505B6">
        <w:rPr>
          <w:rFonts w:cs="Times New Roman"/>
          <w:color w:val="000000" w:themeColor="text1"/>
          <w:sz w:val="24"/>
          <w:szCs w:val="24"/>
          <w:lang w:val="pl-PL"/>
        </w:rPr>
        <w:t>%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na 18 % dla lotnisk położonych w obszarach górskich, które nie są wykorzystywane do lotów 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lastRenderedPageBreak/>
        <w:t xml:space="preserve">handlowych. Zmiana </w:t>
      </w:r>
      <w:r w:rsidR="00645C39" w:rsidRPr="002505B6">
        <w:rPr>
          <w:rFonts w:cs="Times New Roman"/>
          <w:color w:val="000000" w:themeColor="text1"/>
          <w:sz w:val="24"/>
          <w:szCs w:val="24"/>
          <w:lang w:val="pl-PL"/>
        </w:rPr>
        <w:t>ta wynika z odmiennych warunków eksploatacji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lotnisk </w:t>
      </w:r>
      <w:r w:rsidR="00B73E63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z 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>drogą startową bez nawierzchni sztucznej, położonych</w:t>
      </w:r>
      <w:r w:rsidR="00F82380" w:rsidRPr="002505B6">
        <w:rPr>
          <w:color w:val="000000" w:themeColor="text1"/>
          <w:sz w:val="24"/>
          <w:szCs w:val="24"/>
          <w:lang w:val="pl-PL"/>
        </w:rPr>
        <w:t xml:space="preserve"> 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w obszarach górskich, </w:t>
      </w:r>
      <w:r w:rsidR="00645C39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pod warunkiem podstawowego ich wykorzystywania jedynie do lotów sportowych, rekreacyjnych lub szkoleniowych, 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>w zakresie różnicy między najwyżej i najniżej położony</w:t>
      </w:r>
      <w:r w:rsidR="00645C39" w:rsidRPr="002505B6">
        <w:rPr>
          <w:rFonts w:cs="Times New Roman"/>
          <w:color w:val="000000" w:themeColor="text1"/>
          <w:sz w:val="24"/>
          <w:szCs w:val="24"/>
          <w:lang w:val="pl-PL"/>
        </w:rPr>
        <w:t>mi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punkt</w:t>
      </w:r>
      <w:r w:rsidR="00645C39" w:rsidRPr="002505B6">
        <w:rPr>
          <w:rFonts w:cs="Times New Roman"/>
          <w:color w:val="000000" w:themeColor="text1"/>
          <w:sz w:val="24"/>
          <w:szCs w:val="24"/>
          <w:lang w:val="pl-PL"/>
        </w:rPr>
        <w:t>ami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linii środkowej drogi startowej. Poprawiony zapis urzeczywistnia aktualnie już istniejące warunki spadku podłużnego drogi startowej dla specyficznych, wskazanych powyżej rodzaju lotnisk.</w:t>
      </w:r>
    </w:p>
    <w:p w:rsidR="00F82380" w:rsidRPr="002505B6" w:rsidRDefault="00F82380" w:rsidP="00924349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W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23 ust. 3 zwiększono parametr maksymalnego ciśnienia jednostkowego na powierzchnię drogi startowej z  „6 kG/cm</w:t>
      </w:r>
      <w:r w:rsidR="001C3447" w:rsidRPr="002505B6">
        <w:rPr>
          <w:rFonts w:cs="Times New Roman"/>
          <w:color w:val="000000" w:themeColor="text1"/>
          <w:sz w:val="24"/>
          <w:szCs w:val="24"/>
          <w:vertAlign w:val="superscript"/>
          <w:lang w:val="pl-PL"/>
        </w:rPr>
        <w:t>2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” do „10 kG/cm</w:t>
      </w:r>
      <w:r w:rsidR="001C3447" w:rsidRPr="002505B6">
        <w:rPr>
          <w:rFonts w:cs="Times New Roman"/>
          <w:color w:val="000000" w:themeColor="text1"/>
          <w:sz w:val="24"/>
          <w:szCs w:val="24"/>
          <w:vertAlign w:val="superscript"/>
          <w:lang w:val="pl-PL"/>
        </w:rPr>
        <w:t>2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”. </w:t>
      </w:r>
      <w:r w:rsidR="008B37C2" w:rsidRPr="002505B6">
        <w:rPr>
          <w:rFonts w:cs="Times New Roman"/>
          <w:color w:val="000000" w:themeColor="text1"/>
          <w:sz w:val="24"/>
          <w:szCs w:val="24"/>
          <w:lang w:val="pl-PL"/>
        </w:rPr>
        <w:t>Zmiana zapisu wynika z potrzeby zwiększenia możliwości wykorzystania lotniska z drogą startową bez nawierzchni sztucznej w zakresie przyjmowania większego wachlarza rodzajów statków powietrznych.</w:t>
      </w:r>
    </w:p>
    <w:p w:rsidR="00F82380" w:rsidRPr="002505B6" w:rsidRDefault="00645C39" w:rsidP="00924349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>W</w:t>
      </w:r>
      <w:r w:rsidR="00924349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> 27 oraz w załączniku 3</w:t>
      </w:r>
      <w:r w:rsidR="00924349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, 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dodano przepisy, </w:t>
      </w:r>
      <w:r w:rsidR="00924349" w:rsidRPr="002505B6">
        <w:rPr>
          <w:rFonts w:cs="Times New Roman"/>
          <w:color w:val="000000" w:themeColor="text1"/>
          <w:sz w:val="24"/>
          <w:szCs w:val="24"/>
          <w:lang w:val="pl-PL"/>
        </w:rPr>
        <w:t>które</w:t>
      </w:r>
      <w:r w:rsidR="00F82380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precyzują</w:t>
      </w:r>
      <w:r w:rsidR="008B37C2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wymogi stosowania wskaźnika kierunku wiatru na lotniskach z drogą star</w:t>
      </w:r>
      <w:r w:rsidR="00852CBB" w:rsidRPr="002505B6">
        <w:rPr>
          <w:rFonts w:cs="Times New Roman"/>
          <w:color w:val="000000" w:themeColor="text1"/>
          <w:sz w:val="24"/>
          <w:szCs w:val="24"/>
          <w:lang w:val="pl-PL"/>
        </w:rPr>
        <w:t>tową bez nawierzchni sztucznej.</w:t>
      </w:r>
    </w:p>
    <w:p w:rsidR="00B759C5" w:rsidRPr="002505B6" w:rsidRDefault="00645C39" w:rsidP="00645C39">
      <w:pPr>
        <w:widowControl/>
        <w:tabs>
          <w:tab w:val="left" w:pos="4575"/>
        </w:tabs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W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 2</w:t>
      </w:r>
      <w:r w:rsidR="00B759C5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9 zwiększono wymagania dotyczące </w:t>
      </w:r>
      <w:r w:rsidR="00B759C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poziomu światłości świateł krawędziowych, początku i końca drogi startowej, z 25 na </w:t>
      </w:r>
      <w:r w:rsidR="005E6DD3" w:rsidRPr="002505B6">
        <w:rPr>
          <w:rFonts w:eastAsia="Calibri" w:cs="Times New Roman"/>
          <w:color w:val="000000" w:themeColor="text1"/>
          <w:sz w:val="24"/>
          <w:szCs w:val="24"/>
          <w:lang w:val="pl-PL"/>
        </w:rPr>
        <w:t xml:space="preserve">35 kandeli. Zmiana ta została wprowadzona, aby zwiększyć  bezpieczeństwo operacji lotniczych w nocy przy jednoczesnym rozszerzeniu </w:t>
      </w:r>
      <w:r w:rsidR="005E6DD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spektrum eksploatowanych statków powietrznych n</w:t>
      </w:r>
      <w:r w:rsidR="00852CBB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a lotniska użytku publicznego o </w:t>
      </w:r>
      <w:r w:rsidR="005E6DD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ograniczonej certyfikacji.</w:t>
      </w:r>
    </w:p>
    <w:p w:rsidR="00DF086A" w:rsidRPr="002505B6" w:rsidRDefault="00DF086A" w:rsidP="00645C39">
      <w:pPr>
        <w:widowControl/>
        <w:tabs>
          <w:tab w:val="left" w:pos="4575"/>
        </w:tabs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Przy okazji niniejszej nowelizacji zmieniono strukturę rozporządzenia, w tym usunięto rozdział drugi, zmieniono kolejność rozdziałów oraz poprawiono brzmienie niektórych przepisów, mając na uwadze zapewnienie większej przejrzystości i spójności projektowanych przepisów.</w:t>
      </w:r>
    </w:p>
    <w:p w:rsidR="00E6503A" w:rsidRPr="002505B6" w:rsidRDefault="00E6503A" w:rsidP="00B759C5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2505B6">
        <w:rPr>
          <w:rFonts w:cs="Times New Roman"/>
          <w:b/>
          <w:color w:val="000000" w:themeColor="text1"/>
          <w:sz w:val="24"/>
          <w:szCs w:val="24"/>
          <w:lang w:val="pl-PL"/>
        </w:rPr>
        <w:t>Zakres regulacji.</w:t>
      </w:r>
    </w:p>
    <w:p w:rsidR="00EC7B6A" w:rsidRPr="002505B6" w:rsidRDefault="00A06D02" w:rsidP="00A06D02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Biorąc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pod uwagę, iż wytyczne zawarte w delegacji do wydania rozporządzenia wskazują, że wymagania dla lotnisk użytku publicznego, dla których została wydana decyzja o ograniczonej certyfikacji mają być uzależnione od typu i charakterystyk lotniska oraz rodzaju ruchu lotniczego - projekt rozporządzenia określa osobno wymagania dla lotnisk posiadających drogę startową o nawierzchni sztucznej, lotnisk z drog</w:t>
      </w:r>
      <w:r w:rsidR="008D5286" w:rsidRPr="002505B6">
        <w:rPr>
          <w:rFonts w:cs="Times New Roman"/>
          <w:color w:val="000000" w:themeColor="text1"/>
          <w:sz w:val="24"/>
          <w:szCs w:val="24"/>
          <w:lang w:val="pl-PL"/>
        </w:rPr>
        <w:t>ą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startową bez nawierzchni sztucznej (o nawierzchni naturalnej) oraz lotnisk dla śmigłowców. Ze względu na rodzaj wykonywania operacji lotniczych rozróżniono wymagania dla lotnisk eksploatowanych tylko w dzień oraz dla lotnisk wykorzystywanych także w nocy. Zastosowano również szczególne wymagania dla lotnisk, na których wykonywane są loty handlowe. Projektowane rozporządzenie posługuje się technicznym podziałem lotnisk ze względu na kod referencyjny i tym samym wiele wymagań jest uzależnionych od kodu</w:t>
      </w:r>
      <w:r w:rsidR="001C79E8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referencyjnego danego lotniska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. </w:t>
      </w:r>
    </w:p>
    <w:p w:rsidR="00AB312D" w:rsidRPr="002505B6" w:rsidRDefault="00AB312D" w:rsidP="00B759C5">
      <w:pPr>
        <w:widowControl/>
        <w:spacing w:after="6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>Projekt rozporządzenia został podzielony na pięć rozdziałów określających odpowiednio:</w:t>
      </w:r>
    </w:p>
    <w:p w:rsidR="00AB312D" w:rsidRPr="002505B6" w:rsidRDefault="00AB312D" w:rsidP="00B759C5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60" w:line="264" w:lineRule="auto"/>
        <w:ind w:left="1134" w:hanging="425"/>
        <w:contextualSpacing w:val="0"/>
        <w:rPr>
          <w:rFonts w:cs="Times New Roman"/>
          <w:color w:val="000000" w:themeColor="text1"/>
          <w:sz w:val="24"/>
          <w:szCs w:val="24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>przepisy ogólne</w:t>
      </w:r>
      <w:r w:rsidRPr="002505B6">
        <w:rPr>
          <w:rFonts w:cs="Times New Roman"/>
          <w:color w:val="000000" w:themeColor="text1"/>
          <w:sz w:val="24"/>
          <w:szCs w:val="24"/>
        </w:rPr>
        <w:t>;</w:t>
      </w:r>
    </w:p>
    <w:p w:rsidR="00AB312D" w:rsidRPr="002505B6" w:rsidRDefault="00AB312D" w:rsidP="00B759C5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60" w:line="264" w:lineRule="auto"/>
        <w:ind w:left="1134" w:hanging="425"/>
        <w:contextualSpacing w:val="0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>wymagania dla lotnisk dla samolotów z drogą startową o nawierzchni sztucznej;</w:t>
      </w:r>
    </w:p>
    <w:p w:rsidR="00AB312D" w:rsidRPr="002505B6" w:rsidRDefault="00AB312D" w:rsidP="00B759C5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60" w:line="264" w:lineRule="auto"/>
        <w:ind w:left="1134" w:hanging="425"/>
        <w:contextualSpacing w:val="0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>wymagania dla lotnisk dla samolotów z drogą startową bez nawierzchni sztucznej;</w:t>
      </w:r>
    </w:p>
    <w:p w:rsidR="00AB312D" w:rsidRPr="002505B6" w:rsidRDefault="00AB312D" w:rsidP="00B759C5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60" w:line="264" w:lineRule="auto"/>
        <w:ind w:left="1134" w:hanging="425"/>
        <w:contextualSpacing w:val="0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>wymagania dla lotnisk dla śmigłowców;</w:t>
      </w:r>
    </w:p>
    <w:p w:rsidR="00AB312D" w:rsidRPr="002505B6" w:rsidRDefault="00AB312D" w:rsidP="0071113E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20" w:line="264" w:lineRule="auto"/>
        <w:ind w:left="1134" w:hanging="425"/>
        <w:contextualSpacing w:val="0"/>
        <w:rPr>
          <w:rFonts w:cs="Times New Roman"/>
          <w:color w:val="000000" w:themeColor="text1"/>
          <w:sz w:val="24"/>
          <w:szCs w:val="24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>przepisy przejściowe i końcowe</w:t>
      </w:r>
      <w:r w:rsidRPr="002505B6">
        <w:rPr>
          <w:rFonts w:cs="Times New Roman"/>
          <w:color w:val="000000" w:themeColor="text1"/>
          <w:sz w:val="24"/>
          <w:szCs w:val="24"/>
        </w:rPr>
        <w:t>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b/>
          <w:color w:val="000000" w:themeColor="text1"/>
          <w:sz w:val="24"/>
          <w:szCs w:val="24"/>
          <w:lang w:val="pl-PL"/>
        </w:rPr>
        <w:t>Rozdział 1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określa zakres regulacji i wyjaśnienie pojęć używanych na potrzeby niniejszego rozporządzenia.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b/>
          <w:color w:val="000000" w:themeColor="text1"/>
          <w:sz w:val="24"/>
          <w:szCs w:val="24"/>
          <w:lang w:val="pl-PL"/>
        </w:rPr>
        <w:t>Rozdział 2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określa wymagania techniczne i eksploatacyjne dla lotnisk dla samolotów z drogą startową o nawierzchni sztucznej.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lastRenderedPageBreak/>
        <w:t xml:space="preserve">Przepis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4 wskazuje normy i zalecane metody postępowania oraz wskazówki merytoryczne  Załącznika 14 ICAO tom I mające zastosowania do lotnisk dla samolotów z drogą startową o nawierzchni sztucznej. Mając na uwadze charakter operacji lotniczych na lotniskach o ograniczonej certyfikacji, wymagania dla tych lotnisk zostały złagodzone poprzez wyłączenie lub ograniczenie stosowania niektórych norm i zaleceń Załącznika 14.  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="00557744" w:rsidRPr="002505B6">
        <w:rPr>
          <w:rFonts w:cs="Times New Roman"/>
          <w:color w:val="000000" w:themeColor="text1"/>
          <w:sz w:val="24"/>
          <w:szCs w:val="24"/>
          <w:lang w:val="pl-PL"/>
        </w:rPr>
        <w:t> </w:t>
      </w:r>
      <w:r w:rsidR="008B37C2" w:rsidRPr="002505B6">
        <w:rPr>
          <w:rFonts w:cs="Times New Roman"/>
          <w:color w:val="000000" w:themeColor="text1"/>
          <w:sz w:val="24"/>
          <w:szCs w:val="24"/>
          <w:lang w:val="pl-PL"/>
        </w:rPr>
        <w:t>5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ust. 1 określa wymagania dla płyt postojowych, płaszczyzn zawracania, stanowisk odladzania, dróg kołowania oraz stanowiska do odladzania o nawierzchni sztuczn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>ej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, jeśli występują one na lotnisku dla samolotów z drogą startową o nawierzchni sztucznej.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Przepisy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="00557744" w:rsidRPr="002505B6">
        <w:rPr>
          <w:rFonts w:cs="Times New Roman"/>
          <w:color w:val="000000" w:themeColor="text1"/>
          <w:sz w:val="24"/>
          <w:szCs w:val="24"/>
          <w:lang w:val="pl-PL"/>
        </w:rPr>
        <w:t> 6–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1</w:t>
      </w:r>
      <w:r w:rsidR="00557744" w:rsidRPr="002505B6">
        <w:rPr>
          <w:rFonts w:cs="Times New Roman"/>
          <w:color w:val="000000" w:themeColor="text1"/>
          <w:sz w:val="24"/>
          <w:szCs w:val="24"/>
          <w:lang w:val="pl-PL"/>
        </w:rPr>
        <w:t>1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uszczegóławiają zakres i sposób realizacji wybranych wymagań dla lotnisk dla samolotów z drogą startową o nawierzchni sztucznej, wynikające z Załącznika 14 </w:t>
      </w:r>
      <w:r w:rsidR="00B82E0D" w:rsidRPr="002505B6">
        <w:rPr>
          <w:rFonts w:cs="Times New Roman"/>
          <w:color w:val="000000" w:themeColor="text1"/>
          <w:sz w:val="24"/>
          <w:szCs w:val="24"/>
          <w:lang w:val="pl-PL"/>
        </w:rPr>
        <w:t>T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om I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Rozdział 3 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określa wymagania dla lotnisk dla samolotów z drogą startową bez nawierzchni sztucznej.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Przepisy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="00852CBB" w:rsidRPr="002505B6">
        <w:rPr>
          <w:rFonts w:cs="Times New Roman"/>
          <w:color w:val="000000" w:themeColor="text1"/>
          <w:sz w:val="24"/>
          <w:szCs w:val="24"/>
          <w:lang w:val="pl-PL"/>
        </w:rPr>
        <w:t> 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1</w:t>
      </w:r>
      <w:r w:rsidR="00557744" w:rsidRPr="002505B6">
        <w:rPr>
          <w:rFonts w:cs="Times New Roman"/>
          <w:color w:val="000000" w:themeColor="text1"/>
          <w:sz w:val="24"/>
          <w:szCs w:val="24"/>
          <w:lang w:val="pl-PL"/>
        </w:rPr>
        <w:t>2</w:t>
      </w:r>
      <w:r w:rsidR="00924349" w:rsidRPr="002505B6">
        <w:rPr>
          <w:rFonts w:cs="Times New Roman"/>
          <w:color w:val="000000" w:themeColor="text1"/>
          <w:sz w:val="24"/>
          <w:szCs w:val="24"/>
          <w:lang w:val="pl-PL"/>
        </w:rPr>
        <w:t>–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23</w:t>
      </w:r>
      <w:r w:rsidRPr="002505B6">
        <w:rPr>
          <w:rFonts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określają podstawowe zasady projektowania lotniska dla samolotów z drogą startową bez nawierzchni sztucznej, które mają kluczowe znaczenie dla bezpiecznego wykonywania operacji lotniczych. Wymagania te dotyczą w szczególności: wyznaczania dróg startowych</w:t>
      </w:r>
      <w:r w:rsidR="003C27B9" w:rsidRPr="002505B6">
        <w:rPr>
          <w:rFonts w:cs="Times New Roman"/>
          <w:color w:val="000000" w:themeColor="text1"/>
          <w:sz w:val="24"/>
          <w:szCs w:val="24"/>
          <w:lang w:val="pl-PL"/>
        </w:rPr>
        <w:t>,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określania ich długości i szerokości, kształtu i wymiarów pola wzlotów, kodu referencyjnego lotniska, dopuszczalnego nachylenia podłużnego i poprzecznego drogi startowej oraz jego zmiany oraz wytrzymałości nawierzchni pola wzlotów.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="00852CBB" w:rsidRPr="002505B6">
        <w:rPr>
          <w:rFonts w:cs="Times New Roman"/>
          <w:color w:val="000000" w:themeColor="text1"/>
          <w:sz w:val="24"/>
          <w:szCs w:val="24"/>
          <w:lang w:val="pl-PL"/>
        </w:rPr>
        <w:t> 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24 </w:t>
      </w:r>
      <w:r w:rsidR="00924349" w:rsidRPr="002505B6">
        <w:rPr>
          <w:rFonts w:cs="Times New Roman"/>
          <w:color w:val="000000" w:themeColor="text1"/>
          <w:sz w:val="24"/>
          <w:szCs w:val="24"/>
          <w:lang w:val="pl-PL"/>
        </w:rPr>
        <w:t>–</w:t>
      </w:r>
      <w:r w:rsidR="00852CBB" w:rsidRPr="002505B6">
        <w:rPr>
          <w:rFonts w:cs="Times New Roman"/>
          <w:color w:val="000000" w:themeColor="text1"/>
          <w:sz w:val="24"/>
          <w:szCs w:val="24"/>
          <w:lang w:val="pl-PL"/>
        </w:rPr>
        <w:t> 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26 określa zasady stosowania oznaczników pola wzlotów, w tym dróg startowych i dróg kołowania.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="00852CBB" w:rsidRPr="002505B6">
        <w:rPr>
          <w:rFonts w:cs="Times New Roman"/>
          <w:color w:val="000000" w:themeColor="text1"/>
          <w:sz w:val="24"/>
          <w:szCs w:val="24"/>
          <w:lang w:val="pl-PL"/>
        </w:rPr>
        <w:t> 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27 (oraz załącznik nr </w:t>
      </w:r>
      <w:r w:rsidR="00852CBB" w:rsidRPr="002505B6">
        <w:rPr>
          <w:rFonts w:cs="Times New Roman"/>
          <w:color w:val="000000" w:themeColor="text1"/>
          <w:sz w:val="24"/>
          <w:szCs w:val="24"/>
          <w:lang w:val="pl-PL"/>
        </w:rPr>
        <w:t>2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) określa wymagania dla wskaźnik</w:t>
      </w:r>
      <w:r w:rsidR="00A33250" w:rsidRPr="002505B6">
        <w:rPr>
          <w:rFonts w:cs="Times New Roman"/>
          <w:color w:val="000000" w:themeColor="text1"/>
          <w:sz w:val="24"/>
          <w:szCs w:val="24"/>
          <w:lang w:val="pl-PL"/>
        </w:rPr>
        <w:t>a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kierunku wiatru.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="00852CBB" w:rsidRPr="002505B6">
        <w:rPr>
          <w:rFonts w:cs="Times New Roman"/>
          <w:color w:val="000000" w:themeColor="text1"/>
          <w:sz w:val="24"/>
          <w:szCs w:val="24"/>
          <w:lang w:val="pl-PL"/>
        </w:rPr>
        <w:t> 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28 określa wymagania dla zabezpieczeni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>a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pola wzlotów.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 29 określa wymagania dla lotnisk dla samolotów z drogą startową bez nawierzchni sztucznej użytkowanych w porze nocnej, w tym świateł drogi startowej i dróg kołowania.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 30 określa wymagania dotyczące system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>u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zasilania elektroenergetycznego pomocy nawigacyjnych.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 31 określa wymagania dotyczące ochrony lotniska przed nieuprawnionym wtargnięciem osób, pojazdów lub zwierząt.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b/>
          <w:color w:val="000000" w:themeColor="text1"/>
          <w:sz w:val="24"/>
          <w:szCs w:val="24"/>
          <w:lang w:val="pl-PL"/>
        </w:rPr>
        <w:t>Rozdział 4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projektu określa wymagania techniczne i eksploatacyjne dla lotnisk dla śmigłowców</w:t>
      </w:r>
      <w:r w:rsidR="00B90755" w:rsidRPr="002505B6">
        <w:rPr>
          <w:rFonts w:cs="Times New Roman"/>
          <w:color w:val="000000" w:themeColor="text1"/>
          <w:sz w:val="24"/>
          <w:szCs w:val="24"/>
          <w:lang w:val="pl-PL"/>
        </w:rPr>
        <w:t>, dla których Prezes Urzędu Lotnictwa Cywilnego wydał decyzję o ograniczonej certyfikacji.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Przepisy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 32 wskazują normy i zalecane metody postępowania Załącznika 14 tom II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>,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mające zastosowani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>e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do lotnisk dla śmigłowców</w:t>
      </w:r>
      <w:r w:rsidR="00B90755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w Polsce (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o ograniczonej certyfikacji</w:t>
      </w:r>
      <w:r w:rsidR="00B90755" w:rsidRPr="002505B6">
        <w:rPr>
          <w:rFonts w:cs="Times New Roman"/>
          <w:color w:val="000000" w:themeColor="text1"/>
          <w:sz w:val="24"/>
          <w:szCs w:val="24"/>
          <w:lang w:val="pl-PL"/>
        </w:rPr>
        <w:t>)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eastAsia="Calibri"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>Przepis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>y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="003C27B9" w:rsidRPr="002505B6">
        <w:rPr>
          <w:rFonts w:cs="Times New Roman"/>
          <w:color w:val="000000" w:themeColor="text1"/>
          <w:sz w:val="24"/>
          <w:szCs w:val="24"/>
          <w:lang w:val="pl-PL"/>
        </w:rPr>
        <w:t> 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33</w:t>
      </w:r>
      <w:r w:rsidR="003C27B9" w:rsidRPr="002505B6">
        <w:rPr>
          <w:rFonts w:cs="Times New Roman"/>
          <w:color w:val="000000" w:themeColor="text1"/>
          <w:sz w:val="24"/>
          <w:szCs w:val="24"/>
          <w:lang w:val="pl-PL"/>
        </w:rPr>
        <w:sym w:font="Symbol" w:char="F02D"/>
      </w:r>
      <w:r w:rsidR="003C27B9" w:rsidRPr="002505B6">
        <w:rPr>
          <w:rFonts w:cs="Times New Roman"/>
          <w:color w:val="000000" w:themeColor="text1"/>
          <w:sz w:val="24"/>
          <w:szCs w:val="24"/>
          <w:lang w:val="pl-PL"/>
        </w:rPr>
        <w:t>38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uszczegółowiają lub uzupełniają wymagania o których mowa w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 32 w zakresie nawierzchni lotniska, długości deklarowanych, </w:t>
      </w:r>
      <w:r w:rsidRPr="002505B6">
        <w:rPr>
          <w:rFonts w:eastAsia="Calibri" w:cs="Times New Roman"/>
          <w:color w:val="000000" w:themeColor="text1"/>
          <w:sz w:val="24"/>
          <w:szCs w:val="24"/>
          <w:lang w:val="pl-PL"/>
        </w:rPr>
        <w:t>stref</w:t>
      </w:r>
      <w:r w:rsidR="003F26C4" w:rsidRPr="002505B6">
        <w:rPr>
          <w:rFonts w:eastAsia="Calibri" w:cs="Times New Roman"/>
          <w:color w:val="000000" w:themeColor="text1"/>
          <w:sz w:val="24"/>
          <w:szCs w:val="24"/>
          <w:lang w:val="pl-PL"/>
        </w:rPr>
        <w:t>y</w:t>
      </w:r>
      <w:r w:rsidRPr="002505B6">
        <w:rPr>
          <w:rFonts w:eastAsia="Calibri" w:cs="Times New Roman"/>
          <w:color w:val="000000" w:themeColor="text1"/>
          <w:sz w:val="24"/>
          <w:szCs w:val="24"/>
          <w:lang w:val="pl-PL"/>
        </w:rPr>
        <w:t xml:space="preserve"> podejścia końcowego i startu (FATO), strefy przyziemienia </w:t>
      </w:r>
      <w:r w:rsidRPr="002505B6">
        <w:rPr>
          <w:rFonts w:cs="Times New Roman"/>
          <w:bCs/>
          <w:color w:val="000000" w:themeColor="text1"/>
          <w:sz w:val="24"/>
          <w:szCs w:val="24"/>
          <w:lang w:val="pl-PL"/>
        </w:rPr>
        <w:t>i wznoszenia (</w:t>
      </w:r>
      <w:r w:rsidRPr="002505B6">
        <w:rPr>
          <w:rFonts w:eastAsia="Calibri" w:cs="Times New Roman"/>
          <w:color w:val="000000" w:themeColor="text1"/>
          <w:sz w:val="24"/>
          <w:szCs w:val="24"/>
          <w:lang w:val="pl-PL"/>
        </w:rPr>
        <w:t xml:space="preserve">TLOF), 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powierzchni zabezpieczenia przeszkodowego oraz </w:t>
      </w:r>
      <w:r w:rsidRPr="002505B6">
        <w:rPr>
          <w:rFonts w:eastAsia="Calibri" w:cs="Times New Roman"/>
          <w:color w:val="000000" w:themeColor="text1"/>
          <w:sz w:val="24"/>
          <w:szCs w:val="24"/>
          <w:lang w:val="pl-PL"/>
        </w:rPr>
        <w:t>zabezpieczenia lotniska przed wtargnięciem nieuprawnionych osób, pojazdów lub zwierząt mogących stanowić zagrożenie dla statków powietrznych.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b/>
          <w:color w:val="000000" w:themeColor="text1"/>
          <w:sz w:val="24"/>
          <w:szCs w:val="24"/>
          <w:lang w:val="pl-PL"/>
        </w:rPr>
        <w:t>Rozdział 5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projektu określa przepisy przejściowe i końcowe. </w:t>
      </w:r>
    </w:p>
    <w:p w:rsidR="00AB312D" w:rsidRPr="002505B6" w:rsidRDefault="00AB312D" w:rsidP="00AB312D">
      <w:pPr>
        <w:widowControl/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W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 </w:t>
      </w:r>
      <w:r w:rsidR="00CC1A97">
        <w:rPr>
          <w:rFonts w:cs="Times New Roman"/>
          <w:color w:val="000000" w:themeColor="text1"/>
          <w:sz w:val="24"/>
          <w:szCs w:val="24"/>
          <w:lang w:val="pl-PL"/>
        </w:rPr>
        <w:t>39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dodano przepis przejściowy określający, że do postępowań o wydanie lub wznowienie ważności certyfikatu dla lotniska użytku publicznego, wszczętych i niezakończonych, stosuje się przepisy niniejszego rozporządzenia.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Rozwiązanie takie wydaje 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lastRenderedPageBreak/>
        <w:t xml:space="preserve">się właściwe, ze względu na zakres merytoryczny zmian w niniejszym projekcie rozporządzenia. 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Przepi</w:t>
      </w:r>
      <w:r w:rsidR="00A33250" w:rsidRPr="002505B6">
        <w:rPr>
          <w:rFonts w:cs="Times New Roman"/>
          <w:color w:val="000000" w:themeColor="text1"/>
          <w:sz w:val="24"/>
          <w:szCs w:val="24"/>
          <w:lang w:val="pl-PL"/>
        </w:rPr>
        <w:t>s ten został dodany w związku z 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 30 znowelizowanego ostatnio „</w:t>
      </w:r>
      <w:r w:rsidRPr="002505B6">
        <w:rPr>
          <w:rFonts w:cs="Times New Roman"/>
          <w:i/>
          <w:color w:val="000000" w:themeColor="text1"/>
          <w:sz w:val="24"/>
          <w:szCs w:val="24"/>
          <w:lang w:val="pl-PL"/>
        </w:rPr>
        <w:t>Rozporządzenia Rady Minist</w:t>
      </w:r>
      <w:r w:rsidR="00A33250" w:rsidRPr="002505B6">
        <w:rPr>
          <w:rFonts w:cs="Times New Roman"/>
          <w:i/>
          <w:color w:val="000000" w:themeColor="text1"/>
          <w:sz w:val="24"/>
          <w:szCs w:val="24"/>
          <w:lang w:val="pl-PL"/>
        </w:rPr>
        <w:t>rów z dnia 20 czerwca 2002 r. w </w:t>
      </w:r>
      <w:r w:rsidRPr="002505B6">
        <w:rPr>
          <w:rFonts w:cs="Times New Roman"/>
          <w:i/>
          <w:color w:val="000000" w:themeColor="text1"/>
          <w:sz w:val="24"/>
          <w:szCs w:val="24"/>
          <w:lang w:val="pl-PL"/>
        </w:rPr>
        <w:t>sprawie Zasad techniki prawodawczej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”. </w:t>
      </w:r>
    </w:p>
    <w:p w:rsidR="00AB312D" w:rsidRPr="002505B6" w:rsidRDefault="00AB312D" w:rsidP="00AB312D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Przepis </w:t>
      </w:r>
      <w:r w:rsidR="00F008AA" w:rsidRPr="002505B6">
        <w:rPr>
          <w:rFonts w:cs="Times New Roman"/>
          <w:color w:val="000000" w:themeColor="text1"/>
          <w:sz w:val="24"/>
          <w:szCs w:val="24"/>
          <w:lang w:val="pl-PL"/>
        </w:rPr>
        <w:t>§</w:t>
      </w:r>
      <w:r w:rsidR="00852CBB" w:rsidRPr="002505B6">
        <w:rPr>
          <w:rFonts w:cs="Times New Roman"/>
          <w:color w:val="000000" w:themeColor="text1"/>
          <w:sz w:val="24"/>
          <w:szCs w:val="24"/>
          <w:lang w:val="pl-PL"/>
        </w:rPr>
        <w:t> 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4</w:t>
      </w:r>
      <w:r w:rsidR="00CC1A97">
        <w:rPr>
          <w:rFonts w:cs="Times New Roman"/>
          <w:color w:val="000000" w:themeColor="text1"/>
          <w:sz w:val="24"/>
          <w:szCs w:val="24"/>
          <w:lang w:val="pl-PL"/>
        </w:rPr>
        <w:t>0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określa, że część wymagań dla lotnisk dla samolotów wynikających z Załącznika 14 </w:t>
      </w:r>
      <w:r w:rsidR="00DE39EB" w:rsidRPr="002505B6">
        <w:rPr>
          <w:rFonts w:cs="Times New Roman"/>
          <w:color w:val="000000" w:themeColor="text1"/>
          <w:sz w:val="24"/>
          <w:szCs w:val="24"/>
          <w:lang w:val="pl-PL"/>
        </w:rPr>
        <w:t>T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om I, ma zastosowanie od dnia 1 stycznia 2018. Wymagania te dotyczą min. geometrii dróg startowych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>, dlatego też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podobny okres dostosowawczy został zaproponowany w projekcie rozporządzenia w sprawie wymagań technicznych i eksploatacyjnych dla lotnisk użytku publicznego podlegających „pełnej certyfikacji” (z art. 59a ust. 5 ustawy</w:t>
      </w:r>
      <w:r w:rsidR="00DE39EB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– Prawo lotnicze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). W celu uniknięcia sytuacji, w której łagodniejsze wymagania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>obowiązywały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>by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dla lotnisk certyfikowanych niż dla lotnisk o „ograniczonej certyfikacji”</w:t>
      </w:r>
      <w:r w:rsidR="003F26C4" w:rsidRPr="002505B6">
        <w:rPr>
          <w:rFonts w:cs="Times New Roman"/>
          <w:color w:val="000000" w:themeColor="text1"/>
          <w:sz w:val="24"/>
          <w:szCs w:val="24"/>
          <w:lang w:val="pl-PL"/>
        </w:rPr>
        <w:t>,</w:t>
      </w:r>
      <w:r w:rsidRPr="002505B6">
        <w:rPr>
          <w:rFonts w:cs="Times New Roman"/>
          <w:color w:val="000000" w:themeColor="text1"/>
          <w:sz w:val="24"/>
          <w:szCs w:val="24"/>
          <w:lang w:val="pl-PL"/>
        </w:rPr>
        <w:t xml:space="preserve"> zaproponowano analogiczny przepis przejściowy.</w:t>
      </w:r>
    </w:p>
    <w:p w:rsidR="00996BF6" w:rsidRPr="002505B6" w:rsidRDefault="00CF6C7B" w:rsidP="00000C0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P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rzewidywan</w:t>
      </w: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e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skutk</w:t>
      </w: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i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prawn</w:t>
      </w: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e wejścia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w życie</w:t>
      </w: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rozporządzenia</w:t>
      </w:r>
      <w:r w:rsidR="002043F3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.</w:t>
      </w:r>
    </w:p>
    <w:p w:rsidR="00086D3E" w:rsidRPr="002505B6" w:rsidRDefault="001C79E8" w:rsidP="00000C07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color w:val="000000" w:themeColor="text1"/>
          <w:spacing w:val="-2"/>
          <w:sz w:val="24"/>
          <w:szCs w:val="24"/>
          <w:lang w:val="pl-PL"/>
        </w:rPr>
      </w:pP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Wymagania Załącznika 14, wdrażane w niniejszym projekcie, </w:t>
      </w:r>
      <w:r w:rsidR="00C6213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są wynikiem </w:t>
      </w:r>
      <w:r w:rsidR="00EF66F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długotrwałych prac zespołów i grup zadaniowych p</w:t>
      </w:r>
      <w:r w:rsidR="00945EA7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owołanych </w:t>
      </w:r>
      <w:r w:rsidR="00EF66F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prz</w:t>
      </w:r>
      <w:r w:rsidR="00945EA7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ez</w:t>
      </w:r>
      <w:r w:rsidR="00EF66F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ICAO, opierają się na </w:t>
      </w:r>
      <w:r w:rsidR="007F5BF3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doświadczeniach lotniczych wielu</w:t>
      </w:r>
      <w:r w:rsidR="00EF66F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krajów oraz branży lotniczej. Ich głównym celem jest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umożliwienie stosowania na lotniskach</w:t>
      </w:r>
      <w:r w:rsidR="00EF66F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nowych systemów (np. podejścia do lądowania)</w:t>
      </w:r>
      <w:r w:rsidR="00BB78DB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, procedur</w:t>
      </w:r>
      <w:r w:rsidR="00B4414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i </w:t>
      </w:r>
      <w:r w:rsidR="00EF66F8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rozwiązań technicznych </w:t>
      </w:r>
      <w:r w:rsidR="00086D3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mających na celu zapewnienie ciągłości i efektywności oraz popraw</w:t>
      </w:r>
      <w:r w:rsidR="00BB78DB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ę</w:t>
      </w:r>
      <w:r w:rsidR="00086D3E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bezpieczeństwa operacji lotniczych.</w:t>
      </w:r>
      <w:r w:rsidR="00B4414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Nowe wymagania dla lotnisk </w:t>
      </w:r>
      <w:r w:rsidR="00A3325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określone w</w:t>
      </w:r>
      <w:r w:rsidR="00B4414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tym rozporządzeni</w:t>
      </w:r>
      <w:r w:rsidR="00A33250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u wpłyną pozytywnie na poprawę </w:t>
      </w:r>
      <w:r w:rsidR="00B44145"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 xml:space="preserve"> bezpieczeństwa operacji lotniczych.</w:t>
      </w:r>
    </w:p>
    <w:p w:rsidR="00996BF6" w:rsidRPr="002505B6" w:rsidRDefault="00CF6C7B" w:rsidP="008C59F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P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rzeds</w:t>
      </w: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tawienie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projektu właściwym organom i instytucjom Unii Europejskiej, w tym Europ</w:t>
      </w:r>
      <w:r w:rsidR="00852CBB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ejskiemu Bankowi Centralnemu, w 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celu uzyskania opinii, dokonania powiadomienia, konsultacji albo uzgodnienia, jeżeli obowiązek taki wynika z odrębnych przepisów.</w:t>
      </w:r>
    </w:p>
    <w:p w:rsidR="00996BF6" w:rsidRPr="002505B6" w:rsidRDefault="00585A5E" w:rsidP="001C79E8">
      <w:pPr>
        <w:widowControl/>
        <w:tabs>
          <w:tab w:val="left" w:pos="567"/>
        </w:tabs>
        <w:spacing w:after="120" w:line="264" w:lineRule="auto"/>
        <w:ind w:left="567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eastAsia="Times New Roman" w:cs="Times New Roman"/>
          <w:color w:val="000000" w:themeColor="text1"/>
          <w:sz w:val="24"/>
          <w:szCs w:val="24"/>
          <w:lang w:val="pl-PL"/>
        </w:rPr>
        <w:t xml:space="preserve">Nie </w:t>
      </w:r>
      <w:r w:rsidRPr="002505B6">
        <w:rPr>
          <w:rFonts w:cs="Times New Roman"/>
          <w:color w:val="000000" w:themeColor="text1"/>
          <w:spacing w:val="-2"/>
          <w:sz w:val="24"/>
          <w:szCs w:val="24"/>
          <w:lang w:val="pl-PL"/>
        </w:rPr>
        <w:t>dotyczy</w:t>
      </w:r>
      <w:r w:rsidR="007F5BF3" w:rsidRPr="002505B6">
        <w:rPr>
          <w:rFonts w:eastAsia="Times New Roman" w:cs="Times New Roman"/>
          <w:color w:val="000000" w:themeColor="text1"/>
          <w:sz w:val="24"/>
          <w:szCs w:val="24"/>
          <w:lang w:val="pl-PL"/>
        </w:rPr>
        <w:t>.</w:t>
      </w:r>
    </w:p>
    <w:p w:rsidR="0001347D" w:rsidRPr="002505B6" w:rsidRDefault="00CF6C7B" w:rsidP="008C59F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O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świadczenie organu wnioskującego</w:t>
      </w:r>
      <w:r w:rsidR="007F5BF3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,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co do zgodności projektu z prawem Unii Europejskiej: </w:t>
      </w:r>
    </w:p>
    <w:p w:rsidR="00996BF6" w:rsidRPr="002505B6" w:rsidRDefault="00996BF6" w:rsidP="008C59F7">
      <w:pPr>
        <w:widowControl/>
        <w:tabs>
          <w:tab w:val="left" w:pos="1134"/>
        </w:tabs>
        <w:spacing w:after="120" w:line="264" w:lineRule="auto"/>
        <w:ind w:left="567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eastAsia="Times New Roman" w:cs="Times New Roman"/>
          <w:color w:val="000000" w:themeColor="text1"/>
          <w:sz w:val="24"/>
          <w:szCs w:val="24"/>
          <w:lang w:val="pl-PL"/>
        </w:rPr>
        <w:t>Przedkładany projekt rozporządzenia jest zg</w:t>
      </w:r>
      <w:r w:rsidR="0001347D" w:rsidRPr="002505B6">
        <w:rPr>
          <w:rFonts w:eastAsia="Times New Roman" w:cs="Times New Roman"/>
          <w:color w:val="000000" w:themeColor="text1"/>
          <w:sz w:val="24"/>
          <w:szCs w:val="24"/>
          <w:lang w:val="pl-PL"/>
        </w:rPr>
        <w:t>odny z prawem Unii Europejskiej.</w:t>
      </w:r>
    </w:p>
    <w:p w:rsidR="00CF6C7B" w:rsidRPr="002505B6" w:rsidRDefault="00CF6C7B" w:rsidP="008C59F7">
      <w:pPr>
        <w:pStyle w:val="Akapitzlist"/>
        <w:widowControl/>
        <w:numPr>
          <w:ilvl w:val="0"/>
          <w:numId w:val="10"/>
        </w:numPr>
        <w:tabs>
          <w:tab w:val="left" w:pos="567"/>
        </w:tabs>
        <w:spacing w:before="240" w:after="120" w:line="264" w:lineRule="auto"/>
        <w:ind w:left="567" w:hanging="567"/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O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cen</w:t>
      </w: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a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organu uprawnionego do opracowania projektu rozporządzenia, czy projekt te</w:t>
      </w:r>
      <w:r w:rsidR="00852CBB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n podlega notyfikacji zgodnie z </w:t>
      </w:r>
      <w:r w:rsidR="00996BF6"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przepisami dotyczącymi funkcjonowania krajowego systemu notyfikacji norm i aktów prawnych</w:t>
      </w:r>
      <w:r w:rsidRPr="002505B6">
        <w:rPr>
          <w:rFonts w:eastAsia="Times New Roman" w:cs="Times New Roman"/>
          <w:b/>
          <w:color w:val="000000" w:themeColor="text1"/>
          <w:sz w:val="24"/>
          <w:szCs w:val="24"/>
          <w:lang w:val="pl-PL" w:eastAsia="pl-PL"/>
        </w:rPr>
        <w:t>.</w:t>
      </w:r>
    </w:p>
    <w:p w:rsidR="00A47AC0" w:rsidRPr="002505B6" w:rsidRDefault="001C79E8" w:rsidP="001C79E8">
      <w:pPr>
        <w:widowControl/>
        <w:tabs>
          <w:tab w:val="left" w:pos="1134"/>
        </w:tabs>
        <w:spacing w:after="120" w:line="264" w:lineRule="auto"/>
        <w:ind w:left="567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2505B6">
        <w:rPr>
          <w:rFonts w:eastAsia="Times New Roman" w:cs="Times New Roman"/>
          <w:color w:val="000000" w:themeColor="text1"/>
          <w:sz w:val="24"/>
          <w:szCs w:val="24"/>
          <w:lang w:val="pl-PL"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 poz. 2039, z późn. zm.), zatem nie podlega ono notyfikacji.</w:t>
      </w:r>
    </w:p>
    <w:p w:rsidR="00A47AC0" w:rsidRPr="00665249" w:rsidRDefault="00A47AC0">
      <w:pPr>
        <w:widowControl/>
        <w:spacing w:after="200"/>
        <w:jc w:val="left"/>
        <w:rPr>
          <w:rFonts w:eastAsia="Times New Roman" w:cs="Times New Roman"/>
          <w:sz w:val="24"/>
          <w:szCs w:val="24"/>
          <w:lang w:val="pl-PL"/>
        </w:rPr>
      </w:pPr>
      <w:r w:rsidRPr="00665249">
        <w:rPr>
          <w:rFonts w:eastAsia="Times New Roman" w:cs="Times New Roman"/>
          <w:sz w:val="24"/>
          <w:szCs w:val="24"/>
          <w:lang w:val="pl-P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471"/>
        <w:gridCol w:w="681"/>
        <w:gridCol w:w="310"/>
        <w:gridCol w:w="109"/>
        <w:gridCol w:w="312"/>
        <w:gridCol w:w="101"/>
        <w:gridCol w:w="433"/>
        <w:gridCol w:w="119"/>
        <w:gridCol w:w="68"/>
        <w:gridCol w:w="222"/>
        <w:gridCol w:w="376"/>
        <w:gridCol w:w="45"/>
        <w:gridCol w:w="435"/>
        <w:gridCol w:w="45"/>
        <w:gridCol w:w="66"/>
        <w:gridCol w:w="62"/>
        <w:gridCol w:w="234"/>
        <w:gridCol w:w="68"/>
        <w:gridCol w:w="359"/>
        <w:gridCol w:w="423"/>
        <w:gridCol w:w="254"/>
        <w:gridCol w:w="170"/>
        <w:gridCol w:w="435"/>
        <w:gridCol w:w="66"/>
        <w:gridCol w:w="328"/>
        <w:gridCol w:w="2032"/>
      </w:tblGrid>
      <w:tr w:rsidR="0043225B" w:rsidRPr="00CC1A97" w:rsidTr="00E66484">
        <w:trPr>
          <w:trHeight w:val="1611"/>
        </w:trPr>
        <w:tc>
          <w:tcPr>
            <w:tcW w:w="26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B11" w:rsidRDefault="0043225B" w:rsidP="00665249">
            <w:pPr>
              <w:spacing w:before="120"/>
              <w:ind w:hanging="45"/>
              <w:rPr>
                <w:sz w:val="24"/>
                <w:szCs w:val="24"/>
                <w:lang w:val="pl-PL"/>
              </w:rPr>
            </w:pPr>
            <w:bookmarkStart w:id="8" w:name="t1"/>
            <w:r w:rsidRPr="00665249">
              <w:rPr>
                <w:b/>
                <w:sz w:val="24"/>
                <w:szCs w:val="24"/>
                <w:lang w:val="pl-PL"/>
              </w:rPr>
              <w:lastRenderedPageBreak/>
              <w:t>Nazwa projektu</w:t>
            </w:r>
          </w:p>
          <w:p w:rsidR="001C79E8" w:rsidRPr="00665249" w:rsidRDefault="0043225B" w:rsidP="003028BF">
            <w:pPr>
              <w:spacing w:after="120"/>
              <w:ind w:hanging="45"/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 xml:space="preserve">Projekt </w:t>
            </w:r>
            <w:r w:rsidR="001C79E8" w:rsidRPr="00665249">
              <w:rPr>
                <w:sz w:val="24"/>
                <w:szCs w:val="24"/>
                <w:lang w:val="pl-PL"/>
              </w:rPr>
              <w:t>rozporządzenia Ministra Infrastruktury i Budownictwa w sprawie wymagań technicznych i eksploatacyjnych dla lotnisk użytku publicznego, dla których została wydana decyzja o ograniczonej certyfikacji</w:t>
            </w:r>
          </w:p>
          <w:p w:rsidR="0043225B" w:rsidRPr="00665249" w:rsidRDefault="0043225B">
            <w:pPr>
              <w:ind w:hanging="45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>Ministerstwo wiodące i ministerstwa współpracujące</w:t>
            </w:r>
            <w:bookmarkEnd w:id="8"/>
          </w:p>
          <w:p w:rsidR="0043225B" w:rsidRPr="00665249" w:rsidRDefault="0043225B">
            <w:pPr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 xml:space="preserve">Ministerstwo Infrastruktury i </w:t>
            </w:r>
            <w:r w:rsidR="00D43F7E" w:rsidRPr="00665249">
              <w:rPr>
                <w:sz w:val="24"/>
                <w:szCs w:val="24"/>
                <w:lang w:val="pl-PL"/>
              </w:rPr>
              <w:t>Budownictwa</w:t>
            </w:r>
          </w:p>
          <w:p w:rsidR="00D43F7E" w:rsidRPr="00665249" w:rsidRDefault="0043225B" w:rsidP="00665249">
            <w:pPr>
              <w:rPr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>Osoba odpowiedzialna za projekt w randze Ministra, Sekretarza Stanu lub Podsekretarza Stanu</w:t>
            </w:r>
          </w:p>
          <w:p w:rsidR="00D43F7E" w:rsidRPr="00665249" w:rsidRDefault="00D43F7E" w:rsidP="00665249">
            <w:pPr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>Jerzy Szmit – Podsekretarz Stanu w MIiB</w:t>
            </w:r>
          </w:p>
          <w:p w:rsidR="0043225B" w:rsidRPr="00665249" w:rsidRDefault="0043225B">
            <w:pPr>
              <w:spacing w:before="120"/>
              <w:ind w:hanging="45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>Kontakt do opiekuna merytorycznego projektu</w:t>
            </w:r>
          </w:p>
          <w:p w:rsidR="0043225B" w:rsidRPr="002624E0" w:rsidRDefault="00D43F7E" w:rsidP="003028BF">
            <w:pPr>
              <w:spacing w:after="120"/>
              <w:ind w:hanging="34"/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 xml:space="preserve">Ewelina Gruszewska  </w:t>
            </w:r>
            <w:r w:rsidR="00F008AA" w:rsidRPr="00F008AA">
              <w:rPr>
                <w:sz w:val="24"/>
                <w:szCs w:val="24"/>
                <w:lang w:val="pl-PL"/>
              </w:rPr>
              <w:t>(tel. 522 50 67, email: Ewelina.Gruszewska@mib.gov.pl)</w:t>
            </w:r>
          </w:p>
        </w:tc>
        <w:tc>
          <w:tcPr>
            <w:tcW w:w="23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43225B">
            <w:pPr>
              <w:jc w:val="left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>Data sporządzenia</w:t>
            </w:r>
            <w:r w:rsidRPr="00665249">
              <w:rPr>
                <w:b/>
                <w:sz w:val="24"/>
                <w:szCs w:val="24"/>
                <w:lang w:val="pl-PL"/>
              </w:rPr>
              <w:br/>
            </w:r>
            <w:r w:rsidR="00A47AC0" w:rsidRPr="00665249">
              <w:rPr>
                <w:sz w:val="24"/>
                <w:szCs w:val="24"/>
                <w:lang w:val="pl-PL"/>
              </w:rPr>
              <w:t>11</w:t>
            </w:r>
            <w:r w:rsidRPr="00665249">
              <w:rPr>
                <w:sz w:val="24"/>
                <w:szCs w:val="24"/>
                <w:lang w:val="pl-PL"/>
              </w:rPr>
              <w:t>.</w:t>
            </w:r>
            <w:r w:rsidR="001A1078" w:rsidRPr="00665249">
              <w:rPr>
                <w:sz w:val="24"/>
                <w:szCs w:val="24"/>
                <w:lang w:val="pl-PL"/>
              </w:rPr>
              <w:t>0</w:t>
            </w:r>
            <w:r w:rsidR="00A47AC0" w:rsidRPr="00665249">
              <w:rPr>
                <w:sz w:val="24"/>
                <w:szCs w:val="24"/>
                <w:lang w:val="pl-PL"/>
              </w:rPr>
              <w:t>7</w:t>
            </w:r>
            <w:r w:rsidRPr="00665249">
              <w:rPr>
                <w:sz w:val="24"/>
                <w:szCs w:val="24"/>
                <w:lang w:val="pl-PL"/>
              </w:rPr>
              <w:t>.201</w:t>
            </w:r>
            <w:r w:rsidR="001A1078" w:rsidRPr="00665249">
              <w:rPr>
                <w:sz w:val="24"/>
                <w:szCs w:val="24"/>
                <w:lang w:val="pl-PL"/>
              </w:rPr>
              <w:t>6</w:t>
            </w:r>
          </w:p>
          <w:p w:rsidR="0043225B" w:rsidRPr="00665249" w:rsidRDefault="0043225B">
            <w:pPr>
              <w:rPr>
                <w:b/>
                <w:sz w:val="24"/>
                <w:szCs w:val="24"/>
                <w:lang w:val="pl-PL"/>
              </w:rPr>
            </w:pPr>
          </w:p>
          <w:p w:rsidR="00D43F7E" w:rsidRPr="00665249" w:rsidRDefault="0043225B">
            <w:pPr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 xml:space="preserve">Źródło: </w:t>
            </w:r>
            <w:bookmarkStart w:id="9" w:name="Lista1"/>
            <w:bookmarkEnd w:id="9"/>
          </w:p>
          <w:p w:rsidR="0043225B" w:rsidRPr="003028BF" w:rsidRDefault="00D43F7E">
            <w:pPr>
              <w:rPr>
                <w:sz w:val="24"/>
                <w:szCs w:val="24"/>
                <w:lang w:val="pl-PL"/>
              </w:rPr>
            </w:pPr>
            <w:r w:rsidRPr="003028BF">
              <w:rPr>
                <w:sz w:val="24"/>
                <w:szCs w:val="24"/>
                <w:lang w:val="pl-PL"/>
              </w:rPr>
              <w:t>art. 59a ust.5 ustawy z dnia 3 lipca 2002 r. – Prawo lotnicze (Dz. U. z 2016 r. poz. 605</w:t>
            </w:r>
            <w:r w:rsidR="00CC1A97">
              <w:rPr>
                <w:sz w:val="24"/>
                <w:szCs w:val="24"/>
                <w:lang w:val="pl-PL"/>
              </w:rPr>
              <w:t>, z późn. zm.</w:t>
            </w:r>
            <w:r w:rsidRPr="003028BF">
              <w:rPr>
                <w:sz w:val="24"/>
                <w:szCs w:val="24"/>
                <w:lang w:val="pl-PL"/>
              </w:rPr>
              <w:t>)</w:t>
            </w:r>
          </w:p>
          <w:p w:rsidR="0043225B" w:rsidRPr="00665249" w:rsidRDefault="0043225B">
            <w:pPr>
              <w:rPr>
                <w:sz w:val="24"/>
                <w:szCs w:val="24"/>
                <w:lang w:val="pl-PL"/>
              </w:rPr>
            </w:pPr>
          </w:p>
          <w:p w:rsidR="0043225B" w:rsidRDefault="0043225B" w:rsidP="00665249">
            <w:pPr>
              <w:spacing w:before="120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 xml:space="preserve">Nr w wykazie prac </w:t>
            </w:r>
            <w:r w:rsidR="00A47AC0" w:rsidRPr="00665249">
              <w:rPr>
                <w:b/>
                <w:sz w:val="24"/>
                <w:szCs w:val="24"/>
                <w:lang w:val="pl-PL"/>
              </w:rPr>
              <w:t>legislacyjnych MIiB</w:t>
            </w:r>
          </w:p>
          <w:p w:rsidR="00CC1A97" w:rsidRPr="003D4A21" w:rsidRDefault="00042FEF" w:rsidP="00665249">
            <w:pPr>
              <w:spacing w:before="120"/>
              <w:rPr>
                <w:sz w:val="24"/>
                <w:szCs w:val="24"/>
                <w:lang w:val="pl-PL"/>
              </w:rPr>
            </w:pPr>
            <w:bookmarkStart w:id="10" w:name="_GoBack"/>
            <w:r w:rsidRPr="00042FEF">
              <w:rPr>
                <w:sz w:val="24"/>
                <w:szCs w:val="24"/>
                <w:lang w:val="pl-PL"/>
              </w:rPr>
              <w:t>100</w:t>
            </w:r>
            <w:bookmarkEnd w:id="10"/>
          </w:p>
        </w:tc>
      </w:tr>
      <w:tr w:rsidR="0043225B" w:rsidRPr="00657E29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ind w:left="57"/>
              <w:rPr>
                <w:b/>
                <w:sz w:val="24"/>
                <w:szCs w:val="24"/>
              </w:rPr>
            </w:pPr>
            <w:r w:rsidRPr="00665249">
              <w:rPr>
                <w:b/>
                <w:sz w:val="24"/>
                <w:szCs w:val="24"/>
              </w:rPr>
              <w:t>OCENA SKUTKÓW REGULACJI</w:t>
            </w:r>
          </w:p>
        </w:tc>
      </w:tr>
      <w:tr w:rsidR="0043225B" w:rsidRPr="00657E29" w:rsidTr="00E66484">
        <w:trPr>
          <w:trHeight w:val="33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ind w:left="318" w:hanging="284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>Jaki problem jest rozwiązywany?</w:t>
            </w:r>
            <w:bookmarkStart w:id="11" w:name="Wybór1"/>
            <w:bookmarkEnd w:id="11"/>
          </w:p>
        </w:tc>
      </w:tr>
      <w:tr w:rsidR="0043225B" w:rsidRPr="005C40CD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1C79E8" w:rsidP="00D43F7E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665249">
              <w:rPr>
                <w:rFonts w:cs="Times New Roman"/>
                <w:sz w:val="24"/>
                <w:szCs w:val="24"/>
                <w:lang w:val="pl-PL"/>
              </w:rPr>
              <w:t xml:space="preserve">Brak wdrożenia do krajowego systemu prawnego nowych wymagań dla lotnisk, wprowadzonych do Załącznika 14 do Konwencji </w:t>
            </w:r>
            <w:r w:rsidR="00D43F7E" w:rsidRPr="00665249">
              <w:rPr>
                <w:rFonts w:cs="Times New Roman"/>
                <w:sz w:val="24"/>
                <w:szCs w:val="24"/>
                <w:lang w:val="pl-PL"/>
              </w:rPr>
              <w:t xml:space="preserve">o międzynarodowym lotnictwie cywilnym, sporządzonej w Chicago dnia 7 grudnia 1944 r. (Dz. U. z 1959 r. poz. 212, z późn. zm.), zwanej dalej „Konwencją </w:t>
            </w:r>
            <w:r w:rsidR="00A20661">
              <w:rPr>
                <w:rFonts w:cs="Times New Roman"/>
                <w:sz w:val="24"/>
                <w:szCs w:val="24"/>
                <w:lang w:val="pl-PL"/>
              </w:rPr>
              <w:t>c</w:t>
            </w:r>
            <w:r w:rsidR="00D43F7E" w:rsidRPr="00665249">
              <w:rPr>
                <w:rFonts w:cs="Times New Roman"/>
                <w:sz w:val="24"/>
                <w:szCs w:val="24"/>
                <w:lang w:val="pl-PL"/>
              </w:rPr>
              <w:t xml:space="preserve">hicagowską” przez Radę Organizacji Międzynarodowego Lotnictwa Cywilnego (ICAO) </w:t>
            </w:r>
            <w:r w:rsidRPr="00665249">
              <w:rPr>
                <w:rFonts w:cs="Times New Roman"/>
                <w:sz w:val="24"/>
                <w:szCs w:val="24"/>
                <w:lang w:val="pl-PL"/>
              </w:rPr>
              <w:t>w wersji z 2013</w:t>
            </w:r>
            <w:r w:rsidR="008D5286" w:rsidRPr="00665249">
              <w:rPr>
                <w:rFonts w:cs="Times New Roman"/>
                <w:sz w:val="24"/>
                <w:szCs w:val="24"/>
                <w:lang w:val="pl-PL"/>
              </w:rPr>
              <w:t xml:space="preserve"> r</w:t>
            </w:r>
            <w:r w:rsidRPr="00665249">
              <w:rPr>
                <w:rFonts w:cs="Times New Roman"/>
                <w:sz w:val="24"/>
                <w:szCs w:val="24"/>
                <w:lang w:val="pl-PL"/>
              </w:rPr>
              <w:t>.</w:t>
            </w:r>
          </w:p>
        </w:tc>
      </w:tr>
      <w:tr w:rsidR="0043225B" w:rsidRPr="005C40CD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460"/>
              </w:tabs>
              <w:spacing w:before="60" w:after="60" w:line="240" w:lineRule="auto"/>
              <w:ind w:left="460" w:hanging="426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pacing w:val="-2"/>
                <w:sz w:val="24"/>
                <w:szCs w:val="24"/>
                <w:lang w:val="pl-PL"/>
              </w:rPr>
              <w:t>Rekomendowane rozwiązanie, w tym planowane narzędzia interwencji, i oczekiwany efekt</w:t>
            </w:r>
          </w:p>
        </w:tc>
      </w:tr>
      <w:tr w:rsidR="0043225B" w:rsidRPr="005C40CD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C79E8" w:rsidRPr="00665249" w:rsidRDefault="001C79E8" w:rsidP="00B11CCF">
            <w:pPr>
              <w:spacing w:before="120" w:after="120"/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rFonts w:cs="Times New Roman"/>
                <w:sz w:val="24"/>
                <w:szCs w:val="24"/>
                <w:lang w:val="pl-PL"/>
              </w:rPr>
              <w:t xml:space="preserve">Uchylenie dotychczas obowiązującego </w:t>
            </w:r>
            <w:r w:rsidR="00B11CCF" w:rsidRPr="00665249">
              <w:rPr>
                <w:i/>
                <w:sz w:val="24"/>
                <w:szCs w:val="24"/>
                <w:lang w:val="pl-PL" w:eastAsia="pl-PL"/>
              </w:rPr>
              <w:t>r</w:t>
            </w:r>
            <w:r w:rsidR="0043225B" w:rsidRPr="00665249">
              <w:rPr>
                <w:i/>
                <w:sz w:val="24"/>
                <w:szCs w:val="24"/>
                <w:lang w:val="pl-PL" w:eastAsia="pl-PL"/>
              </w:rPr>
              <w:t>ozporządzenia Ministra Transportu, Budownictwa i Gospodarki Morskiej z dnia 18 czerwca 2013 r. w sprawie wymagań technicznych i eksploatacyjnych w stosunku do lotnisk użytku publicznego, dla których została wydana decyzja o ograniczonej certyfikacji</w:t>
            </w:r>
            <w:r w:rsidRPr="00665249">
              <w:rPr>
                <w:i/>
                <w:sz w:val="24"/>
                <w:szCs w:val="24"/>
                <w:lang w:val="pl-PL" w:eastAsia="pl-PL"/>
              </w:rPr>
              <w:t xml:space="preserve"> </w:t>
            </w:r>
            <w:r w:rsidRPr="00665249">
              <w:rPr>
                <w:sz w:val="24"/>
                <w:szCs w:val="24"/>
                <w:lang w:val="pl-PL" w:eastAsia="pl-PL"/>
              </w:rPr>
              <w:t>wydanego</w:t>
            </w:r>
            <w:r w:rsidRPr="00665249">
              <w:rPr>
                <w:rFonts w:cs="Times New Roman"/>
                <w:sz w:val="24"/>
                <w:szCs w:val="24"/>
                <w:lang w:val="pl-PL"/>
              </w:rPr>
              <w:t xml:space="preserve"> na podstawie art. 59a ust. 6 ustawy </w:t>
            </w:r>
            <w:r w:rsidR="00D43F7E" w:rsidRPr="00665249">
              <w:rPr>
                <w:rFonts w:cs="Times New Roman"/>
                <w:sz w:val="24"/>
                <w:szCs w:val="24"/>
                <w:lang w:val="pl-PL"/>
              </w:rPr>
              <w:t xml:space="preserve">- </w:t>
            </w:r>
            <w:r w:rsidRPr="00665249">
              <w:rPr>
                <w:rFonts w:cs="Times New Roman"/>
                <w:sz w:val="24"/>
                <w:szCs w:val="24"/>
                <w:lang w:val="pl-PL"/>
              </w:rPr>
              <w:t xml:space="preserve">Prawo lotnicze oraz wydanie nowego </w:t>
            </w:r>
            <w:r w:rsidRPr="00665249">
              <w:rPr>
                <w:i/>
                <w:sz w:val="24"/>
                <w:szCs w:val="24"/>
                <w:lang w:val="pl-PL"/>
              </w:rPr>
              <w:t>r</w:t>
            </w:r>
            <w:r w:rsidRPr="00665249">
              <w:rPr>
                <w:i/>
                <w:sz w:val="24"/>
                <w:szCs w:val="24"/>
                <w:lang w:val="pl-PL" w:eastAsia="pl-PL"/>
              </w:rPr>
              <w:t>ozporządzenia Ministra Infrastruktury i Budownictwa w sprawie wymagań technicznych i eksploatacyjnych dla lotnisk użytku publicznego, dla których została wydana decyzja o ograniczonej certyfikacji.</w:t>
            </w:r>
          </w:p>
        </w:tc>
      </w:tr>
      <w:tr w:rsidR="0043225B" w:rsidRPr="005C40CD" w:rsidTr="00E66484">
        <w:trPr>
          <w:trHeight w:val="30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ind w:left="318" w:hanging="284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pacing w:val="-2"/>
                <w:sz w:val="24"/>
                <w:szCs w:val="24"/>
                <w:lang w:val="pl-PL"/>
              </w:rPr>
              <w:t>Jak problem został rozwiązany w innych krajach, w szczególności krajach członkowskich OECD/UE</w:t>
            </w:r>
            <w:r w:rsidRPr="00665249">
              <w:rPr>
                <w:b/>
                <w:sz w:val="24"/>
                <w:szCs w:val="24"/>
                <w:lang w:val="pl-PL"/>
              </w:rPr>
              <w:t>?</w:t>
            </w:r>
            <w:r w:rsidRPr="00665249">
              <w:rPr>
                <w:i/>
                <w:sz w:val="24"/>
                <w:szCs w:val="24"/>
                <w:lang w:val="pl-PL"/>
              </w:rPr>
              <w:t xml:space="preserve"> </w:t>
            </w:r>
          </w:p>
        </w:tc>
      </w:tr>
      <w:tr w:rsidR="0043225B" w:rsidRPr="005C40CD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C79E8" w:rsidRPr="00665249" w:rsidRDefault="0015748B" w:rsidP="00AB3D00">
            <w:pPr>
              <w:pStyle w:val="Default"/>
              <w:spacing w:before="120" w:after="120" w:line="288" w:lineRule="auto"/>
              <w:jc w:val="both"/>
              <w:rPr>
                <w:color w:val="auto"/>
              </w:rPr>
            </w:pPr>
            <w:r w:rsidRPr="00665249">
              <w:rPr>
                <w:color w:val="auto"/>
              </w:rPr>
              <w:t xml:space="preserve">Zgodnie z art. 37 Konwencji Chicagowskiej wszystkie Państwa należące do ICAO (188) są zobowiązane do wdrożenia, w możliwie największym zakresie, norm i zalecanych metod postępowania zawartych w Załącznikach do Konwencji Chicagowskiej oraz wprowadzanych przez ICAO zmianach. Sposób wdrożenia w poszczególnych krajach różni się ze względu na różne systemy i kulturę prawną. Niemniej jednak wszystkie kraje wdrożyły większość norm i zaleceń Załącznika 14 </w:t>
            </w:r>
            <w:r w:rsidR="00A20661" w:rsidRPr="00A20661">
              <w:rPr>
                <w:color w:val="auto"/>
              </w:rPr>
              <w:t xml:space="preserve">do Konwencji </w:t>
            </w:r>
            <w:r w:rsidR="00A20661">
              <w:rPr>
                <w:color w:val="auto"/>
              </w:rPr>
              <w:t>c</w:t>
            </w:r>
            <w:r w:rsidR="00AB3D00" w:rsidRPr="00665249">
              <w:rPr>
                <w:color w:val="auto"/>
              </w:rPr>
              <w:t xml:space="preserve">hicagowskiej </w:t>
            </w:r>
            <w:r w:rsidRPr="00665249">
              <w:rPr>
                <w:color w:val="auto"/>
              </w:rPr>
              <w:t xml:space="preserve">i powiadomiły ICAO o istniejących różnicach, zgodnie </w:t>
            </w:r>
            <w:r w:rsidRPr="00665249">
              <w:rPr>
                <w:color w:val="auto"/>
              </w:rPr>
              <w:lastRenderedPageBreak/>
              <w:t xml:space="preserve">z obowiązkiem </w:t>
            </w:r>
            <w:r w:rsidR="00AB3D00" w:rsidRPr="00665249">
              <w:rPr>
                <w:color w:val="auto"/>
              </w:rPr>
              <w:t xml:space="preserve">wynikającym z </w:t>
            </w:r>
            <w:r w:rsidRPr="00665249">
              <w:rPr>
                <w:color w:val="auto"/>
              </w:rPr>
              <w:t>art. 38 Konwencji</w:t>
            </w:r>
            <w:r w:rsidR="00A20661" w:rsidRPr="00A20661">
              <w:rPr>
                <w:color w:val="auto"/>
              </w:rPr>
              <w:t xml:space="preserve"> </w:t>
            </w:r>
            <w:r w:rsidR="00A20661">
              <w:rPr>
                <w:color w:val="auto"/>
              </w:rPr>
              <w:t>c</w:t>
            </w:r>
            <w:r w:rsidR="00AB3D00" w:rsidRPr="00665249">
              <w:rPr>
                <w:color w:val="auto"/>
              </w:rPr>
              <w:t>hicagowskiej</w:t>
            </w:r>
            <w:r w:rsidRPr="00665249">
              <w:rPr>
                <w:color w:val="auto"/>
              </w:rPr>
              <w:t xml:space="preserve">. </w:t>
            </w:r>
          </w:p>
        </w:tc>
      </w:tr>
      <w:tr w:rsidR="0043225B" w:rsidRPr="005C40CD" w:rsidTr="00E66484">
        <w:trPr>
          <w:trHeight w:val="359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ind w:left="318" w:hanging="284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lastRenderedPageBreak/>
              <w:t>Podmioty, na które oddziałuje projekt</w:t>
            </w:r>
          </w:p>
        </w:tc>
      </w:tr>
      <w:tr w:rsidR="009E01EF" w:rsidRPr="00657E29" w:rsidTr="00E66484">
        <w:trPr>
          <w:trHeight w:val="142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spacing w:before="40"/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Grupa</w:t>
            </w:r>
          </w:p>
        </w:tc>
        <w:tc>
          <w:tcPr>
            <w:tcW w:w="13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spacing w:before="40"/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1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spacing w:before="40"/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 xml:space="preserve">Źródło danych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spacing w:before="40"/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Oddziaływanie</w:t>
            </w:r>
          </w:p>
        </w:tc>
      </w:tr>
      <w:tr w:rsidR="009E01EF" w:rsidRPr="00657E29" w:rsidTr="00E66484">
        <w:trPr>
          <w:trHeight w:val="142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tabs>
                <w:tab w:val="left" w:pos="1560"/>
              </w:tabs>
              <w:jc w:val="left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Prezes Urzędu Lotnictwa Cywilnego</w:t>
            </w:r>
          </w:p>
        </w:tc>
        <w:tc>
          <w:tcPr>
            <w:tcW w:w="13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left"/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pacing w:val="-2"/>
                <w:sz w:val="24"/>
                <w:szCs w:val="24"/>
                <w:lang w:val="pl-PL"/>
              </w:rPr>
              <w:t>Dane własne Urzędu Lotnictwa Cywilnego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Bez zmian</w:t>
            </w:r>
          </w:p>
        </w:tc>
      </w:tr>
      <w:tr w:rsidR="009E01EF" w:rsidRPr="005C40CD" w:rsidTr="00E66484">
        <w:trPr>
          <w:trHeight w:val="142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43225B">
            <w:pPr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 xml:space="preserve">Lotniska certyfikowane użytku publicznego </w:t>
            </w:r>
          </w:p>
          <w:p w:rsidR="0043225B" w:rsidRPr="00665249" w:rsidRDefault="0043225B" w:rsidP="000731AD">
            <w:pPr>
              <w:jc w:val="left"/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>o ograniczonej certyfikacji (</w:t>
            </w:r>
            <w:r w:rsidR="00D44F3F" w:rsidRPr="00665249">
              <w:rPr>
                <w:sz w:val="24"/>
                <w:szCs w:val="24"/>
                <w:lang w:val="pl-PL"/>
              </w:rPr>
              <w:t>zarządzający</w:t>
            </w:r>
            <w:r w:rsidRPr="00665249">
              <w:rPr>
                <w:sz w:val="24"/>
                <w:szCs w:val="24"/>
                <w:lang w:val="pl-PL"/>
              </w:rPr>
              <w:t xml:space="preserve"> lotnisk</w:t>
            </w:r>
            <w:r w:rsidR="00D44F3F" w:rsidRPr="00665249">
              <w:rPr>
                <w:sz w:val="24"/>
                <w:szCs w:val="24"/>
                <w:lang w:val="pl-PL"/>
              </w:rPr>
              <w:t>ami</w:t>
            </w:r>
            <w:r w:rsidRPr="00665249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13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D44F3F">
            <w:pPr>
              <w:jc w:val="left"/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pacing w:val="-2"/>
                <w:sz w:val="24"/>
                <w:szCs w:val="24"/>
                <w:lang w:val="pl-PL"/>
              </w:rPr>
              <w:t>3</w:t>
            </w:r>
            <w:r w:rsidR="0043225B" w:rsidRPr="00665249">
              <w:rPr>
                <w:spacing w:val="-2"/>
                <w:sz w:val="24"/>
                <w:szCs w:val="24"/>
                <w:lang w:val="pl-PL"/>
              </w:rPr>
              <w:t xml:space="preserve"> lotniska użytku publicznego o ograniczonej certyfi</w:t>
            </w:r>
            <w:r w:rsidRPr="00665249">
              <w:rPr>
                <w:spacing w:val="-2"/>
                <w:sz w:val="24"/>
                <w:szCs w:val="24"/>
                <w:lang w:val="pl-PL"/>
              </w:rPr>
              <w:t xml:space="preserve">kacji (Radom, Mielec, </w:t>
            </w:r>
            <w:r w:rsidR="0043225B" w:rsidRPr="00665249">
              <w:rPr>
                <w:spacing w:val="-2"/>
                <w:sz w:val="24"/>
                <w:szCs w:val="24"/>
                <w:lang w:val="pl-PL"/>
              </w:rPr>
              <w:t>Kaniów)</w:t>
            </w:r>
          </w:p>
        </w:tc>
        <w:tc>
          <w:tcPr>
            <w:tcW w:w="1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left"/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pacing w:val="-2"/>
                <w:sz w:val="24"/>
                <w:szCs w:val="24"/>
                <w:lang w:val="pl-PL"/>
              </w:rPr>
              <w:t>Rejestr lotnisk cywilnych i rejestr wydanych certyfikatów przez Prezesa Urzędu Lotnictwa Cywilnego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AB3D00">
            <w:pPr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pacing w:val="-2"/>
                <w:sz w:val="24"/>
                <w:szCs w:val="24"/>
                <w:lang w:val="pl-PL"/>
              </w:rPr>
              <w:t>Konieczność dostosowania lotnisk do nowych wymagań technicznych i eksploatacyjnych</w:t>
            </w:r>
          </w:p>
        </w:tc>
      </w:tr>
      <w:tr w:rsidR="0043225B" w:rsidRPr="005C40CD" w:rsidTr="00E66484">
        <w:trPr>
          <w:trHeight w:val="30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ind w:left="318" w:hanging="284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>Informacje na temat zakresu, czasu trwania i podsumowanie wyników konsultacji</w:t>
            </w:r>
          </w:p>
        </w:tc>
      </w:tr>
      <w:tr w:rsidR="0043225B" w:rsidRPr="00CC1A97" w:rsidTr="00E66484">
        <w:trPr>
          <w:trHeight w:val="3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5748B" w:rsidRPr="00EB39B8" w:rsidRDefault="0015748B" w:rsidP="00D44F3F">
            <w:pPr>
              <w:spacing w:before="120" w:after="12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Projekt rozporządzenia zosta</w:t>
            </w:r>
            <w:r w:rsidR="00AB3D00" w:rsidRPr="00EB39B8">
              <w:rPr>
                <w:rFonts w:cs="Times New Roman"/>
                <w:sz w:val="24"/>
                <w:szCs w:val="24"/>
                <w:lang w:val="pl-PL"/>
              </w:rPr>
              <w:t>nie</w:t>
            </w:r>
            <w:r w:rsidRPr="00EB39B8">
              <w:rPr>
                <w:rFonts w:cs="Times New Roman"/>
                <w:sz w:val="24"/>
                <w:szCs w:val="24"/>
                <w:lang w:val="pl-PL"/>
              </w:rPr>
              <w:t xml:space="preserve"> skonsultowany z następującymi podmiotami:</w:t>
            </w:r>
          </w:p>
          <w:p w:rsidR="00E66484" w:rsidRPr="00EB39B8" w:rsidRDefault="00E66484" w:rsidP="00EB39B8">
            <w:pPr>
              <w:pStyle w:val="Akapitzlist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Port Lotniczy Radom S.A., ul. Kaszubska 2, 26-600 Radom;</w:t>
            </w:r>
          </w:p>
          <w:p w:rsidR="00E66484" w:rsidRPr="00EB39B8" w:rsidRDefault="00E66484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Bielski Park Technologiczny Lotnictwa, Przedsiębiorczości i Innowacji Sp. z o.o., ul. Stefana Kóski 43, 43-512 Kaniów;</w:t>
            </w:r>
          </w:p>
          <w:p w:rsidR="00E66484" w:rsidRPr="00EB39B8" w:rsidRDefault="00E66484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Lotnisko Mielec Sp. z o.o., ul. Lotniskowa 30, 39-300 Mielec;</w:t>
            </w:r>
          </w:p>
          <w:p w:rsidR="00516B8F" w:rsidRPr="00EB39B8" w:rsidRDefault="00516B8F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Dowództwo</w:t>
            </w:r>
            <w:r w:rsidRPr="00EB39B8">
              <w:rPr>
                <w:rFonts w:cs="Times New Roman"/>
                <w:bCs/>
                <w:sz w:val="24"/>
                <w:szCs w:val="24"/>
                <w:lang w:val="pl-PL"/>
              </w:rPr>
              <w:t xml:space="preserve"> Sił Powietrznych, u</w:t>
            </w:r>
            <w:r w:rsidRPr="00EB39B8">
              <w:rPr>
                <w:rFonts w:cs="Times New Roman"/>
                <w:sz w:val="24"/>
                <w:szCs w:val="24"/>
                <w:lang w:val="pl-PL"/>
              </w:rPr>
              <w:t>l. Żwirk</w:t>
            </w:r>
            <w:r w:rsidR="00E66484" w:rsidRPr="00EB39B8">
              <w:rPr>
                <w:rFonts w:cs="Times New Roman"/>
                <w:sz w:val="24"/>
                <w:szCs w:val="24"/>
                <w:lang w:val="pl-PL"/>
              </w:rPr>
              <w:t>i i Wigury 103, 00-912 Warszawa;</w:t>
            </w:r>
          </w:p>
          <w:p w:rsidR="00516B8F" w:rsidRPr="00EB39B8" w:rsidRDefault="00516B8F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Szefostwo Służby Ruchu Lotniczego Sił Zbrojnych RP, ul. Żwirki i Wigury 1C, 00-912 Warszawa</w:t>
            </w:r>
            <w:r w:rsidR="00E66484" w:rsidRPr="00EB39B8">
              <w:rPr>
                <w:rFonts w:cs="Times New Roman"/>
                <w:sz w:val="24"/>
                <w:szCs w:val="24"/>
                <w:lang w:val="pl-PL"/>
              </w:rPr>
              <w:t>;</w:t>
            </w:r>
          </w:p>
          <w:p w:rsidR="00E66484" w:rsidRPr="00EB39B8" w:rsidRDefault="00E66484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WSK "PZL-Świdnik" S.A., ul. Kolejowa 3, 21-040 Świdnik;</w:t>
            </w:r>
          </w:p>
          <w:p w:rsidR="00E66484" w:rsidRPr="00EB39B8" w:rsidRDefault="00E66484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Związek Regionalnych Portów Lotniczych, Al. Korfantego 38, 40-161 Katowice;</w:t>
            </w:r>
          </w:p>
          <w:p w:rsidR="00E66484" w:rsidRPr="00EB39B8" w:rsidRDefault="00E66484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Polska Agencja Żeglugi Powietrznej, ul. Wieżowa 8, 02-147 Warszawa,</w:t>
            </w:r>
          </w:p>
          <w:p w:rsidR="00E66484" w:rsidRPr="00EB39B8" w:rsidRDefault="00E66484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Aeroklub Polski , ul. 17 Stycznia 39, 00-906 Warszawa;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Aeroklub Krainy Jezior, Lotnisko Kętrzyn Wilamowo, 11-400 Kętrzyn;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Aeroklub Poznański im. Wandy Modlibowskiej, Lotnisko Kobylnica, 62-006 Kobylnica;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Aeroklub Rybnickiego Okręgu Węglowego, ul. Żorska 332, 44-200 Rybnik, skr. poczt. 117;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Aeroklub Zagłębia Miedziowego w Lubinie, ul. Spacerowa 9, 59-301 Lubin;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Biuro Projektowo-Konsultingowe Lotnisk Avia-Projekt, ul. Inżynierska 65/7, 53-230 Wrocław;</w:t>
            </w:r>
          </w:p>
          <w:p w:rsidR="006B51B2" w:rsidRPr="00EB39B8" w:rsidRDefault="00BA0AAF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</w:rPr>
              <w:t xml:space="preserve">ILF </w:t>
            </w:r>
            <w:r w:rsidRPr="001F5FFE">
              <w:rPr>
                <w:rFonts w:cs="Times New Roman"/>
                <w:sz w:val="24"/>
                <w:szCs w:val="24"/>
                <w:lang w:val="en-GB"/>
              </w:rPr>
              <w:t>Consulting</w:t>
            </w:r>
            <w:r w:rsidRPr="00EB39B8">
              <w:rPr>
                <w:rFonts w:cs="Times New Roman"/>
                <w:sz w:val="24"/>
                <w:szCs w:val="24"/>
              </w:rPr>
              <w:t xml:space="preserve"> Engineers </w:t>
            </w:r>
            <w:proofErr w:type="spellStart"/>
            <w:r w:rsidRPr="001F5FFE">
              <w:rPr>
                <w:rFonts w:cs="Times New Roman"/>
                <w:sz w:val="24"/>
                <w:szCs w:val="24"/>
                <w:lang w:val="en-GB"/>
              </w:rPr>
              <w:t>Polska</w:t>
            </w:r>
            <w:proofErr w:type="spellEnd"/>
            <w:r w:rsidRPr="00EB39B8">
              <w:rPr>
                <w:rFonts w:cs="Times New Roman"/>
                <w:sz w:val="24"/>
                <w:szCs w:val="24"/>
              </w:rPr>
              <w:t xml:space="preserve"> Sp. z o.o., ul. </w:t>
            </w:r>
            <w:r w:rsidR="006B51B2" w:rsidRPr="00EB39B8">
              <w:rPr>
                <w:rFonts w:cs="Times New Roman"/>
                <w:sz w:val="24"/>
                <w:szCs w:val="24"/>
                <w:lang w:val="pl-PL"/>
              </w:rPr>
              <w:t>Postępu 15B, 02-676 Warszawa;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Instytut Techniki Wojsk Lotniczych, ul. Księcia Bolesława 6, 01-494 Warszawa;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Ośrodek Kształcenia Lotniczego Politechniki Rzeszowskiej, Rzeszów - Jasionka  915, 36-001 Trzebownisko;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Polconsult Sp. z o.o., ul. Grójecka 34, 02-308 Warszawa;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Samodzielna Pracownia Usług Projektowych, ul. Modlińska 190 lok. 214A, 03-119 Warszawa;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Stowarzyszenie „Inicjatywa dla Infrastruktury”, Pl. Bankowy 2, 00-095 Warszawa,</w:t>
            </w:r>
          </w:p>
          <w:p w:rsidR="006B51B2" w:rsidRPr="00EB39B8" w:rsidRDefault="006B51B2" w:rsidP="00EB39B8">
            <w:pPr>
              <w:pStyle w:val="Akapitzlist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rFonts w:cs="Times New Roman"/>
                <w:sz w:val="24"/>
                <w:szCs w:val="24"/>
                <w:lang w:val="pl-PL"/>
              </w:rPr>
            </w:pPr>
            <w:r w:rsidRPr="00EB39B8">
              <w:rPr>
                <w:rFonts w:cs="Times New Roman"/>
                <w:sz w:val="24"/>
                <w:szCs w:val="24"/>
                <w:lang w:val="pl-PL"/>
              </w:rPr>
              <w:t>Strefa Aktywności Gospodarczej Sp. z o.o., Al. Rzeczypospolitej 116, 59-220 Legnica;</w:t>
            </w:r>
          </w:p>
          <w:p w:rsidR="00000000" w:rsidRDefault="00374D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360"/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  <w:tr w:rsidR="0043225B" w:rsidRPr="005C40CD" w:rsidTr="00E66484">
        <w:trPr>
          <w:trHeight w:val="36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ind w:left="318" w:hanging="284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 xml:space="preserve"> Wpływ na sektor finansów publicznych</w:t>
            </w:r>
          </w:p>
        </w:tc>
      </w:tr>
      <w:tr w:rsidR="0043225B" w:rsidRPr="005C40CD" w:rsidTr="00E66484">
        <w:trPr>
          <w:trHeight w:val="142"/>
        </w:trPr>
        <w:tc>
          <w:tcPr>
            <w:tcW w:w="1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spacing w:before="40" w:after="40"/>
              <w:rPr>
                <w:i/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(ceny stałe z 2014 r.)</w:t>
            </w:r>
          </w:p>
        </w:tc>
        <w:tc>
          <w:tcPr>
            <w:tcW w:w="365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spacing w:before="40" w:after="40"/>
              <w:rPr>
                <w:i/>
                <w:spacing w:val="-2"/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>Skutki w okresie 10 lat od wejścia w życie zmian [mln zł]</w:t>
            </w:r>
          </w:p>
        </w:tc>
      </w:tr>
      <w:tr w:rsidR="00D44F3F" w:rsidRPr="00657E29" w:rsidTr="00E66484">
        <w:trPr>
          <w:trHeight w:val="14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5B" w:rsidRPr="00665249" w:rsidRDefault="0043225B">
            <w:pPr>
              <w:widowControl/>
              <w:spacing w:line="240" w:lineRule="auto"/>
              <w:jc w:val="left"/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2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8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10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spacing w:before="40" w:after="40"/>
              <w:ind w:left="-95" w:right="-143"/>
              <w:jc w:val="center"/>
              <w:rPr>
                <w:i/>
                <w:spacing w:val="-2"/>
                <w:sz w:val="24"/>
                <w:szCs w:val="24"/>
              </w:rPr>
            </w:pPr>
            <w:r w:rsidRPr="00665249">
              <w:rPr>
                <w:i/>
                <w:spacing w:val="-2"/>
                <w:sz w:val="24"/>
                <w:szCs w:val="24"/>
              </w:rPr>
              <w:t>Łącznie (0-10)</w:t>
            </w:r>
          </w:p>
        </w:tc>
      </w:tr>
      <w:tr w:rsidR="00D44F3F" w:rsidRPr="00657E29" w:rsidTr="00E66484">
        <w:trPr>
          <w:trHeight w:val="321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b/>
                <w:sz w:val="24"/>
                <w:szCs w:val="24"/>
              </w:rPr>
              <w:t>Dochody ogółem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21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budżet państwa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44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JST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44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pozostałe jednostki (oddzielnie)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30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30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budżet państwa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51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JST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51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pozostałe jednostki (oddzielnie)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60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b/>
                <w:sz w:val="24"/>
                <w:szCs w:val="24"/>
              </w:rPr>
              <w:t>Saldo ogółem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60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budżet państwa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57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JST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0</w:t>
            </w:r>
          </w:p>
        </w:tc>
      </w:tr>
      <w:tr w:rsidR="00D44F3F" w:rsidRPr="00657E29" w:rsidTr="00E66484">
        <w:trPr>
          <w:trHeight w:val="357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pozostałe jednostki (oddzielnie)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0</w:t>
            </w:r>
          </w:p>
        </w:tc>
      </w:tr>
      <w:tr w:rsidR="0043225B" w:rsidRPr="00657E29" w:rsidTr="00E66484">
        <w:trPr>
          <w:trHeight w:val="348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 xml:space="preserve">Źródła finansowania </w:t>
            </w:r>
          </w:p>
        </w:tc>
        <w:tc>
          <w:tcPr>
            <w:tcW w:w="400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Nie dotyczy.</w:t>
            </w:r>
          </w:p>
        </w:tc>
      </w:tr>
      <w:tr w:rsidR="0043225B" w:rsidRPr="005C40CD" w:rsidTr="00E66484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>Dodatkowe informacje, w tym wskazanie źródeł danych i przyjętych do obliczeń założeń</w:t>
            </w:r>
          </w:p>
        </w:tc>
        <w:tc>
          <w:tcPr>
            <w:tcW w:w="400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43225B">
            <w:pPr>
              <w:spacing w:after="120"/>
              <w:rPr>
                <w:sz w:val="24"/>
                <w:szCs w:val="24"/>
                <w:lang w:val="pl-PL"/>
              </w:rPr>
            </w:pPr>
          </w:p>
        </w:tc>
      </w:tr>
      <w:tr w:rsidR="0043225B" w:rsidRPr="005C40CD" w:rsidTr="00E66484">
        <w:trPr>
          <w:trHeight w:val="345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120" w:after="120" w:line="240" w:lineRule="auto"/>
              <w:rPr>
                <w:b/>
                <w:spacing w:val="-2"/>
                <w:sz w:val="24"/>
                <w:szCs w:val="24"/>
                <w:lang w:val="pl-PL"/>
              </w:rPr>
            </w:pPr>
            <w:r w:rsidRPr="00665249">
              <w:rPr>
                <w:b/>
                <w:spacing w:val="-2"/>
                <w:sz w:val="24"/>
                <w:szCs w:val="24"/>
                <w:lang w:val="pl-PL"/>
              </w:rPr>
              <w:t xml:space="preserve">Wpływ na </w:t>
            </w:r>
            <w:r w:rsidRPr="00665249">
              <w:rPr>
                <w:b/>
                <w:sz w:val="24"/>
                <w:szCs w:val="24"/>
                <w:lang w:val="pl-PL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3225B" w:rsidRPr="005C40CD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5748B" w:rsidRPr="00665249" w:rsidRDefault="0015748B" w:rsidP="0015748B">
            <w:pPr>
              <w:autoSpaceDE w:val="0"/>
              <w:autoSpaceDN w:val="0"/>
              <w:adjustRightInd w:val="0"/>
              <w:spacing w:after="120" w:line="288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65249">
              <w:rPr>
                <w:rFonts w:cs="Times New Roman"/>
                <w:sz w:val="24"/>
                <w:szCs w:val="24"/>
                <w:lang w:val="pl-PL"/>
              </w:rPr>
              <w:t>Niniejsze rozporządzenie nie nakłada na zarządzających lotniskami wymagań, które wiązałyby się z poniesieniem dużych nakładów finansowych. Nowe wymagania wprowadzone zmianą 11A i B,  które wiążą się z pewnymi kosztami zostały objęte okresem przejściowym do dnia 1 stycznia 2018 r. Wymagania te dotyczą m</w:t>
            </w:r>
            <w:r w:rsidR="006E1C43" w:rsidRPr="00665249">
              <w:rPr>
                <w:rFonts w:cs="Times New Roman"/>
                <w:sz w:val="24"/>
                <w:szCs w:val="24"/>
                <w:lang w:val="pl-PL"/>
              </w:rPr>
              <w:t>.</w:t>
            </w:r>
            <w:r w:rsidRPr="00665249">
              <w:rPr>
                <w:rFonts w:cs="Times New Roman"/>
                <w:sz w:val="24"/>
                <w:szCs w:val="24"/>
                <w:lang w:val="pl-PL"/>
              </w:rPr>
              <w:t>in.: bardziej wyrazistego oznakowania linii środkowej drogi kołowania, jeśli jest ono stosowane (5.2.8.9), prostych świateł strefy przyziemienia (5.3.14), świateł linii środkowej drogi kołowania (5.3.17.8), poprzeczki zatrzymania (5.3.20.7),  świateł ochronnych drogi startowej w układzie A lub B (5.3.23.2 i 5.3.23.3) oraz poprzeczek zakazu wjazdu (5.3.29). Pozostałe wymagania wymagają zmiany procedur, zapisów w instrukcji operacyjnej oraz przeszkolenia w tym zakresie zainteresowanego personelu. Nie powodują one dodatkowych bezpośrednich obciążeń finansowych dla zarządzających lotniskami.</w:t>
            </w:r>
          </w:p>
        </w:tc>
      </w:tr>
      <w:tr w:rsidR="00D44F3F" w:rsidRPr="00657E29" w:rsidTr="00E66484">
        <w:trPr>
          <w:trHeight w:val="142"/>
        </w:trPr>
        <w:tc>
          <w:tcPr>
            <w:tcW w:w="1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>Czas w latach od wejścia w życie zmian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10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i/>
                <w:spacing w:val="-2"/>
                <w:sz w:val="24"/>
                <w:szCs w:val="24"/>
              </w:rPr>
            </w:pPr>
            <w:r w:rsidRPr="00665249">
              <w:rPr>
                <w:i/>
                <w:spacing w:val="-2"/>
                <w:sz w:val="24"/>
                <w:szCs w:val="24"/>
              </w:rPr>
              <w:t>Łącznie (0-10)</w:t>
            </w:r>
          </w:p>
        </w:tc>
      </w:tr>
      <w:tr w:rsidR="00D44F3F" w:rsidRPr="00657E29" w:rsidTr="00E66484">
        <w:trPr>
          <w:trHeight w:val="142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 xml:space="preserve">W ujęciu </w:t>
            </w:r>
            <w:r w:rsidRPr="00665249">
              <w:rPr>
                <w:sz w:val="24"/>
                <w:szCs w:val="24"/>
                <w:lang w:val="pl-PL"/>
              </w:rPr>
              <w:lastRenderedPageBreak/>
              <w:t>pieniężnym</w:t>
            </w:r>
          </w:p>
          <w:p w:rsidR="0043225B" w:rsidRPr="00665249" w:rsidRDefault="0043225B">
            <w:pPr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pacing w:val="-2"/>
                <w:sz w:val="24"/>
                <w:szCs w:val="24"/>
                <w:lang w:val="pl-PL"/>
              </w:rPr>
              <w:t xml:space="preserve">(w mln zł, </w:t>
            </w:r>
          </w:p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ceny stałe z 2014 r.)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lastRenderedPageBreak/>
              <w:t xml:space="preserve">duże </w:t>
            </w:r>
            <w:r w:rsidRPr="00665249">
              <w:rPr>
                <w:sz w:val="24"/>
                <w:szCs w:val="24"/>
              </w:rPr>
              <w:lastRenderedPageBreak/>
              <w:t>przedsiębiorstwa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lastRenderedPageBreak/>
              <w:t>―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pacing w:val="-2"/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</w:tr>
      <w:tr w:rsidR="00D44F3F" w:rsidRPr="00657E29" w:rsidTr="00E6648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5B" w:rsidRPr="00665249" w:rsidRDefault="0043225B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>sektor mikro-, małych i średnich przedsiębiorstw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pacing w:val="-2"/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</w:tr>
      <w:tr w:rsidR="00D44F3F" w:rsidRPr="00657E29" w:rsidTr="00E6648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5B" w:rsidRPr="00665249" w:rsidRDefault="0043225B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>rodzina, obywatele oraz gospodarstwa domowe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jc w:val="center"/>
              <w:rPr>
                <w:spacing w:val="-2"/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―</w:t>
            </w:r>
          </w:p>
        </w:tc>
      </w:tr>
      <w:tr w:rsidR="0043225B" w:rsidRPr="00657E29" w:rsidTr="00E66484">
        <w:trPr>
          <w:trHeight w:val="142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W ujęciu niepieniężnym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duże przedsiębiorstwa</w:t>
            </w: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Nie dotyczy</w:t>
            </w:r>
          </w:p>
        </w:tc>
      </w:tr>
      <w:tr w:rsidR="0043225B" w:rsidRPr="00657E29" w:rsidTr="00E6648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5B" w:rsidRPr="00665249" w:rsidRDefault="0043225B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>sektor mikro-, małych i średnich przedsiębiorstw</w:t>
            </w: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Nie dotyczy</w:t>
            </w:r>
          </w:p>
        </w:tc>
      </w:tr>
      <w:tr w:rsidR="0043225B" w:rsidRPr="00657E29" w:rsidTr="00E66484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5B" w:rsidRPr="00665249" w:rsidRDefault="0043225B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tabs>
                <w:tab w:val="right" w:pos="1936"/>
              </w:tabs>
              <w:jc w:val="left"/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 xml:space="preserve">rodzina, obywatele oraz gospodarstwa domowe </w:t>
            </w: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b/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Nie dotyczy</w:t>
            </w:r>
          </w:p>
        </w:tc>
      </w:tr>
      <w:tr w:rsidR="0043225B" w:rsidRPr="00657E29" w:rsidTr="00E66484">
        <w:trPr>
          <w:trHeight w:val="142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Niemierzalne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43225B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Nie dotyczy</w:t>
            </w:r>
          </w:p>
        </w:tc>
      </w:tr>
      <w:tr w:rsidR="0043225B" w:rsidRPr="00657E29" w:rsidTr="00E6648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5B" w:rsidRPr="00665249" w:rsidRDefault="0043225B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43225B">
            <w:pPr>
              <w:rPr>
                <w:sz w:val="24"/>
                <w:szCs w:val="24"/>
              </w:rPr>
            </w:pP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43225B">
            <w:pPr>
              <w:rPr>
                <w:spacing w:val="-2"/>
                <w:sz w:val="24"/>
                <w:szCs w:val="24"/>
              </w:rPr>
            </w:pPr>
          </w:p>
        </w:tc>
      </w:tr>
      <w:tr w:rsidR="0043225B" w:rsidRPr="00657E29" w:rsidTr="00E66484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jc w:val="left"/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 xml:space="preserve">Dodatkowe informacje, w tym wskazanie źródeł danych i przyjętych do obliczeń założeń </w:t>
            </w:r>
          </w:p>
        </w:tc>
        <w:tc>
          <w:tcPr>
            <w:tcW w:w="400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Nie dotyczy</w:t>
            </w:r>
          </w:p>
          <w:p w:rsidR="0043225B" w:rsidRPr="00665249" w:rsidRDefault="0043225B">
            <w:pPr>
              <w:rPr>
                <w:sz w:val="24"/>
                <w:szCs w:val="24"/>
              </w:rPr>
            </w:pPr>
          </w:p>
          <w:p w:rsidR="0043225B" w:rsidRPr="00665249" w:rsidRDefault="0043225B">
            <w:pPr>
              <w:rPr>
                <w:sz w:val="24"/>
                <w:szCs w:val="24"/>
              </w:rPr>
            </w:pPr>
          </w:p>
          <w:p w:rsidR="0043225B" w:rsidRPr="00665249" w:rsidRDefault="0043225B">
            <w:pPr>
              <w:rPr>
                <w:sz w:val="24"/>
                <w:szCs w:val="24"/>
              </w:rPr>
            </w:pPr>
          </w:p>
        </w:tc>
      </w:tr>
      <w:tr w:rsidR="0043225B" w:rsidRPr="005C40CD" w:rsidTr="00E66484">
        <w:trPr>
          <w:trHeight w:val="3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ind w:left="318" w:hanging="284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 xml:space="preserve"> Zmiana obciążeń regulacyjnych (w tym obowiązków informacyjnych) wynikających z projektu</w:t>
            </w:r>
          </w:p>
        </w:tc>
      </w:tr>
      <w:tr w:rsidR="0043225B" w:rsidRPr="00657E29" w:rsidTr="00E66484">
        <w:trPr>
          <w:trHeight w:val="151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250F9C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</w:t>
            </w:r>
            <w:r w:rsidR="0043225B" w:rsidRPr="00665249">
              <w:rPr>
                <w:spacing w:val="-2"/>
                <w:sz w:val="24"/>
                <w:szCs w:val="24"/>
              </w:rPr>
              <w:t>nie dotyczy</w:t>
            </w:r>
          </w:p>
        </w:tc>
      </w:tr>
      <w:tr w:rsidR="0043225B" w:rsidRPr="00657E29" w:rsidTr="00E66484">
        <w:trPr>
          <w:trHeight w:val="946"/>
        </w:trPr>
        <w:tc>
          <w:tcPr>
            <w:tcW w:w="21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pacing w:val="-2"/>
                <w:sz w:val="24"/>
                <w:szCs w:val="24"/>
                <w:lang w:val="pl-PL"/>
              </w:rPr>
              <w:t xml:space="preserve">Wprowadzane są obciążenia poza bezwzględnie wymaganymi przez UE </w:t>
            </w:r>
            <w:r w:rsidRPr="00665249">
              <w:rPr>
                <w:sz w:val="24"/>
                <w:szCs w:val="24"/>
                <w:lang w:val="pl-PL"/>
              </w:rPr>
              <w:t>(szczegóły w odwróconej tabeli zgodności).</w:t>
            </w:r>
          </w:p>
        </w:tc>
        <w:tc>
          <w:tcPr>
            <w:tcW w:w="28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250F9C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 tak</w:t>
            </w:r>
          </w:p>
          <w:p w:rsidR="0043225B" w:rsidRPr="00665249" w:rsidRDefault="00250F9C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 nie</w:t>
            </w:r>
          </w:p>
          <w:p w:rsidR="0043225B" w:rsidRPr="00665249" w:rsidRDefault="00250F9C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 nie dotyczy</w:t>
            </w:r>
          </w:p>
        </w:tc>
      </w:tr>
      <w:tr w:rsidR="0043225B" w:rsidRPr="005C40CD" w:rsidTr="00E66484">
        <w:trPr>
          <w:trHeight w:val="1245"/>
        </w:trPr>
        <w:tc>
          <w:tcPr>
            <w:tcW w:w="21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250F9C">
            <w:pPr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  <w:lang w:val="pl-PL"/>
              </w:rPr>
              <w:t xml:space="preserve">  </w:t>
            </w:r>
            <w:r w:rsidR="0043225B" w:rsidRPr="00665249">
              <w:rPr>
                <w:spacing w:val="-2"/>
                <w:sz w:val="24"/>
                <w:szCs w:val="24"/>
                <w:lang w:val="pl-PL"/>
              </w:rPr>
              <w:t xml:space="preserve">zmniejszenie liczby dokumentów </w:t>
            </w:r>
          </w:p>
          <w:p w:rsidR="0043225B" w:rsidRPr="00665249" w:rsidRDefault="00250F9C">
            <w:pPr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  <w:lang w:val="pl-PL"/>
              </w:rPr>
              <w:t xml:space="preserve">  </w:t>
            </w:r>
            <w:r w:rsidR="0043225B" w:rsidRPr="00665249">
              <w:rPr>
                <w:spacing w:val="-2"/>
                <w:sz w:val="24"/>
                <w:szCs w:val="24"/>
                <w:lang w:val="pl-PL"/>
              </w:rPr>
              <w:t>zmniejszenie liczby procedur</w:t>
            </w:r>
          </w:p>
          <w:p w:rsidR="0043225B" w:rsidRPr="00665249" w:rsidRDefault="00250F9C">
            <w:pPr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  <w:lang w:val="pl-PL"/>
              </w:rPr>
              <w:t xml:space="preserve">  </w:t>
            </w:r>
            <w:r w:rsidR="0043225B" w:rsidRPr="00665249">
              <w:rPr>
                <w:spacing w:val="-2"/>
                <w:sz w:val="24"/>
                <w:szCs w:val="24"/>
                <w:lang w:val="pl-PL"/>
              </w:rPr>
              <w:t>skrócenie czasu na załatwienie sprawy</w:t>
            </w:r>
          </w:p>
          <w:p w:rsidR="0043225B" w:rsidRPr="00665249" w:rsidRDefault="00250F9C">
            <w:pPr>
              <w:rPr>
                <w:b/>
                <w:spacing w:val="-2"/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  <w:lang w:val="pl-PL"/>
              </w:rPr>
              <w:t xml:space="preserve">  </w:t>
            </w:r>
            <w:r w:rsidR="0043225B" w:rsidRPr="00665249">
              <w:rPr>
                <w:spacing w:val="-2"/>
                <w:sz w:val="24"/>
                <w:szCs w:val="24"/>
                <w:lang w:val="pl-PL"/>
              </w:rPr>
              <w:t>inne:</w:t>
            </w:r>
            <w:r w:rsidR="0043225B" w:rsidRPr="00665249">
              <w:rPr>
                <w:sz w:val="24"/>
                <w:szCs w:val="24"/>
                <w:lang w:val="pl-PL"/>
              </w:rPr>
              <w:t xml:space="preserve"> </w:t>
            </w:r>
            <w:r w:rsidRPr="006652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FORMTEXT </w:instrText>
            </w:r>
            <w:r w:rsidRPr="00665249">
              <w:rPr>
                <w:sz w:val="24"/>
                <w:szCs w:val="24"/>
              </w:rPr>
            </w:r>
            <w:r w:rsidRPr="00665249">
              <w:rPr>
                <w:sz w:val="24"/>
                <w:szCs w:val="24"/>
              </w:rPr>
              <w:fldChar w:fldCharType="separate"/>
            </w:r>
            <w:r w:rsidR="0043225B" w:rsidRPr="00665249">
              <w:rPr>
                <w:noProof/>
                <w:sz w:val="24"/>
                <w:szCs w:val="24"/>
              </w:rPr>
              <w:t> </w:t>
            </w:r>
            <w:r w:rsidR="0043225B" w:rsidRPr="00665249">
              <w:rPr>
                <w:noProof/>
                <w:sz w:val="24"/>
                <w:szCs w:val="24"/>
              </w:rPr>
              <w:t> </w:t>
            </w:r>
            <w:r w:rsidR="0043225B" w:rsidRPr="00665249">
              <w:rPr>
                <w:noProof/>
                <w:sz w:val="24"/>
                <w:szCs w:val="24"/>
              </w:rPr>
              <w:t> </w:t>
            </w:r>
            <w:r w:rsidR="0043225B" w:rsidRPr="00665249">
              <w:rPr>
                <w:noProof/>
                <w:sz w:val="24"/>
                <w:szCs w:val="24"/>
              </w:rPr>
              <w:t> </w:t>
            </w:r>
            <w:r w:rsidR="0043225B" w:rsidRPr="00665249">
              <w:rPr>
                <w:noProof/>
                <w:sz w:val="24"/>
                <w:szCs w:val="24"/>
              </w:rPr>
              <w:t> </w:t>
            </w:r>
            <w:r w:rsidRPr="00665249">
              <w:rPr>
                <w:sz w:val="24"/>
                <w:szCs w:val="24"/>
              </w:rPr>
              <w:fldChar w:fldCharType="end"/>
            </w:r>
          </w:p>
        </w:tc>
        <w:tc>
          <w:tcPr>
            <w:tcW w:w="28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250F9C">
            <w:pPr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  <w:lang w:val="pl-PL"/>
              </w:rPr>
              <w:t xml:space="preserve">  </w:t>
            </w:r>
            <w:r w:rsidR="0043225B" w:rsidRPr="00665249">
              <w:rPr>
                <w:spacing w:val="-2"/>
                <w:sz w:val="24"/>
                <w:szCs w:val="24"/>
                <w:lang w:val="pl-PL"/>
              </w:rPr>
              <w:t>zwiększenie liczby dokumentów</w:t>
            </w:r>
          </w:p>
          <w:p w:rsidR="0043225B" w:rsidRPr="00665249" w:rsidRDefault="00250F9C">
            <w:pPr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  <w:lang w:val="pl-PL"/>
              </w:rPr>
              <w:t xml:space="preserve">  </w:t>
            </w:r>
            <w:r w:rsidR="0043225B" w:rsidRPr="00665249">
              <w:rPr>
                <w:spacing w:val="-2"/>
                <w:sz w:val="24"/>
                <w:szCs w:val="24"/>
                <w:lang w:val="pl-PL"/>
              </w:rPr>
              <w:t>zwiększenie liczby procedur</w:t>
            </w:r>
          </w:p>
          <w:p w:rsidR="0043225B" w:rsidRPr="00665249" w:rsidRDefault="00250F9C">
            <w:pPr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  <w:lang w:val="pl-PL"/>
              </w:rPr>
              <w:t xml:space="preserve">  </w:t>
            </w:r>
            <w:r w:rsidR="0043225B" w:rsidRPr="00665249">
              <w:rPr>
                <w:spacing w:val="-2"/>
                <w:sz w:val="24"/>
                <w:szCs w:val="24"/>
                <w:lang w:val="pl-PL"/>
              </w:rPr>
              <w:t>wydłużenie czasu na załatwienie sprawy</w:t>
            </w:r>
          </w:p>
          <w:p w:rsidR="0043225B" w:rsidRPr="00665249" w:rsidRDefault="00250F9C">
            <w:pPr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  <w:lang w:val="pl-PL"/>
              </w:rPr>
              <w:t xml:space="preserve">  </w:t>
            </w:r>
            <w:r w:rsidR="0043225B" w:rsidRPr="00665249">
              <w:rPr>
                <w:spacing w:val="-2"/>
                <w:sz w:val="24"/>
                <w:szCs w:val="24"/>
                <w:lang w:val="pl-PL"/>
              </w:rPr>
              <w:t>inne:</w:t>
            </w:r>
            <w:r w:rsidR="0043225B" w:rsidRPr="00665249">
              <w:rPr>
                <w:sz w:val="24"/>
                <w:szCs w:val="24"/>
                <w:lang w:val="pl-PL"/>
              </w:rPr>
              <w:t xml:space="preserve"> </w:t>
            </w:r>
            <w:r w:rsidRPr="006652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FORMTEXT </w:instrText>
            </w:r>
            <w:r w:rsidRPr="00665249">
              <w:rPr>
                <w:sz w:val="24"/>
                <w:szCs w:val="24"/>
              </w:rPr>
            </w:r>
            <w:r w:rsidRPr="00665249">
              <w:rPr>
                <w:sz w:val="24"/>
                <w:szCs w:val="24"/>
              </w:rPr>
              <w:fldChar w:fldCharType="separate"/>
            </w:r>
            <w:r w:rsidR="0043225B" w:rsidRPr="00665249">
              <w:rPr>
                <w:noProof/>
                <w:sz w:val="24"/>
                <w:szCs w:val="24"/>
              </w:rPr>
              <w:t> </w:t>
            </w:r>
            <w:r w:rsidR="0043225B" w:rsidRPr="00665249">
              <w:rPr>
                <w:noProof/>
                <w:sz w:val="24"/>
                <w:szCs w:val="24"/>
              </w:rPr>
              <w:t> </w:t>
            </w:r>
            <w:r w:rsidR="0043225B" w:rsidRPr="00665249">
              <w:rPr>
                <w:noProof/>
                <w:sz w:val="24"/>
                <w:szCs w:val="24"/>
              </w:rPr>
              <w:t> </w:t>
            </w:r>
            <w:r w:rsidR="0043225B" w:rsidRPr="00665249">
              <w:rPr>
                <w:noProof/>
                <w:sz w:val="24"/>
                <w:szCs w:val="24"/>
              </w:rPr>
              <w:t> </w:t>
            </w:r>
            <w:r w:rsidR="0043225B" w:rsidRPr="00665249">
              <w:rPr>
                <w:noProof/>
                <w:sz w:val="24"/>
                <w:szCs w:val="24"/>
              </w:rPr>
              <w:t> </w:t>
            </w:r>
            <w:r w:rsidRPr="00665249">
              <w:rPr>
                <w:sz w:val="24"/>
                <w:szCs w:val="24"/>
              </w:rPr>
              <w:fldChar w:fldCharType="end"/>
            </w:r>
          </w:p>
          <w:p w:rsidR="0043225B" w:rsidRPr="00665249" w:rsidRDefault="0043225B">
            <w:pPr>
              <w:rPr>
                <w:sz w:val="24"/>
                <w:szCs w:val="24"/>
                <w:lang w:val="pl-PL"/>
              </w:rPr>
            </w:pPr>
          </w:p>
        </w:tc>
      </w:tr>
      <w:tr w:rsidR="0043225B" w:rsidRPr="00657E29" w:rsidTr="00E66484">
        <w:trPr>
          <w:trHeight w:val="870"/>
        </w:trPr>
        <w:tc>
          <w:tcPr>
            <w:tcW w:w="21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z w:val="24"/>
                <w:szCs w:val="24"/>
                <w:lang w:val="pl-PL"/>
              </w:rPr>
            </w:pPr>
            <w:r w:rsidRPr="00665249">
              <w:rPr>
                <w:spacing w:val="-2"/>
                <w:sz w:val="24"/>
                <w:szCs w:val="24"/>
                <w:lang w:val="pl-PL"/>
              </w:rPr>
              <w:t>Wprowadzane obciążenia są przystosowane do ich elektronizacji.</w:t>
            </w:r>
          </w:p>
        </w:tc>
        <w:tc>
          <w:tcPr>
            <w:tcW w:w="28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250F9C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 tak</w:t>
            </w:r>
          </w:p>
          <w:p w:rsidR="0043225B" w:rsidRPr="00665249" w:rsidRDefault="00250F9C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 nie</w:t>
            </w:r>
          </w:p>
          <w:p w:rsidR="0043225B" w:rsidRPr="00665249" w:rsidRDefault="00250F9C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 nie dotyczy</w:t>
            </w:r>
          </w:p>
          <w:p w:rsidR="0043225B" w:rsidRPr="00665249" w:rsidRDefault="0043225B">
            <w:pPr>
              <w:rPr>
                <w:sz w:val="24"/>
                <w:szCs w:val="24"/>
              </w:rPr>
            </w:pPr>
          </w:p>
        </w:tc>
      </w:tr>
      <w:tr w:rsidR="0043225B" w:rsidRPr="00657E29" w:rsidTr="00E66484">
        <w:trPr>
          <w:trHeight w:val="424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Komentarz: Nie dotyczy.</w:t>
            </w:r>
          </w:p>
        </w:tc>
      </w:tr>
      <w:tr w:rsidR="0043225B" w:rsidRPr="00657E29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665249">
              <w:rPr>
                <w:b/>
                <w:sz w:val="24"/>
                <w:szCs w:val="24"/>
              </w:rPr>
              <w:lastRenderedPageBreak/>
              <w:t xml:space="preserve">Wpływ na rynek pracy </w:t>
            </w:r>
          </w:p>
        </w:tc>
      </w:tr>
      <w:tr w:rsidR="0043225B" w:rsidRPr="005C40CD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43225B">
            <w:pPr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  <w:lang w:val="pl-PL"/>
              </w:rPr>
              <w:t>Projektowana zmian rozporządzenia nie ma wpływu na rynek pracy.</w:t>
            </w:r>
          </w:p>
          <w:p w:rsidR="0043225B" w:rsidRPr="00665249" w:rsidRDefault="0043225B">
            <w:pPr>
              <w:rPr>
                <w:sz w:val="24"/>
                <w:szCs w:val="24"/>
                <w:lang w:val="pl-PL"/>
              </w:rPr>
            </w:pPr>
          </w:p>
        </w:tc>
      </w:tr>
      <w:tr w:rsidR="0043225B" w:rsidRPr="00657E29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>Wpływ na pozostałe obszary</w:t>
            </w:r>
          </w:p>
        </w:tc>
      </w:tr>
      <w:tr w:rsidR="0043225B" w:rsidRPr="00657E29" w:rsidTr="00E66484">
        <w:trPr>
          <w:trHeight w:val="1031"/>
        </w:trPr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250F9C">
            <w:pPr>
              <w:rPr>
                <w:spacing w:val="-2"/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  <w:lang w:val="pl-PL"/>
              </w:rPr>
              <w:t xml:space="preserve"> środowisko naturalne</w:t>
            </w:r>
          </w:p>
          <w:p w:rsidR="0043225B" w:rsidRPr="00665249" w:rsidRDefault="00250F9C">
            <w:pPr>
              <w:rPr>
                <w:sz w:val="24"/>
                <w:szCs w:val="24"/>
                <w:lang w:val="pl-PL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  <w:lang w:val="pl-PL"/>
              </w:rPr>
              <w:t xml:space="preserve"> sytuacja i rozwój regionalny</w:t>
            </w:r>
          </w:p>
          <w:p w:rsidR="0043225B" w:rsidRPr="00665249" w:rsidRDefault="00250F9C">
            <w:pPr>
              <w:rPr>
                <w:spacing w:val="-2"/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</w:t>
            </w:r>
            <w:r w:rsidR="0043225B" w:rsidRPr="00665249">
              <w:rPr>
                <w:spacing w:val="-2"/>
                <w:sz w:val="24"/>
                <w:szCs w:val="24"/>
              </w:rPr>
              <w:t xml:space="preserve">inne: </w:t>
            </w:r>
            <w:r w:rsidR="0043225B" w:rsidRPr="00665249">
              <w:rPr>
                <w:sz w:val="24"/>
                <w:szCs w:val="24"/>
              </w:rPr>
              <w:t>nie dotyczy</w:t>
            </w:r>
          </w:p>
        </w:tc>
        <w:tc>
          <w:tcPr>
            <w:tcW w:w="139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250F9C">
            <w:pPr>
              <w:rPr>
                <w:spacing w:val="-2"/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</w:t>
            </w:r>
            <w:r w:rsidR="0043225B" w:rsidRPr="00665249">
              <w:rPr>
                <w:spacing w:val="-2"/>
                <w:sz w:val="24"/>
                <w:szCs w:val="24"/>
              </w:rPr>
              <w:t>demografia</w:t>
            </w:r>
          </w:p>
          <w:p w:rsidR="0043225B" w:rsidRPr="00665249" w:rsidRDefault="00250F9C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mienie państwowe</w:t>
            </w:r>
          </w:p>
        </w:tc>
        <w:tc>
          <w:tcPr>
            <w:tcW w:w="2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250F9C">
            <w:pPr>
              <w:rPr>
                <w:spacing w:val="-2"/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</w:t>
            </w:r>
            <w:r w:rsidR="0043225B" w:rsidRPr="00665249">
              <w:rPr>
                <w:spacing w:val="-2"/>
                <w:sz w:val="24"/>
                <w:szCs w:val="24"/>
              </w:rPr>
              <w:t>informatyzacja</w:t>
            </w:r>
          </w:p>
          <w:p w:rsidR="0043225B" w:rsidRPr="00665249" w:rsidRDefault="00250F9C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25B" w:rsidRPr="0066524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665249">
              <w:rPr>
                <w:sz w:val="24"/>
                <w:szCs w:val="24"/>
              </w:rPr>
              <w:fldChar w:fldCharType="end"/>
            </w:r>
            <w:r w:rsidR="0043225B" w:rsidRPr="00665249">
              <w:rPr>
                <w:sz w:val="24"/>
                <w:szCs w:val="24"/>
              </w:rPr>
              <w:t xml:space="preserve"> </w:t>
            </w:r>
            <w:r w:rsidR="0043225B" w:rsidRPr="00665249">
              <w:rPr>
                <w:spacing w:val="-2"/>
                <w:sz w:val="24"/>
                <w:szCs w:val="24"/>
              </w:rPr>
              <w:t>zdrowie</w:t>
            </w:r>
          </w:p>
        </w:tc>
      </w:tr>
      <w:tr w:rsidR="0043225B" w:rsidRPr="00657E29" w:rsidTr="00E66484">
        <w:trPr>
          <w:trHeight w:val="598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Omówienie wpływu</w:t>
            </w:r>
          </w:p>
        </w:tc>
        <w:tc>
          <w:tcPr>
            <w:tcW w:w="4001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3225B" w:rsidRPr="00665249" w:rsidRDefault="0043225B">
            <w:pPr>
              <w:rPr>
                <w:spacing w:val="-2"/>
                <w:sz w:val="24"/>
                <w:szCs w:val="24"/>
              </w:rPr>
            </w:pPr>
            <w:r w:rsidRPr="00665249">
              <w:rPr>
                <w:sz w:val="24"/>
                <w:szCs w:val="24"/>
              </w:rPr>
              <w:t>Nie dotyczy.</w:t>
            </w:r>
          </w:p>
        </w:tc>
      </w:tr>
      <w:tr w:rsidR="0043225B" w:rsidRPr="005C40CD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ind w:left="318" w:hanging="284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pacing w:val="-2"/>
                <w:sz w:val="24"/>
                <w:szCs w:val="24"/>
                <w:lang w:val="pl-PL"/>
              </w:rPr>
              <w:t>Planowane wykonanie przepisów aktu prawnego</w:t>
            </w:r>
          </w:p>
        </w:tc>
      </w:tr>
      <w:tr w:rsidR="0043225B" w:rsidRPr="005C40CD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3D00" w:rsidRPr="00657E29" w:rsidRDefault="00AB3D00" w:rsidP="00AB3D00">
            <w:pPr>
              <w:rPr>
                <w:rFonts w:cs="Times New Roman"/>
                <w:sz w:val="24"/>
                <w:szCs w:val="24"/>
                <w:lang w:val="pl-PL"/>
              </w:rPr>
            </w:pPr>
            <w:r w:rsidRPr="00665249">
              <w:rPr>
                <w:rFonts w:cs="Times New Roman"/>
                <w:sz w:val="24"/>
                <w:szCs w:val="24"/>
                <w:lang w:val="pl-PL"/>
              </w:rPr>
              <w:t xml:space="preserve">Planuje się, aby nowe </w:t>
            </w:r>
            <w:r w:rsidRPr="00665249">
              <w:rPr>
                <w:rFonts w:cs="Times New Roman"/>
                <w:bCs/>
                <w:sz w:val="24"/>
                <w:szCs w:val="24"/>
                <w:lang w:val="pl-PL"/>
              </w:rPr>
              <w:t xml:space="preserve">rozporządzenie </w:t>
            </w:r>
            <w:r w:rsidRPr="00665249">
              <w:rPr>
                <w:rFonts w:cs="Times New Roman"/>
                <w:sz w:val="24"/>
                <w:szCs w:val="24"/>
                <w:lang w:val="pl-PL"/>
              </w:rPr>
              <w:t>weszło w życie po upływie 90 dni od dnia ogłoszenia.</w:t>
            </w:r>
          </w:p>
          <w:p w:rsidR="0043225B" w:rsidRPr="00665249" w:rsidRDefault="00AB3D00" w:rsidP="00AB3D00">
            <w:pPr>
              <w:rPr>
                <w:sz w:val="24"/>
                <w:szCs w:val="24"/>
                <w:lang w:val="pl-PL"/>
              </w:rPr>
            </w:pPr>
            <w:r w:rsidRPr="00665249">
              <w:rPr>
                <w:rFonts w:cs="Times New Roman"/>
                <w:spacing w:val="-2"/>
                <w:sz w:val="24"/>
                <w:szCs w:val="24"/>
                <w:lang w:val="pl-PL"/>
              </w:rPr>
              <w:t>Niniejsze rozporządzenie powinno wejść w życie w tym samym terminie, co procedowane równolegle rozporządzenia wydawane na pod</w:t>
            </w:r>
            <w:r w:rsidR="0028443E" w:rsidRPr="00665249">
              <w:rPr>
                <w:rFonts w:cs="Times New Roman"/>
                <w:spacing w:val="-2"/>
                <w:sz w:val="24"/>
                <w:szCs w:val="24"/>
                <w:lang w:val="pl-PL"/>
              </w:rPr>
              <w:t>s</w:t>
            </w:r>
            <w:r w:rsidRPr="00665249">
              <w:rPr>
                <w:rFonts w:cs="Times New Roman"/>
                <w:spacing w:val="-2"/>
                <w:sz w:val="24"/>
                <w:szCs w:val="24"/>
                <w:lang w:val="pl-PL"/>
              </w:rPr>
              <w:t>tawie art. 59a ust. 6 i art. 59a ust. 7 ustawy - Prawo lotnicze.</w:t>
            </w:r>
          </w:p>
        </w:tc>
      </w:tr>
      <w:tr w:rsidR="0043225B" w:rsidRPr="005C40CD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ind w:left="318" w:hanging="284"/>
              <w:rPr>
                <w:b/>
                <w:sz w:val="24"/>
                <w:szCs w:val="24"/>
                <w:lang w:val="pl-PL"/>
              </w:rPr>
            </w:pPr>
            <w:r w:rsidRPr="00665249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665249">
              <w:rPr>
                <w:b/>
                <w:spacing w:val="-2"/>
                <w:sz w:val="24"/>
                <w:szCs w:val="24"/>
                <w:lang w:val="pl-PL"/>
              </w:rPr>
              <w:t>W jaki sposób i kiedy nastąpi ewaluacja efektów projektu oraz jakie mierniki zostaną zastosowane?</w:t>
            </w:r>
          </w:p>
        </w:tc>
      </w:tr>
      <w:tr w:rsidR="0043225B" w:rsidRPr="00657E29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43225B">
            <w:pPr>
              <w:rPr>
                <w:spacing w:val="-2"/>
                <w:sz w:val="24"/>
                <w:szCs w:val="24"/>
              </w:rPr>
            </w:pPr>
            <w:r w:rsidRPr="00665249">
              <w:rPr>
                <w:spacing w:val="-2"/>
                <w:sz w:val="24"/>
                <w:szCs w:val="24"/>
              </w:rPr>
              <w:t>Nie dotyczy.</w:t>
            </w:r>
          </w:p>
          <w:p w:rsidR="0043225B" w:rsidRPr="00665249" w:rsidRDefault="0043225B">
            <w:pPr>
              <w:rPr>
                <w:spacing w:val="-2"/>
                <w:sz w:val="24"/>
                <w:szCs w:val="24"/>
              </w:rPr>
            </w:pPr>
          </w:p>
        </w:tc>
      </w:tr>
      <w:tr w:rsidR="0043225B" w:rsidRPr="005C40CD" w:rsidTr="00E66484">
        <w:trPr>
          <w:trHeight w:val="142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225B" w:rsidRPr="00665249" w:rsidRDefault="0043225B" w:rsidP="0043225B">
            <w:pPr>
              <w:widowControl/>
              <w:numPr>
                <w:ilvl w:val="0"/>
                <w:numId w:val="22"/>
              </w:numPr>
              <w:spacing w:before="60" w:after="60" w:line="240" w:lineRule="auto"/>
              <w:ind w:left="318" w:hanging="284"/>
              <w:rPr>
                <w:b/>
                <w:spacing w:val="-2"/>
                <w:sz w:val="24"/>
                <w:szCs w:val="24"/>
                <w:lang w:val="pl-PL"/>
              </w:rPr>
            </w:pPr>
            <w:r w:rsidRPr="00665249">
              <w:rPr>
                <w:b/>
                <w:spacing w:val="-2"/>
                <w:sz w:val="24"/>
                <w:szCs w:val="24"/>
                <w:lang w:val="pl-PL"/>
              </w:rPr>
              <w:t xml:space="preserve">Załączniki (istotne dokumenty źródłowe, badania, analizy itp.) </w:t>
            </w:r>
          </w:p>
        </w:tc>
      </w:tr>
      <w:tr w:rsidR="0043225B" w:rsidRPr="005C40CD" w:rsidTr="00E66484">
        <w:trPr>
          <w:trHeight w:val="299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25B" w:rsidRPr="00665249" w:rsidRDefault="0043225B">
            <w:pPr>
              <w:rPr>
                <w:spacing w:val="-2"/>
                <w:sz w:val="24"/>
                <w:szCs w:val="24"/>
                <w:u w:val="single"/>
                <w:lang w:val="pl-PL"/>
              </w:rPr>
            </w:pPr>
          </w:p>
          <w:p w:rsidR="0043225B" w:rsidRPr="00665249" w:rsidRDefault="0043225B">
            <w:pPr>
              <w:rPr>
                <w:spacing w:val="-2"/>
                <w:sz w:val="24"/>
                <w:szCs w:val="24"/>
                <w:lang w:val="pl-PL"/>
              </w:rPr>
            </w:pPr>
          </w:p>
        </w:tc>
      </w:tr>
    </w:tbl>
    <w:p w:rsidR="0043225B" w:rsidRPr="00665249" w:rsidRDefault="0043225B" w:rsidP="0043225B">
      <w:pPr>
        <w:widowControl/>
        <w:spacing w:after="120" w:line="288" w:lineRule="auto"/>
        <w:rPr>
          <w:sz w:val="24"/>
          <w:szCs w:val="24"/>
          <w:lang w:val="pl-PL" w:eastAsia="pl-PL"/>
        </w:rPr>
      </w:pPr>
    </w:p>
    <w:p w:rsidR="0043225B" w:rsidRPr="00665249" w:rsidRDefault="0043225B" w:rsidP="00360284">
      <w:pPr>
        <w:widowControl/>
        <w:tabs>
          <w:tab w:val="left" w:pos="1134"/>
        </w:tabs>
        <w:spacing w:after="120" w:line="264" w:lineRule="auto"/>
        <w:ind w:left="1134"/>
        <w:rPr>
          <w:rFonts w:eastAsia="Times New Roman" w:cs="Times New Roman"/>
          <w:sz w:val="24"/>
          <w:szCs w:val="24"/>
          <w:lang w:val="pl-PL"/>
        </w:rPr>
      </w:pPr>
    </w:p>
    <w:sectPr w:rsidR="0043225B" w:rsidRPr="00665249" w:rsidSect="003E644A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FE" w:rsidRDefault="00374DFE" w:rsidP="0051513F">
      <w:pPr>
        <w:spacing w:line="240" w:lineRule="auto"/>
      </w:pPr>
      <w:r>
        <w:separator/>
      </w:r>
    </w:p>
  </w:endnote>
  <w:endnote w:type="continuationSeparator" w:id="0">
    <w:p w:rsidR="00374DFE" w:rsidRDefault="00374DFE" w:rsidP="00515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8251"/>
      <w:docPartObj>
        <w:docPartGallery w:val="Page Numbers (Bottom of Page)"/>
        <w:docPartUnique/>
      </w:docPartObj>
    </w:sdtPr>
    <w:sdtContent>
      <w:sdt>
        <w:sdtPr>
          <w:id w:val="8955037"/>
          <w:docPartObj>
            <w:docPartGallery w:val="Page Numbers (Bottom of Page)"/>
            <w:docPartUnique/>
          </w:docPartObj>
        </w:sdtPr>
        <w:sdtContent>
          <w:sdt>
            <w:sdtPr>
              <w:id w:val="8955038"/>
              <w:docPartObj>
                <w:docPartGallery w:val="Page Numbers (Top of Page)"/>
                <w:docPartUnique/>
              </w:docPartObj>
            </w:sdtPr>
            <w:sdtContent>
              <w:p w:rsidR="00376FE4" w:rsidRDefault="00376FE4" w:rsidP="005D18DE">
                <w:pPr>
                  <w:pStyle w:val="Stopka"/>
                  <w:jc w:val="center"/>
                </w:pPr>
                <w:r>
                  <w:t xml:space="preserve">Strona </w:t>
                </w:r>
                <w:r w:rsidR="00250F9C"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 w:rsidR="00250F9C">
                  <w:rPr>
                    <w:b/>
                    <w:szCs w:val="24"/>
                  </w:rPr>
                  <w:fldChar w:fldCharType="separate"/>
                </w:r>
                <w:r w:rsidR="005C40CD">
                  <w:rPr>
                    <w:b/>
                    <w:noProof/>
                  </w:rPr>
                  <w:t>9</w:t>
                </w:r>
                <w:r w:rsidR="00250F9C">
                  <w:rPr>
                    <w:b/>
                    <w:szCs w:val="24"/>
                  </w:rPr>
                  <w:fldChar w:fldCharType="end"/>
                </w:r>
                <w:r>
                  <w:t xml:space="preserve"> z </w:t>
                </w:r>
                <w:r w:rsidR="00250F9C"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 w:rsidR="00250F9C">
                  <w:rPr>
                    <w:b/>
                    <w:szCs w:val="24"/>
                  </w:rPr>
                  <w:fldChar w:fldCharType="separate"/>
                </w:r>
                <w:r w:rsidR="005C40CD">
                  <w:rPr>
                    <w:b/>
                    <w:noProof/>
                  </w:rPr>
                  <w:t>11</w:t>
                </w:r>
                <w:r w:rsidR="00250F9C">
                  <w:rPr>
                    <w:b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03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76FE4" w:rsidRDefault="00376FE4" w:rsidP="005D18DE">
            <w:pPr>
              <w:pStyle w:val="Stopka"/>
              <w:jc w:val="center"/>
            </w:pPr>
            <w:r>
              <w:t xml:space="preserve">Strona </w:t>
            </w:r>
            <w:r w:rsidR="00250F9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50F9C">
              <w:rPr>
                <w:b/>
                <w:szCs w:val="24"/>
              </w:rPr>
              <w:fldChar w:fldCharType="separate"/>
            </w:r>
            <w:r w:rsidR="005C40CD">
              <w:rPr>
                <w:b/>
                <w:noProof/>
              </w:rPr>
              <w:t>1</w:t>
            </w:r>
            <w:r w:rsidR="00250F9C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250F9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50F9C">
              <w:rPr>
                <w:b/>
                <w:szCs w:val="24"/>
              </w:rPr>
              <w:fldChar w:fldCharType="separate"/>
            </w:r>
            <w:r w:rsidR="005C40CD">
              <w:rPr>
                <w:b/>
                <w:noProof/>
              </w:rPr>
              <w:t>11</w:t>
            </w:r>
            <w:r w:rsidR="00250F9C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FE" w:rsidRDefault="00374DFE" w:rsidP="0051513F">
      <w:pPr>
        <w:spacing w:line="240" w:lineRule="auto"/>
      </w:pPr>
      <w:r>
        <w:separator/>
      </w:r>
    </w:p>
  </w:footnote>
  <w:footnote w:type="continuationSeparator" w:id="0">
    <w:p w:rsidR="00374DFE" w:rsidRDefault="00374DFE" w:rsidP="00515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320"/>
    <w:multiLevelType w:val="hybridMultilevel"/>
    <w:tmpl w:val="3EC8033E"/>
    <w:lvl w:ilvl="0" w:tplc="601A4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2662"/>
    <w:multiLevelType w:val="hybridMultilevel"/>
    <w:tmpl w:val="7292BD9E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12463447"/>
    <w:multiLevelType w:val="hybridMultilevel"/>
    <w:tmpl w:val="21284A1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D67B2"/>
    <w:multiLevelType w:val="multilevel"/>
    <w:tmpl w:val="C3DAFB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002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8232DEA"/>
    <w:multiLevelType w:val="hybridMultilevel"/>
    <w:tmpl w:val="6616ED36"/>
    <w:lvl w:ilvl="0" w:tplc="E26E144E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B6A5C10"/>
    <w:multiLevelType w:val="hybridMultilevel"/>
    <w:tmpl w:val="11761C38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>
    <w:nsid w:val="224A2604"/>
    <w:multiLevelType w:val="hybridMultilevel"/>
    <w:tmpl w:val="2AB6F188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7">
    <w:nsid w:val="29B84564"/>
    <w:multiLevelType w:val="hybridMultilevel"/>
    <w:tmpl w:val="330A8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26D52"/>
    <w:multiLevelType w:val="hybridMultilevel"/>
    <w:tmpl w:val="0696FCD4"/>
    <w:lvl w:ilvl="0" w:tplc="D7C2BF64">
      <w:start w:val="1"/>
      <w:numFmt w:val="decimal"/>
      <w:lvlText w:val="%1)"/>
      <w:lvlJc w:val="left"/>
      <w:pPr>
        <w:ind w:left="75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A5063"/>
    <w:multiLevelType w:val="hybridMultilevel"/>
    <w:tmpl w:val="6B8065D8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31151D41"/>
    <w:multiLevelType w:val="hybridMultilevel"/>
    <w:tmpl w:val="740ED738"/>
    <w:lvl w:ilvl="0" w:tplc="9CB418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4794D08"/>
    <w:multiLevelType w:val="hybridMultilevel"/>
    <w:tmpl w:val="84BE03F0"/>
    <w:lvl w:ilvl="0" w:tplc="7748A918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80A8D"/>
    <w:multiLevelType w:val="hybridMultilevel"/>
    <w:tmpl w:val="D46002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42DF3"/>
    <w:multiLevelType w:val="hybridMultilevel"/>
    <w:tmpl w:val="18D8903C"/>
    <w:lvl w:ilvl="0" w:tplc="AA3A27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2087A2D"/>
    <w:multiLevelType w:val="hybridMultilevel"/>
    <w:tmpl w:val="B5F4D0BA"/>
    <w:lvl w:ilvl="0" w:tplc="872AC36C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D631C"/>
    <w:multiLevelType w:val="hybridMultilevel"/>
    <w:tmpl w:val="F51CCCB6"/>
    <w:lvl w:ilvl="0" w:tplc="AA3A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9323A"/>
    <w:multiLevelType w:val="hybridMultilevel"/>
    <w:tmpl w:val="41B4176A"/>
    <w:lvl w:ilvl="0" w:tplc="04150011">
      <w:start w:val="1"/>
      <w:numFmt w:val="decimal"/>
      <w:lvlText w:val="%1)"/>
      <w:lvlJc w:val="left"/>
      <w:pPr>
        <w:ind w:left="1917" w:hanging="360"/>
      </w:p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8">
    <w:nsid w:val="564D1783"/>
    <w:multiLevelType w:val="hybridMultilevel"/>
    <w:tmpl w:val="AC98C052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AD04C1"/>
    <w:multiLevelType w:val="hybridMultilevel"/>
    <w:tmpl w:val="0D6E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75696"/>
    <w:multiLevelType w:val="hybridMultilevel"/>
    <w:tmpl w:val="0F267C5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A15BA9"/>
    <w:multiLevelType w:val="hybridMultilevel"/>
    <w:tmpl w:val="35F21310"/>
    <w:lvl w:ilvl="0" w:tplc="C3C63A6A">
      <w:start w:val="1"/>
      <w:numFmt w:val="decimal"/>
      <w:lvlText w:val="2.%1"/>
      <w:lvlJc w:val="left"/>
      <w:pPr>
        <w:tabs>
          <w:tab w:val="num" w:pos="1304"/>
        </w:tabs>
        <w:ind w:firstLine="397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6D1C2B"/>
    <w:multiLevelType w:val="hybridMultilevel"/>
    <w:tmpl w:val="CDE6A52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D200E9"/>
    <w:multiLevelType w:val="hybridMultilevel"/>
    <w:tmpl w:val="55D8975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0F94456"/>
    <w:multiLevelType w:val="hybridMultilevel"/>
    <w:tmpl w:val="D0249204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1CF5115"/>
    <w:multiLevelType w:val="hybridMultilevel"/>
    <w:tmpl w:val="D46002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D31A72"/>
    <w:multiLevelType w:val="hybridMultilevel"/>
    <w:tmpl w:val="9CDE8922"/>
    <w:lvl w:ilvl="0" w:tplc="13AAB88C">
      <w:start w:val="1"/>
      <w:numFmt w:val="bullet"/>
      <w:lvlText w:val="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EB66523"/>
    <w:multiLevelType w:val="hybridMultilevel"/>
    <w:tmpl w:val="544AF83A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5"/>
  </w:num>
  <w:num w:numId="5">
    <w:abstractNumId w:val="9"/>
  </w:num>
  <w:num w:numId="6">
    <w:abstractNumId w:val="24"/>
  </w:num>
  <w:num w:numId="7">
    <w:abstractNumId w:val="13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22"/>
  </w:num>
  <w:num w:numId="13">
    <w:abstractNumId w:val="7"/>
  </w:num>
  <w:num w:numId="14">
    <w:abstractNumId w:val="21"/>
  </w:num>
  <w:num w:numId="15">
    <w:abstractNumId w:val="16"/>
  </w:num>
  <w:num w:numId="16">
    <w:abstractNumId w:val="12"/>
  </w:num>
  <w:num w:numId="17">
    <w:abstractNumId w:val="18"/>
  </w:num>
  <w:num w:numId="18">
    <w:abstractNumId w:val="25"/>
  </w:num>
  <w:num w:numId="19">
    <w:abstractNumId w:val="14"/>
  </w:num>
  <w:num w:numId="20">
    <w:abstractNumId w:val="0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23"/>
  </w:num>
  <w:num w:numId="27">
    <w:abstractNumId w:val="6"/>
  </w:num>
  <w:num w:numId="28">
    <w:abstractNumId w:val="11"/>
  </w:num>
  <w:num w:numId="29">
    <w:abstractNumId w:val="10"/>
  </w:num>
  <w:num w:numId="3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F6"/>
    <w:rsid w:val="00000C07"/>
    <w:rsid w:val="00001DA9"/>
    <w:rsid w:val="00004A38"/>
    <w:rsid w:val="0001347D"/>
    <w:rsid w:val="000147AD"/>
    <w:rsid w:val="00020B3E"/>
    <w:rsid w:val="00025861"/>
    <w:rsid w:val="00035D1A"/>
    <w:rsid w:val="00042FEF"/>
    <w:rsid w:val="000473B8"/>
    <w:rsid w:val="00055362"/>
    <w:rsid w:val="00062B9F"/>
    <w:rsid w:val="00063333"/>
    <w:rsid w:val="00067A7A"/>
    <w:rsid w:val="00070C7E"/>
    <w:rsid w:val="000731AD"/>
    <w:rsid w:val="00075B52"/>
    <w:rsid w:val="000850B0"/>
    <w:rsid w:val="00085980"/>
    <w:rsid w:val="00086D3E"/>
    <w:rsid w:val="000914D3"/>
    <w:rsid w:val="00093CD1"/>
    <w:rsid w:val="00093EA7"/>
    <w:rsid w:val="000958B2"/>
    <w:rsid w:val="00097AB3"/>
    <w:rsid w:val="000A7F05"/>
    <w:rsid w:val="000B218A"/>
    <w:rsid w:val="000B6768"/>
    <w:rsid w:val="000C7B5F"/>
    <w:rsid w:val="000E0D3F"/>
    <w:rsid w:val="000E104C"/>
    <w:rsid w:val="000E3E48"/>
    <w:rsid w:val="000E723F"/>
    <w:rsid w:val="000F495B"/>
    <w:rsid w:val="00103601"/>
    <w:rsid w:val="001109B9"/>
    <w:rsid w:val="00112CA9"/>
    <w:rsid w:val="0012209E"/>
    <w:rsid w:val="001264E9"/>
    <w:rsid w:val="00133919"/>
    <w:rsid w:val="00133F4E"/>
    <w:rsid w:val="0015741C"/>
    <w:rsid w:val="0015748B"/>
    <w:rsid w:val="00166725"/>
    <w:rsid w:val="001761D7"/>
    <w:rsid w:val="00176309"/>
    <w:rsid w:val="001837BA"/>
    <w:rsid w:val="001837E6"/>
    <w:rsid w:val="001A1078"/>
    <w:rsid w:val="001A52DF"/>
    <w:rsid w:val="001B3900"/>
    <w:rsid w:val="001B6D3A"/>
    <w:rsid w:val="001C3447"/>
    <w:rsid w:val="001C5A76"/>
    <w:rsid w:val="001C79E8"/>
    <w:rsid w:val="001D1BA4"/>
    <w:rsid w:val="001E1ED7"/>
    <w:rsid w:val="001E66F7"/>
    <w:rsid w:val="001F515A"/>
    <w:rsid w:val="001F5FFE"/>
    <w:rsid w:val="0020111E"/>
    <w:rsid w:val="002043F3"/>
    <w:rsid w:val="00214310"/>
    <w:rsid w:val="00214F65"/>
    <w:rsid w:val="00216984"/>
    <w:rsid w:val="00220277"/>
    <w:rsid w:val="00220BEC"/>
    <w:rsid w:val="00222A06"/>
    <w:rsid w:val="002236AF"/>
    <w:rsid w:val="002331AB"/>
    <w:rsid w:val="00235E42"/>
    <w:rsid w:val="00242F94"/>
    <w:rsid w:val="00243F03"/>
    <w:rsid w:val="002441FC"/>
    <w:rsid w:val="002505B6"/>
    <w:rsid w:val="00250F9C"/>
    <w:rsid w:val="00251186"/>
    <w:rsid w:val="002542D7"/>
    <w:rsid w:val="002624E0"/>
    <w:rsid w:val="0026386D"/>
    <w:rsid w:val="0026606B"/>
    <w:rsid w:val="002773C8"/>
    <w:rsid w:val="002809A5"/>
    <w:rsid w:val="00280D18"/>
    <w:rsid w:val="0028443E"/>
    <w:rsid w:val="00291202"/>
    <w:rsid w:val="002941BF"/>
    <w:rsid w:val="002A474A"/>
    <w:rsid w:val="002C2FDB"/>
    <w:rsid w:val="00301AC1"/>
    <w:rsid w:val="003028BF"/>
    <w:rsid w:val="00317C20"/>
    <w:rsid w:val="00325935"/>
    <w:rsid w:val="00340BDA"/>
    <w:rsid w:val="00343943"/>
    <w:rsid w:val="003536E5"/>
    <w:rsid w:val="00360284"/>
    <w:rsid w:val="00361254"/>
    <w:rsid w:val="0036378F"/>
    <w:rsid w:val="00365101"/>
    <w:rsid w:val="00374DFE"/>
    <w:rsid w:val="00376FE4"/>
    <w:rsid w:val="003869A9"/>
    <w:rsid w:val="003A0448"/>
    <w:rsid w:val="003A071A"/>
    <w:rsid w:val="003A7B6F"/>
    <w:rsid w:val="003A7D12"/>
    <w:rsid w:val="003B2BCA"/>
    <w:rsid w:val="003B449E"/>
    <w:rsid w:val="003C27B9"/>
    <w:rsid w:val="003C7634"/>
    <w:rsid w:val="003D4A21"/>
    <w:rsid w:val="003D7431"/>
    <w:rsid w:val="003E644A"/>
    <w:rsid w:val="003E7420"/>
    <w:rsid w:val="003F19AD"/>
    <w:rsid w:val="003F1CBB"/>
    <w:rsid w:val="003F26C4"/>
    <w:rsid w:val="003F6476"/>
    <w:rsid w:val="0040365B"/>
    <w:rsid w:val="00406A34"/>
    <w:rsid w:val="0041007B"/>
    <w:rsid w:val="00412CEF"/>
    <w:rsid w:val="00415079"/>
    <w:rsid w:val="00416D71"/>
    <w:rsid w:val="0042015A"/>
    <w:rsid w:val="0042250A"/>
    <w:rsid w:val="00423F0E"/>
    <w:rsid w:val="004271C1"/>
    <w:rsid w:val="004278E1"/>
    <w:rsid w:val="00430B36"/>
    <w:rsid w:val="00430B5D"/>
    <w:rsid w:val="0043225B"/>
    <w:rsid w:val="0044086A"/>
    <w:rsid w:val="00445B5D"/>
    <w:rsid w:val="00450FE3"/>
    <w:rsid w:val="00466734"/>
    <w:rsid w:val="004717EB"/>
    <w:rsid w:val="0047405A"/>
    <w:rsid w:val="00475ADB"/>
    <w:rsid w:val="00482AA3"/>
    <w:rsid w:val="0048455B"/>
    <w:rsid w:val="004850CC"/>
    <w:rsid w:val="004A1E10"/>
    <w:rsid w:val="004A694E"/>
    <w:rsid w:val="004B15F3"/>
    <w:rsid w:val="004B2FAC"/>
    <w:rsid w:val="004B3C0E"/>
    <w:rsid w:val="004C33C1"/>
    <w:rsid w:val="004C44BA"/>
    <w:rsid w:val="004C5235"/>
    <w:rsid w:val="004C79EE"/>
    <w:rsid w:val="004D2EAA"/>
    <w:rsid w:val="004E1336"/>
    <w:rsid w:val="00502A51"/>
    <w:rsid w:val="00504A8E"/>
    <w:rsid w:val="00511CD7"/>
    <w:rsid w:val="0051286B"/>
    <w:rsid w:val="0051489D"/>
    <w:rsid w:val="0051513F"/>
    <w:rsid w:val="00516B8F"/>
    <w:rsid w:val="00535E3C"/>
    <w:rsid w:val="0054114B"/>
    <w:rsid w:val="00547B75"/>
    <w:rsid w:val="00555E49"/>
    <w:rsid w:val="00557744"/>
    <w:rsid w:val="005617B8"/>
    <w:rsid w:val="00564372"/>
    <w:rsid w:val="00585A5E"/>
    <w:rsid w:val="00592CA7"/>
    <w:rsid w:val="0059413C"/>
    <w:rsid w:val="00595BEB"/>
    <w:rsid w:val="005A13C8"/>
    <w:rsid w:val="005A2547"/>
    <w:rsid w:val="005C205E"/>
    <w:rsid w:val="005C40CD"/>
    <w:rsid w:val="005C7EAB"/>
    <w:rsid w:val="005D18DE"/>
    <w:rsid w:val="005D4789"/>
    <w:rsid w:val="005E1046"/>
    <w:rsid w:val="005E1FC3"/>
    <w:rsid w:val="005E328A"/>
    <w:rsid w:val="005E5AD8"/>
    <w:rsid w:val="005E6AA4"/>
    <w:rsid w:val="005E6DD3"/>
    <w:rsid w:val="005E6E44"/>
    <w:rsid w:val="005F71E6"/>
    <w:rsid w:val="00612679"/>
    <w:rsid w:val="00626A5E"/>
    <w:rsid w:val="00633EDE"/>
    <w:rsid w:val="00635CA5"/>
    <w:rsid w:val="00645C39"/>
    <w:rsid w:val="00647CA6"/>
    <w:rsid w:val="00651209"/>
    <w:rsid w:val="0065173A"/>
    <w:rsid w:val="00657152"/>
    <w:rsid w:val="00657E29"/>
    <w:rsid w:val="006600D8"/>
    <w:rsid w:val="00665249"/>
    <w:rsid w:val="006661A6"/>
    <w:rsid w:val="0066757A"/>
    <w:rsid w:val="00681944"/>
    <w:rsid w:val="006828F6"/>
    <w:rsid w:val="00691ABA"/>
    <w:rsid w:val="00692B2F"/>
    <w:rsid w:val="00693B13"/>
    <w:rsid w:val="006A2A43"/>
    <w:rsid w:val="006B20EC"/>
    <w:rsid w:val="006B51B2"/>
    <w:rsid w:val="006B6F08"/>
    <w:rsid w:val="006D473F"/>
    <w:rsid w:val="006E1C43"/>
    <w:rsid w:val="006E5441"/>
    <w:rsid w:val="006E60BA"/>
    <w:rsid w:val="006F0E36"/>
    <w:rsid w:val="00702F51"/>
    <w:rsid w:val="00705D7F"/>
    <w:rsid w:val="00705E2F"/>
    <w:rsid w:val="0071113E"/>
    <w:rsid w:val="007304D8"/>
    <w:rsid w:val="00733796"/>
    <w:rsid w:val="00735B71"/>
    <w:rsid w:val="0073749C"/>
    <w:rsid w:val="00750AC9"/>
    <w:rsid w:val="0075381C"/>
    <w:rsid w:val="0075510F"/>
    <w:rsid w:val="007578EA"/>
    <w:rsid w:val="0075798D"/>
    <w:rsid w:val="007622FE"/>
    <w:rsid w:val="00765D92"/>
    <w:rsid w:val="00767288"/>
    <w:rsid w:val="00771E7B"/>
    <w:rsid w:val="007823B9"/>
    <w:rsid w:val="007856A6"/>
    <w:rsid w:val="00787225"/>
    <w:rsid w:val="00795D61"/>
    <w:rsid w:val="00796263"/>
    <w:rsid w:val="007A3BD6"/>
    <w:rsid w:val="007A4E99"/>
    <w:rsid w:val="007C0825"/>
    <w:rsid w:val="007C2FE4"/>
    <w:rsid w:val="007D289F"/>
    <w:rsid w:val="007D410F"/>
    <w:rsid w:val="007E312A"/>
    <w:rsid w:val="007E4AF0"/>
    <w:rsid w:val="007F39F9"/>
    <w:rsid w:val="007F3DC5"/>
    <w:rsid w:val="007F5BF3"/>
    <w:rsid w:val="007F607D"/>
    <w:rsid w:val="007F6E5F"/>
    <w:rsid w:val="008032D7"/>
    <w:rsid w:val="00806B9C"/>
    <w:rsid w:val="00817F80"/>
    <w:rsid w:val="00821464"/>
    <w:rsid w:val="00822C1B"/>
    <w:rsid w:val="00827C92"/>
    <w:rsid w:val="00840AFB"/>
    <w:rsid w:val="00841F3E"/>
    <w:rsid w:val="00844813"/>
    <w:rsid w:val="00845859"/>
    <w:rsid w:val="00846164"/>
    <w:rsid w:val="00852CBB"/>
    <w:rsid w:val="00855493"/>
    <w:rsid w:val="00862B50"/>
    <w:rsid w:val="00864667"/>
    <w:rsid w:val="008873DD"/>
    <w:rsid w:val="008906F4"/>
    <w:rsid w:val="00894A3B"/>
    <w:rsid w:val="008B07E0"/>
    <w:rsid w:val="008B37C2"/>
    <w:rsid w:val="008B4F0F"/>
    <w:rsid w:val="008C0A8F"/>
    <w:rsid w:val="008C59F7"/>
    <w:rsid w:val="008D5286"/>
    <w:rsid w:val="008E0E73"/>
    <w:rsid w:val="008E283E"/>
    <w:rsid w:val="008E723D"/>
    <w:rsid w:val="008F0153"/>
    <w:rsid w:val="008F1F99"/>
    <w:rsid w:val="008F44F7"/>
    <w:rsid w:val="00910864"/>
    <w:rsid w:val="00915C40"/>
    <w:rsid w:val="00916A68"/>
    <w:rsid w:val="00924349"/>
    <w:rsid w:val="00930D7A"/>
    <w:rsid w:val="009362DC"/>
    <w:rsid w:val="0094165E"/>
    <w:rsid w:val="00945EA7"/>
    <w:rsid w:val="0095137B"/>
    <w:rsid w:val="0096014C"/>
    <w:rsid w:val="00982C86"/>
    <w:rsid w:val="009835A1"/>
    <w:rsid w:val="00990071"/>
    <w:rsid w:val="009940A7"/>
    <w:rsid w:val="00996BF6"/>
    <w:rsid w:val="009A0419"/>
    <w:rsid w:val="009A154A"/>
    <w:rsid w:val="009A21C3"/>
    <w:rsid w:val="009A7668"/>
    <w:rsid w:val="009D2E16"/>
    <w:rsid w:val="009D3FE5"/>
    <w:rsid w:val="009D4E1F"/>
    <w:rsid w:val="009E01EF"/>
    <w:rsid w:val="009E58D7"/>
    <w:rsid w:val="009F4023"/>
    <w:rsid w:val="009F5A8A"/>
    <w:rsid w:val="00A03122"/>
    <w:rsid w:val="00A047B0"/>
    <w:rsid w:val="00A06D02"/>
    <w:rsid w:val="00A07112"/>
    <w:rsid w:val="00A10A05"/>
    <w:rsid w:val="00A11537"/>
    <w:rsid w:val="00A14189"/>
    <w:rsid w:val="00A20661"/>
    <w:rsid w:val="00A23634"/>
    <w:rsid w:val="00A27B8E"/>
    <w:rsid w:val="00A300AF"/>
    <w:rsid w:val="00A304D9"/>
    <w:rsid w:val="00A326AD"/>
    <w:rsid w:val="00A33250"/>
    <w:rsid w:val="00A333A0"/>
    <w:rsid w:val="00A35109"/>
    <w:rsid w:val="00A376CC"/>
    <w:rsid w:val="00A400F2"/>
    <w:rsid w:val="00A42081"/>
    <w:rsid w:val="00A42FB9"/>
    <w:rsid w:val="00A43D00"/>
    <w:rsid w:val="00A4756B"/>
    <w:rsid w:val="00A47AC0"/>
    <w:rsid w:val="00A5000A"/>
    <w:rsid w:val="00A5460B"/>
    <w:rsid w:val="00A55987"/>
    <w:rsid w:val="00A57E91"/>
    <w:rsid w:val="00A60849"/>
    <w:rsid w:val="00A62A42"/>
    <w:rsid w:val="00A76ABF"/>
    <w:rsid w:val="00A813B4"/>
    <w:rsid w:val="00A84672"/>
    <w:rsid w:val="00A911BA"/>
    <w:rsid w:val="00A920B1"/>
    <w:rsid w:val="00A94A73"/>
    <w:rsid w:val="00A94BEF"/>
    <w:rsid w:val="00AA5303"/>
    <w:rsid w:val="00AB312D"/>
    <w:rsid w:val="00AB3D00"/>
    <w:rsid w:val="00AB632E"/>
    <w:rsid w:val="00AD3720"/>
    <w:rsid w:val="00AD74BD"/>
    <w:rsid w:val="00AE2BDE"/>
    <w:rsid w:val="00AF7150"/>
    <w:rsid w:val="00B11CCF"/>
    <w:rsid w:val="00B21038"/>
    <w:rsid w:val="00B230C2"/>
    <w:rsid w:val="00B44145"/>
    <w:rsid w:val="00B45CBC"/>
    <w:rsid w:val="00B46523"/>
    <w:rsid w:val="00B47367"/>
    <w:rsid w:val="00B4759E"/>
    <w:rsid w:val="00B57441"/>
    <w:rsid w:val="00B60995"/>
    <w:rsid w:val="00B6418F"/>
    <w:rsid w:val="00B65239"/>
    <w:rsid w:val="00B65D80"/>
    <w:rsid w:val="00B6751E"/>
    <w:rsid w:val="00B73E63"/>
    <w:rsid w:val="00B74175"/>
    <w:rsid w:val="00B759C5"/>
    <w:rsid w:val="00B769E6"/>
    <w:rsid w:val="00B82E0D"/>
    <w:rsid w:val="00B90755"/>
    <w:rsid w:val="00B928E0"/>
    <w:rsid w:val="00B955DE"/>
    <w:rsid w:val="00BA0AAF"/>
    <w:rsid w:val="00BA1A74"/>
    <w:rsid w:val="00BA3355"/>
    <w:rsid w:val="00BB0585"/>
    <w:rsid w:val="00BB629C"/>
    <w:rsid w:val="00BB69ED"/>
    <w:rsid w:val="00BB78DB"/>
    <w:rsid w:val="00BC1D65"/>
    <w:rsid w:val="00BC2B20"/>
    <w:rsid w:val="00BC3D68"/>
    <w:rsid w:val="00BC7662"/>
    <w:rsid w:val="00BC7D52"/>
    <w:rsid w:val="00BE2652"/>
    <w:rsid w:val="00BE5B95"/>
    <w:rsid w:val="00BF2B11"/>
    <w:rsid w:val="00BF42A9"/>
    <w:rsid w:val="00BF713E"/>
    <w:rsid w:val="00BF749B"/>
    <w:rsid w:val="00BF786F"/>
    <w:rsid w:val="00C00B5E"/>
    <w:rsid w:val="00C06C23"/>
    <w:rsid w:val="00C11AB2"/>
    <w:rsid w:val="00C14EC1"/>
    <w:rsid w:val="00C34161"/>
    <w:rsid w:val="00C36176"/>
    <w:rsid w:val="00C50E40"/>
    <w:rsid w:val="00C53E5E"/>
    <w:rsid w:val="00C55CF9"/>
    <w:rsid w:val="00C60D98"/>
    <w:rsid w:val="00C62133"/>
    <w:rsid w:val="00C64294"/>
    <w:rsid w:val="00C6607C"/>
    <w:rsid w:val="00C66265"/>
    <w:rsid w:val="00C72169"/>
    <w:rsid w:val="00C75CFF"/>
    <w:rsid w:val="00C822B1"/>
    <w:rsid w:val="00C82731"/>
    <w:rsid w:val="00C84C5E"/>
    <w:rsid w:val="00C85F28"/>
    <w:rsid w:val="00C9010C"/>
    <w:rsid w:val="00C90B78"/>
    <w:rsid w:val="00C92CEF"/>
    <w:rsid w:val="00C92EB4"/>
    <w:rsid w:val="00C938EB"/>
    <w:rsid w:val="00CA2CB0"/>
    <w:rsid w:val="00CA3AA3"/>
    <w:rsid w:val="00CB6885"/>
    <w:rsid w:val="00CC1A97"/>
    <w:rsid w:val="00CC1D93"/>
    <w:rsid w:val="00CC6E1B"/>
    <w:rsid w:val="00CD096F"/>
    <w:rsid w:val="00CD355A"/>
    <w:rsid w:val="00CE06E4"/>
    <w:rsid w:val="00CE0DB9"/>
    <w:rsid w:val="00CE6EB9"/>
    <w:rsid w:val="00CE7135"/>
    <w:rsid w:val="00CF6C7B"/>
    <w:rsid w:val="00D06766"/>
    <w:rsid w:val="00D07100"/>
    <w:rsid w:val="00D10562"/>
    <w:rsid w:val="00D14D04"/>
    <w:rsid w:val="00D238E3"/>
    <w:rsid w:val="00D24354"/>
    <w:rsid w:val="00D271A8"/>
    <w:rsid w:val="00D33233"/>
    <w:rsid w:val="00D42CDE"/>
    <w:rsid w:val="00D43F7E"/>
    <w:rsid w:val="00D44F3F"/>
    <w:rsid w:val="00D52202"/>
    <w:rsid w:val="00D66CC4"/>
    <w:rsid w:val="00D81913"/>
    <w:rsid w:val="00D820D1"/>
    <w:rsid w:val="00D919C4"/>
    <w:rsid w:val="00D9425D"/>
    <w:rsid w:val="00DB3C11"/>
    <w:rsid w:val="00DB3F29"/>
    <w:rsid w:val="00DC48E5"/>
    <w:rsid w:val="00DD6569"/>
    <w:rsid w:val="00DE39EB"/>
    <w:rsid w:val="00DE6CAF"/>
    <w:rsid w:val="00DF086A"/>
    <w:rsid w:val="00DF5E1D"/>
    <w:rsid w:val="00DF7E12"/>
    <w:rsid w:val="00E05AC6"/>
    <w:rsid w:val="00E2104B"/>
    <w:rsid w:val="00E23DA9"/>
    <w:rsid w:val="00E44B4A"/>
    <w:rsid w:val="00E45CE8"/>
    <w:rsid w:val="00E500ED"/>
    <w:rsid w:val="00E5212C"/>
    <w:rsid w:val="00E55DE5"/>
    <w:rsid w:val="00E6503A"/>
    <w:rsid w:val="00E66484"/>
    <w:rsid w:val="00E71615"/>
    <w:rsid w:val="00E76F54"/>
    <w:rsid w:val="00E77412"/>
    <w:rsid w:val="00E86AC6"/>
    <w:rsid w:val="00E8760A"/>
    <w:rsid w:val="00E914EE"/>
    <w:rsid w:val="00E97D3F"/>
    <w:rsid w:val="00EA7211"/>
    <w:rsid w:val="00EA77B8"/>
    <w:rsid w:val="00EB00B1"/>
    <w:rsid w:val="00EB0233"/>
    <w:rsid w:val="00EB319F"/>
    <w:rsid w:val="00EB39B8"/>
    <w:rsid w:val="00EC2AD8"/>
    <w:rsid w:val="00EC414D"/>
    <w:rsid w:val="00EC7B6A"/>
    <w:rsid w:val="00ED1AC0"/>
    <w:rsid w:val="00ED40AE"/>
    <w:rsid w:val="00EE51A0"/>
    <w:rsid w:val="00EE5E21"/>
    <w:rsid w:val="00EF4150"/>
    <w:rsid w:val="00EF5815"/>
    <w:rsid w:val="00EF66F8"/>
    <w:rsid w:val="00F003EC"/>
    <w:rsid w:val="00F008AA"/>
    <w:rsid w:val="00F2151C"/>
    <w:rsid w:val="00F21B73"/>
    <w:rsid w:val="00F30A78"/>
    <w:rsid w:val="00F44314"/>
    <w:rsid w:val="00F450EA"/>
    <w:rsid w:val="00F46D5E"/>
    <w:rsid w:val="00F568ED"/>
    <w:rsid w:val="00F61FE3"/>
    <w:rsid w:val="00F65C76"/>
    <w:rsid w:val="00F7134A"/>
    <w:rsid w:val="00F802CF"/>
    <w:rsid w:val="00F82380"/>
    <w:rsid w:val="00F838F8"/>
    <w:rsid w:val="00F83CBA"/>
    <w:rsid w:val="00F83ECF"/>
    <w:rsid w:val="00F85591"/>
    <w:rsid w:val="00F87D1F"/>
    <w:rsid w:val="00F87DA7"/>
    <w:rsid w:val="00FA12D2"/>
    <w:rsid w:val="00FA4C4B"/>
    <w:rsid w:val="00FB4B17"/>
    <w:rsid w:val="00FB7B26"/>
    <w:rsid w:val="00FC0EAC"/>
    <w:rsid w:val="00FC3B85"/>
    <w:rsid w:val="00FD6371"/>
    <w:rsid w:val="00FE799E"/>
    <w:rsid w:val="00F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.1 Kita"/>
    <w:uiPriority w:val="1"/>
    <w:qFormat/>
    <w:rsid w:val="00AB312D"/>
    <w:pPr>
      <w:widowControl w:val="0"/>
      <w:spacing w:after="0"/>
      <w:jc w:val="both"/>
    </w:pPr>
    <w:rPr>
      <w:rFonts w:ascii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5079"/>
    <w:pPr>
      <w:keepNext/>
      <w:widowControl/>
      <w:tabs>
        <w:tab w:val="left" w:pos="851"/>
      </w:tabs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 w:cs="Times New Roman"/>
      <w:b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BF6"/>
    <w:pPr>
      <w:ind w:left="720"/>
      <w:contextualSpacing/>
    </w:pPr>
  </w:style>
  <w:style w:type="paragraph" w:customStyle="1" w:styleId="Nagwek31">
    <w:name w:val="Nagłówek 31"/>
    <w:basedOn w:val="Normalny"/>
    <w:uiPriority w:val="1"/>
    <w:qFormat/>
    <w:rsid w:val="006828F6"/>
    <w:pPr>
      <w:tabs>
        <w:tab w:val="left" w:pos="1701"/>
      </w:tabs>
      <w:ind w:left="1701" w:hanging="1701"/>
      <w:outlineLvl w:val="3"/>
    </w:pPr>
    <w:rPr>
      <w:rFonts w:eastAsia="Times New Roman"/>
      <w:b/>
      <w:bCs/>
      <w:sz w:val="20"/>
      <w:szCs w:val="17"/>
    </w:rPr>
  </w:style>
  <w:style w:type="paragraph" w:styleId="Bezodstpw">
    <w:name w:val="No Spacing"/>
    <w:uiPriority w:val="99"/>
    <w:qFormat/>
    <w:rsid w:val="0051513F"/>
    <w:pPr>
      <w:widowControl w:val="0"/>
      <w:spacing w:after="120" w:line="288" w:lineRule="auto"/>
      <w:jc w:val="both"/>
    </w:pPr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3F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3F"/>
    <w:rPr>
      <w:rFonts w:ascii="Times New Roman" w:hAnsi="Times New Roman"/>
      <w:sz w:val="24"/>
      <w:lang w:val="en-US"/>
    </w:rPr>
  </w:style>
  <w:style w:type="paragraph" w:customStyle="1" w:styleId="Default">
    <w:name w:val="Default"/>
    <w:uiPriority w:val="99"/>
    <w:rsid w:val="00427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9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9A9"/>
    <w:rPr>
      <w:rFonts w:ascii="Times New Roman" w:hAnsi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9A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150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7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tyl">
    <w:name w:val="Styl"/>
    <w:uiPriority w:val="99"/>
    <w:rsid w:val="00E8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E12"/>
    <w:rPr>
      <w:rFonts w:ascii="Times New Roman" w:hAnsi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12"/>
    <w:rPr>
      <w:rFonts w:ascii="Times New Roman" w:hAnsi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12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B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B85"/>
    <w:rPr>
      <w:rFonts w:ascii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B85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A3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A3BD6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3E644A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4C79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31AD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0731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731AD"/>
  </w:style>
  <w:style w:type="paragraph" w:customStyle="1" w:styleId="ROZDZODDZPRZEDMprzedmiotregulacjirozdziauluboddziau">
    <w:name w:val="ROZDZ(ODDZ)_PRZEDM – przedmiot regulacji rozdziału lub oddziału"/>
    <w:next w:val="Normalny"/>
    <w:rsid w:val="00DF086A"/>
    <w:pPr>
      <w:keepNext/>
      <w:suppressAutoHyphens/>
      <w:autoSpaceDN w:val="0"/>
      <w:spacing w:before="120" w:after="0" w:line="360" w:lineRule="auto"/>
      <w:jc w:val="center"/>
      <w:textAlignment w:val="baseline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rsid w:val="00DF086A"/>
    <w:pPr>
      <w:keepNext/>
      <w:suppressAutoHyphens/>
      <w:autoSpaceDN w:val="0"/>
      <w:spacing w:before="120" w:after="0" w:line="360" w:lineRule="auto"/>
      <w:jc w:val="center"/>
      <w:textAlignment w:val="baseline"/>
    </w:pPr>
    <w:rPr>
      <w:rFonts w:ascii="Times" w:eastAsia="Times New Roman" w:hAnsi="Times" w:cs="Arial"/>
      <w:bCs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.1 Kita"/>
    <w:uiPriority w:val="1"/>
    <w:qFormat/>
    <w:rsid w:val="00AB312D"/>
    <w:pPr>
      <w:widowControl w:val="0"/>
      <w:spacing w:after="0"/>
      <w:jc w:val="both"/>
    </w:pPr>
    <w:rPr>
      <w:rFonts w:ascii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5079"/>
    <w:pPr>
      <w:keepNext/>
      <w:widowControl/>
      <w:tabs>
        <w:tab w:val="left" w:pos="851"/>
      </w:tabs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 w:cs="Times New Roman"/>
      <w:b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BF6"/>
    <w:pPr>
      <w:ind w:left="720"/>
      <w:contextualSpacing/>
    </w:pPr>
  </w:style>
  <w:style w:type="paragraph" w:customStyle="1" w:styleId="Nagwek31">
    <w:name w:val="Nagłówek 31"/>
    <w:basedOn w:val="Normalny"/>
    <w:uiPriority w:val="1"/>
    <w:qFormat/>
    <w:rsid w:val="006828F6"/>
    <w:pPr>
      <w:tabs>
        <w:tab w:val="left" w:pos="1701"/>
      </w:tabs>
      <w:ind w:left="1701" w:hanging="1701"/>
      <w:outlineLvl w:val="3"/>
    </w:pPr>
    <w:rPr>
      <w:rFonts w:eastAsia="Times New Roman"/>
      <w:b/>
      <w:bCs/>
      <w:sz w:val="20"/>
      <w:szCs w:val="17"/>
    </w:rPr>
  </w:style>
  <w:style w:type="paragraph" w:styleId="Bezodstpw">
    <w:name w:val="No Spacing"/>
    <w:uiPriority w:val="99"/>
    <w:qFormat/>
    <w:rsid w:val="0051513F"/>
    <w:pPr>
      <w:widowControl w:val="0"/>
      <w:spacing w:after="120" w:line="288" w:lineRule="auto"/>
      <w:jc w:val="both"/>
    </w:pPr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3F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3F"/>
    <w:rPr>
      <w:rFonts w:ascii="Times New Roman" w:hAnsi="Times New Roman"/>
      <w:sz w:val="24"/>
      <w:lang w:val="en-US"/>
    </w:rPr>
  </w:style>
  <w:style w:type="paragraph" w:customStyle="1" w:styleId="Default">
    <w:name w:val="Default"/>
    <w:uiPriority w:val="99"/>
    <w:rsid w:val="00427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9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9A9"/>
    <w:rPr>
      <w:rFonts w:ascii="Times New Roman" w:hAnsi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9A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150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7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tyl">
    <w:name w:val="Styl"/>
    <w:uiPriority w:val="99"/>
    <w:rsid w:val="00E8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E12"/>
    <w:rPr>
      <w:rFonts w:ascii="Times New Roman" w:hAnsi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12"/>
    <w:rPr>
      <w:rFonts w:ascii="Times New Roman" w:hAnsi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12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B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B85"/>
    <w:rPr>
      <w:rFonts w:ascii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B85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3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3BD6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3E644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9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31AD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0731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731AD"/>
  </w:style>
  <w:style w:type="paragraph" w:customStyle="1" w:styleId="ROZDZODDZPRZEDMprzedmiotregulacjirozdziauluboddziau">
    <w:name w:val="ROZDZ(ODDZ)_PRZEDM – przedmiot regulacji rozdziału lub oddziału"/>
    <w:next w:val="Normalny"/>
    <w:rsid w:val="00DF086A"/>
    <w:pPr>
      <w:keepNext/>
      <w:suppressAutoHyphens/>
      <w:autoSpaceDN w:val="0"/>
      <w:spacing w:before="120" w:after="0" w:line="360" w:lineRule="auto"/>
      <w:jc w:val="center"/>
      <w:textAlignment w:val="baseline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rsid w:val="00DF086A"/>
    <w:pPr>
      <w:keepNext/>
      <w:suppressAutoHyphens/>
      <w:autoSpaceDN w:val="0"/>
      <w:spacing w:before="120" w:after="0" w:line="360" w:lineRule="auto"/>
      <w:jc w:val="center"/>
      <w:textAlignment w:val="baseline"/>
    </w:pPr>
    <w:rPr>
      <w:rFonts w:ascii="Times" w:eastAsia="Times New Roman" w:hAnsi="Times" w:cs="Arial"/>
      <w:bCs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23543-93F7-4F82-955F-86C92E7E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3840</Words>
  <Characters>23040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rkita</dc:creator>
  <cp:lastModifiedBy>mstokowski</cp:lastModifiedBy>
  <cp:revision>2</cp:revision>
  <cp:lastPrinted>2016-09-14T13:15:00Z</cp:lastPrinted>
  <dcterms:created xsi:type="dcterms:W3CDTF">2016-09-30T13:33:00Z</dcterms:created>
  <dcterms:modified xsi:type="dcterms:W3CDTF">2016-09-30T13:33:00Z</dcterms:modified>
</cp:coreProperties>
</file>