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CC" w:rsidRDefault="000F0F97" w:rsidP="000F0F9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UZASADNIENIE</w:t>
      </w:r>
    </w:p>
    <w:p w:rsidR="000F0F97" w:rsidRDefault="000F0F97" w:rsidP="000F0F97">
      <w:pPr>
        <w:jc w:val="center"/>
        <w:rPr>
          <w:rFonts w:ascii="Times New Roman" w:hAnsi="Times New Roman" w:cs="Times New Roman"/>
          <w:b/>
          <w:sz w:val="24"/>
          <w:szCs w:val="24"/>
        </w:rPr>
      </w:pPr>
    </w:p>
    <w:p w:rsidR="000F0F97" w:rsidRPr="00C81B8A" w:rsidRDefault="00C81B8A" w:rsidP="00C81B8A">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0F0F97" w:rsidRPr="00C81B8A">
        <w:rPr>
          <w:rFonts w:ascii="Times New Roman" w:hAnsi="Times New Roman" w:cs="Times New Roman"/>
          <w:b/>
          <w:sz w:val="24"/>
          <w:szCs w:val="24"/>
        </w:rPr>
        <w:t>Cel wydania rozporządzenia</w:t>
      </w:r>
    </w:p>
    <w:p w:rsidR="005558EF" w:rsidRPr="005558EF" w:rsidRDefault="000F0F97" w:rsidP="005558EF">
      <w:pPr>
        <w:jc w:val="both"/>
        <w:rPr>
          <w:rFonts w:ascii="Times New Roman" w:hAnsi="Times New Roman" w:cs="Times New Roman"/>
          <w:sz w:val="24"/>
          <w:szCs w:val="24"/>
        </w:rPr>
      </w:pPr>
      <w:r>
        <w:rPr>
          <w:rFonts w:ascii="Times New Roman" w:hAnsi="Times New Roman" w:cs="Times New Roman"/>
          <w:sz w:val="24"/>
          <w:szCs w:val="24"/>
        </w:rPr>
        <w:tab/>
      </w:r>
      <w:r w:rsidR="005558EF" w:rsidRPr="005558EF">
        <w:rPr>
          <w:rFonts w:ascii="Times New Roman" w:hAnsi="Times New Roman" w:cs="Times New Roman"/>
          <w:sz w:val="24"/>
          <w:szCs w:val="24"/>
        </w:rPr>
        <w:t xml:space="preserve">Przedmiotowe rozporządzenie wprowadza zmiany do rozporządzenia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(Dz. U. </w:t>
      </w:r>
      <w:r w:rsidR="008B2A20" w:rsidRPr="008B2A20">
        <w:rPr>
          <w:rFonts w:ascii="Times New Roman" w:eastAsia="Times New Roman" w:hAnsi="Times New Roman" w:cs="Arial"/>
          <w:color w:val="000000"/>
          <w:sz w:val="24"/>
          <w:szCs w:val="20"/>
          <w:lang w:eastAsia="pl-PL"/>
        </w:rPr>
        <w:t>z 2016 r. poz. 1993</w:t>
      </w:r>
      <w:r w:rsidR="005558EF" w:rsidRPr="005558EF">
        <w:rPr>
          <w:rFonts w:ascii="Times New Roman" w:hAnsi="Times New Roman" w:cs="Times New Roman"/>
          <w:sz w:val="24"/>
          <w:szCs w:val="24"/>
        </w:rPr>
        <w:t>)</w:t>
      </w:r>
      <w:r w:rsidR="00223C13">
        <w:rPr>
          <w:rFonts w:ascii="Times New Roman" w:hAnsi="Times New Roman" w:cs="Times New Roman"/>
          <w:sz w:val="24"/>
          <w:szCs w:val="24"/>
        </w:rPr>
        <w:t>,</w:t>
      </w:r>
      <w:r w:rsidR="005558EF" w:rsidRPr="005558EF">
        <w:rPr>
          <w:rFonts w:ascii="Times New Roman" w:hAnsi="Times New Roman" w:cs="Times New Roman"/>
          <w:sz w:val="24"/>
          <w:szCs w:val="24"/>
        </w:rPr>
        <w:t xml:space="preserve"> zwane</w:t>
      </w:r>
      <w:r w:rsidR="00223C13">
        <w:rPr>
          <w:rFonts w:ascii="Times New Roman" w:hAnsi="Times New Roman" w:cs="Times New Roman"/>
          <w:sz w:val="24"/>
          <w:szCs w:val="24"/>
        </w:rPr>
        <w:t>go</w:t>
      </w:r>
      <w:r w:rsidR="005558EF" w:rsidRPr="005558EF">
        <w:rPr>
          <w:rFonts w:ascii="Times New Roman" w:hAnsi="Times New Roman" w:cs="Times New Roman"/>
          <w:sz w:val="24"/>
          <w:szCs w:val="24"/>
        </w:rPr>
        <w:t xml:space="preserve"> dalej </w:t>
      </w:r>
      <w:r w:rsidR="00223C13">
        <w:rPr>
          <w:rFonts w:ascii="Times New Roman" w:hAnsi="Times New Roman" w:cs="Times New Roman"/>
          <w:sz w:val="24"/>
          <w:szCs w:val="24"/>
        </w:rPr>
        <w:t>„</w:t>
      </w:r>
      <w:r w:rsidR="005558EF" w:rsidRPr="005558EF">
        <w:rPr>
          <w:rFonts w:ascii="Times New Roman" w:hAnsi="Times New Roman" w:cs="Times New Roman"/>
          <w:sz w:val="24"/>
          <w:szCs w:val="24"/>
        </w:rPr>
        <w:t>rozporządzeniem o wyłączeniu</w:t>
      </w:r>
      <w:r w:rsidR="00223C13">
        <w:rPr>
          <w:rFonts w:ascii="Times New Roman" w:hAnsi="Times New Roman" w:cs="Times New Roman"/>
          <w:sz w:val="24"/>
          <w:szCs w:val="24"/>
        </w:rPr>
        <w:t>”</w:t>
      </w:r>
      <w:r w:rsidR="005558EF" w:rsidRPr="005558EF">
        <w:rPr>
          <w:rFonts w:ascii="Times New Roman" w:hAnsi="Times New Roman" w:cs="Times New Roman"/>
          <w:sz w:val="24"/>
          <w:szCs w:val="24"/>
        </w:rPr>
        <w:t>. Podstawą do wydania rozporządzenia o wyłączeniu jest upoważnienie ustawowe zawarte w art. 33 ust. 2 i 4 ustawy z dnia 3 lipca 2002 r. – Prawo lotnicze (Dz. U. z 2017 r. poz. 959</w:t>
      </w:r>
      <w:r w:rsidR="008B2A20">
        <w:rPr>
          <w:rFonts w:ascii="Times New Roman" w:hAnsi="Times New Roman" w:cs="Times New Roman"/>
          <w:sz w:val="24"/>
          <w:szCs w:val="24"/>
        </w:rPr>
        <w:t xml:space="preserve"> i 1089</w:t>
      </w:r>
      <w:r w:rsidR="005558EF" w:rsidRPr="005558EF">
        <w:rPr>
          <w:rFonts w:ascii="Times New Roman" w:hAnsi="Times New Roman" w:cs="Times New Roman"/>
          <w:sz w:val="24"/>
          <w:szCs w:val="24"/>
        </w:rPr>
        <w:t xml:space="preserve">). Rozporządzenie ustanawia wyjątki w stosunku do określonej kategorii statków powietrznych, z uwagi na ich specyfikę konstrukcji i budowy, a także użytkowania, ogólnych zasad z zakresu bezpieczeństwa eksploatacji statków powietrznych i zdatności do lotów, polegające na niestosowaniu ogólnych przepisów z zakresu bezpieczeństwa eksploatacji oraz zdatności do lotu, wynikających z ustawy </w:t>
      </w:r>
      <w:r w:rsidR="008B2A20" w:rsidRPr="005558EF">
        <w:rPr>
          <w:rFonts w:ascii="Times New Roman" w:hAnsi="Times New Roman" w:cs="Times New Roman"/>
          <w:sz w:val="24"/>
          <w:szCs w:val="24"/>
        </w:rPr>
        <w:t>–</w:t>
      </w:r>
      <w:r w:rsidR="005558EF" w:rsidRPr="005558EF">
        <w:rPr>
          <w:rFonts w:ascii="Times New Roman" w:hAnsi="Times New Roman" w:cs="Times New Roman"/>
          <w:sz w:val="24"/>
          <w:szCs w:val="24"/>
        </w:rPr>
        <w:t xml:space="preserve"> Prawo lotnicze. Niniejsze rozporządzenie reguluje między innymi kwestie zasad wykonywania lotów w zasięgu wzroku operatora modelami latającymi oraz bezzałogowymi statkami powietrznymi o maksymalnej masie startowej (MTOM) do 150 kg.</w:t>
      </w:r>
    </w:p>
    <w:p w:rsidR="005558EF" w:rsidRPr="005558EF" w:rsidRDefault="008B2A20" w:rsidP="00CD244E">
      <w:pPr>
        <w:ind w:firstLine="708"/>
        <w:jc w:val="both"/>
        <w:rPr>
          <w:rFonts w:ascii="Times New Roman" w:hAnsi="Times New Roman" w:cs="Times New Roman"/>
          <w:sz w:val="24"/>
          <w:szCs w:val="24"/>
        </w:rPr>
      </w:pPr>
      <w:r>
        <w:rPr>
          <w:rFonts w:ascii="Times New Roman" w:hAnsi="Times New Roman" w:cs="Times New Roman"/>
          <w:sz w:val="24"/>
          <w:szCs w:val="24"/>
        </w:rPr>
        <w:t>Konieczność</w:t>
      </w:r>
      <w:r w:rsidRPr="005558EF">
        <w:rPr>
          <w:rFonts w:ascii="Times New Roman" w:hAnsi="Times New Roman" w:cs="Times New Roman"/>
          <w:sz w:val="24"/>
          <w:szCs w:val="24"/>
        </w:rPr>
        <w:t xml:space="preserve"> nowelizacj</w:t>
      </w:r>
      <w:r>
        <w:rPr>
          <w:rFonts w:ascii="Times New Roman" w:hAnsi="Times New Roman" w:cs="Times New Roman"/>
          <w:sz w:val="24"/>
          <w:szCs w:val="24"/>
        </w:rPr>
        <w:t>i powyższego rozporządzenia</w:t>
      </w:r>
      <w:r w:rsidRPr="005558EF">
        <w:rPr>
          <w:rFonts w:ascii="Times New Roman" w:hAnsi="Times New Roman" w:cs="Times New Roman"/>
          <w:sz w:val="24"/>
          <w:szCs w:val="24"/>
        </w:rPr>
        <w:t xml:space="preserve"> </w:t>
      </w:r>
      <w:r w:rsidR="005558EF" w:rsidRPr="005558EF">
        <w:rPr>
          <w:rFonts w:ascii="Times New Roman" w:hAnsi="Times New Roman" w:cs="Times New Roman"/>
          <w:sz w:val="24"/>
          <w:szCs w:val="24"/>
        </w:rPr>
        <w:t>wynika z potrzeby wprowadzenia zmian w zakresie dotyczącym bezzałogowych statków powietrznych.</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 xml:space="preserve">Gwałtowny postęp technologiczny w tym obszarze sprawił, że obowiązujące w chwili obecnej rozporządzenie i regulacje z niego wynikające nie wykorzystują w pełni potencjału wykorzystywanego obecnie sprzętu bezzałogowego. </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Spektrum wykorzystania bezzałogowych statków powietrznych w ciągu ostatnich lat rozszerzyło się o wiele nowych i zróżnicowanych zastosowań. Obejmuje ono wiele dziedzin gospodarki, włączając w to szeroko pojęte usługi lub prace lotnicze takie jak fotografia czy filmowanie, loty fotogrametryczne, patrolowanie granic, lasów, jezior, wód terytorialnych, dróg i autostrad, koordynacja i wsparcie akcji ratunkowych czy też dokumentowanie strat po klęskach żywiołowych. Bezzałogowe statki powietrzne znakomicie sprawdzają się również w roli platform do badania skażenia atmosfery, stanu upraw, rurociągów lub linii energetycznych. Są w stanie wykonywać prace lotnicze w miejscach niedostępnych lub zbyt niebezpiecznych dla tradycyjnych, załogowych statków powietrznych. Koszty ich zakupu i użytkowania są często nieporównywalnie niższe, a eksploatacja znacznie prostsza i bezpieczniejsza.</w:t>
      </w:r>
    </w:p>
    <w:p w:rsidR="005558EF" w:rsidRPr="005558EF" w:rsidRDefault="008B2A20" w:rsidP="00CD244E">
      <w:pPr>
        <w:ind w:firstLine="708"/>
        <w:jc w:val="both"/>
        <w:rPr>
          <w:rFonts w:ascii="Times New Roman" w:hAnsi="Times New Roman" w:cs="Times New Roman"/>
          <w:sz w:val="24"/>
          <w:szCs w:val="24"/>
        </w:rPr>
      </w:pPr>
      <w:r>
        <w:rPr>
          <w:rFonts w:ascii="Times New Roman" w:hAnsi="Times New Roman" w:cs="Times New Roman"/>
          <w:sz w:val="24"/>
          <w:szCs w:val="24"/>
        </w:rPr>
        <w:t>Przedłożony projekt</w:t>
      </w:r>
      <w:r w:rsidRPr="005558EF">
        <w:rPr>
          <w:rFonts w:ascii="Times New Roman" w:hAnsi="Times New Roman" w:cs="Times New Roman"/>
          <w:sz w:val="24"/>
          <w:szCs w:val="24"/>
        </w:rPr>
        <w:t xml:space="preserve"> </w:t>
      </w:r>
      <w:r w:rsidR="005558EF" w:rsidRPr="005558EF">
        <w:rPr>
          <w:rFonts w:ascii="Times New Roman" w:hAnsi="Times New Roman" w:cs="Times New Roman"/>
          <w:sz w:val="24"/>
          <w:szCs w:val="24"/>
        </w:rPr>
        <w:t xml:space="preserve">ma za zadanie określenie zasad wykonywania lotów poza zasięgiem wzroku operatora, co przełoży się w sposób bezpośredni na rozwój branży </w:t>
      </w:r>
      <w:r w:rsidR="008E1742">
        <w:rPr>
          <w:rFonts w:ascii="Times New Roman" w:hAnsi="Times New Roman" w:cs="Times New Roman"/>
          <w:sz w:val="24"/>
          <w:szCs w:val="24"/>
        </w:rPr>
        <w:t xml:space="preserve">lotnictwa </w:t>
      </w:r>
      <w:r w:rsidR="005558EF" w:rsidRPr="005558EF">
        <w:rPr>
          <w:rFonts w:ascii="Times New Roman" w:hAnsi="Times New Roman" w:cs="Times New Roman"/>
          <w:sz w:val="24"/>
          <w:szCs w:val="24"/>
        </w:rPr>
        <w:t>bezzałogowe</w:t>
      </w:r>
      <w:r w:rsidR="008E1742">
        <w:rPr>
          <w:rFonts w:ascii="Times New Roman" w:hAnsi="Times New Roman" w:cs="Times New Roman"/>
          <w:sz w:val="24"/>
          <w:szCs w:val="24"/>
        </w:rPr>
        <w:t>go</w:t>
      </w:r>
      <w:r w:rsidR="005558EF" w:rsidRPr="005558EF">
        <w:rPr>
          <w:rFonts w:ascii="Times New Roman" w:hAnsi="Times New Roman" w:cs="Times New Roman"/>
          <w:sz w:val="24"/>
          <w:szCs w:val="24"/>
        </w:rPr>
        <w:t xml:space="preserve">. </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 xml:space="preserve">Dalszy rozwój i funkcjonowanie tej nowej gałęzi lotnictwa są w dużym stopniu uzależnione od właściwie skonstruowanych regulacji prawnych obejmujących ten obszar. Należy pamiętać, że ten rodzaj statków powietrznych wymaga przemyślanych i opracowanych specjalnie na ich potrzeby regulacji, nie wszystkie bowiem zasady </w:t>
      </w:r>
      <w:r w:rsidRPr="005558EF">
        <w:rPr>
          <w:rFonts w:ascii="Times New Roman" w:hAnsi="Times New Roman" w:cs="Times New Roman"/>
          <w:sz w:val="24"/>
          <w:szCs w:val="24"/>
        </w:rPr>
        <w:lastRenderedPageBreak/>
        <w:t>funkcjonujące w lotnictwie tradycyjnym mogą zostać zastosowane wprost do lotnictwa bezzałogowego.</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 xml:space="preserve">Wiążą się z nim także nowe wyzwania dotyczące kwestii bezpieczeństwa, ochrony i poszanowania praw obywateli, a brak zharmonizowanych przepisów na poziomie europejskim stanowi obecnie główną przeszkodę dla pełnego otwarcia rynku bezzałogowych statków powietrznych i bezpiecznego zintegrowania ich z europejską przestrzenią powietrzną, dlatego ważną stała się kwestia uregulowania tego obszaru na poziomie przepisów krajowych. </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 xml:space="preserve">Rozwijający się rynek związany z lotnictwem bezzałogowym stanowić będzie wsparcie w tworzeniu miejsc pracy oraz źródło innowacji i wzrostu gospodarczego w nadchodzących latach. Już w tej chwili świadczy o tym istnienie kilku wiodących na polskim rynku producentów systemów bezzałogowych oraz około 5000 małych przedsiębiorstw świadczących usługi z wykorzystaniem małych platform bezzałogowych (głównie loty w zasięgu wzroku operatora VLOS). </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Obowiązujące w Rzeczypospolitej Polskiej prawo uwzględnia wykorzystywanie bezzałogowych statków powietrznych w celach cywilnych. Pierwsze polskie regulacje prawne dotyczące bezzałogowych statków powietrznych wprowadzone zostały ustawą z dnia 30 czerwca 2011 r. o zmianie  ustawy – Prawo lotnicze oraz niektórych innych ustaw  (Dz. U. poz. 1015). Zgodnie z art. 126 ustawy z dnia z dnia 3 lipca 2002 r. – Prawo lotnicze w polskiej przestrzeni powietrznej mogą być wykonywane loty bezzałogowych statków powietrznych przy założeniu spełnienia określonych wymogów dotyczących wyposażenia statków wykonujących takie loty oraz kwalifikacji personelu lotniczego. Przepisy te określają zasady wykonywania lotów w zasięgu widoczności wzrokowej operatora, bezpiecznej eksploatacji bezzałogowych statków powietrznych, licencjonowania personelu lotniczego oraz w pewnym zakresie spraw związanych z dopuszczaniem statku powietrznego do lotu. Do tej pory brak było jednak szczegółowych regulacji określających zasady wykonywania lotów poza zasięgiem widoczności wzrokowej operatora (BVLOS) co stanowi poważne utrudnienie w dalszym rozwoju lotnictwa bezzałogowego.</w:t>
      </w:r>
    </w:p>
    <w:p w:rsidR="005558EF" w:rsidRPr="005558EF" w:rsidRDefault="005558EF" w:rsidP="00CD244E">
      <w:pPr>
        <w:ind w:firstLine="708"/>
        <w:jc w:val="both"/>
        <w:rPr>
          <w:rFonts w:ascii="Times New Roman" w:hAnsi="Times New Roman" w:cs="Times New Roman"/>
          <w:sz w:val="24"/>
          <w:szCs w:val="24"/>
        </w:rPr>
      </w:pPr>
      <w:r w:rsidRPr="005558EF">
        <w:rPr>
          <w:rFonts w:ascii="Times New Roman" w:hAnsi="Times New Roman" w:cs="Times New Roman"/>
          <w:sz w:val="24"/>
          <w:szCs w:val="24"/>
        </w:rPr>
        <w:t>W Europie trwają obecnie prace nad uregulowaniem omawianych zagadnień na poziomie unijnym</w:t>
      </w:r>
      <w:r w:rsidR="008E1742">
        <w:rPr>
          <w:rFonts w:ascii="Times New Roman" w:hAnsi="Times New Roman" w:cs="Times New Roman"/>
          <w:sz w:val="24"/>
          <w:szCs w:val="24"/>
        </w:rPr>
        <w:t>,</w:t>
      </w:r>
      <w:r w:rsidRPr="005558EF">
        <w:rPr>
          <w:rFonts w:ascii="Times New Roman" w:hAnsi="Times New Roman" w:cs="Times New Roman"/>
          <w:sz w:val="24"/>
          <w:szCs w:val="24"/>
        </w:rPr>
        <w:t xml:space="preserve"> jednak zanim przepisy wspólnotowe wejdą w życie projektowane rozporządzenie ma umożliwić wykonywanie lotów poza zasięgiem wzroku operatora przynajmniej w ograniczonym względami bezpieczeństwa zakresie. </w:t>
      </w:r>
    </w:p>
    <w:p w:rsidR="005558EF" w:rsidRPr="005558EF" w:rsidRDefault="005558EF" w:rsidP="005558EF">
      <w:pPr>
        <w:jc w:val="both"/>
        <w:rPr>
          <w:rFonts w:ascii="Times New Roman" w:hAnsi="Times New Roman" w:cs="Times New Roman"/>
          <w:sz w:val="24"/>
          <w:szCs w:val="24"/>
        </w:rPr>
      </w:pPr>
      <w:r w:rsidRPr="005558EF">
        <w:rPr>
          <w:rFonts w:ascii="Times New Roman" w:hAnsi="Times New Roman" w:cs="Times New Roman"/>
          <w:sz w:val="24"/>
          <w:szCs w:val="24"/>
        </w:rPr>
        <w:tab/>
        <w:t xml:space="preserve">Projekt niniejszego rozporządzenia jest opracowaniem nowatorskim z uwagi na brak regulacji międzynarodowych o charakterze przepisów powszechnie obowiązującego prawa określającego zasady wykonywania lotów bezzałogowych statków powietrznych w tak szerokim zakresie oraz zróżnicowanie rozwiązań wprowadzanych w innych krajach. Opracowując projekt wykorzystano dostępne materiały o charakterze doradczym oraz wiedzę uzyskaną poprzez udział w pracach koncepcyjnych prowadzonych przez gremia międzynarodowe oraz krajowe, podejmujące wysiłki na rzecz rozwiązania problemu użytkowania bezzałogowych statków powietrznych, w szczególności do celów innych niż rekreacyjne lub sportowe. Wzorowano się również na rozwiązaniach prawnych stosowanych już we Francji. </w:t>
      </w:r>
    </w:p>
    <w:p w:rsidR="000F0F97" w:rsidRDefault="005558EF" w:rsidP="008E1742">
      <w:pPr>
        <w:ind w:firstLine="709"/>
        <w:jc w:val="both"/>
        <w:rPr>
          <w:rFonts w:ascii="Times New Roman" w:hAnsi="Times New Roman" w:cs="Times New Roman"/>
          <w:sz w:val="24"/>
          <w:szCs w:val="24"/>
        </w:rPr>
      </w:pPr>
      <w:r w:rsidRPr="005558EF">
        <w:rPr>
          <w:rFonts w:ascii="Times New Roman" w:hAnsi="Times New Roman" w:cs="Times New Roman"/>
          <w:sz w:val="24"/>
          <w:szCs w:val="24"/>
        </w:rPr>
        <w:lastRenderedPageBreak/>
        <w:t>W projekcie skupiono się na określeniu sposobów bezpiecznego wykonywania lotów przez bezzałogowe statki powietrzne</w:t>
      </w:r>
      <w:r w:rsidR="008E1742">
        <w:rPr>
          <w:rFonts w:ascii="Times New Roman" w:hAnsi="Times New Roman" w:cs="Times New Roman"/>
          <w:sz w:val="24"/>
          <w:szCs w:val="24"/>
        </w:rPr>
        <w:t xml:space="preserve"> poza zasięgiem widoczności wzrokowej</w:t>
      </w:r>
      <w:r w:rsidRPr="005558EF">
        <w:rPr>
          <w:rFonts w:ascii="Times New Roman" w:hAnsi="Times New Roman" w:cs="Times New Roman"/>
          <w:sz w:val="24"/>
          <w:szCs w:val="24"/>
        </w:rPr>
        <w:t xml:space="preserve">, określając jednocześnie warunki umożliwiające wykonywanie </w:t>
      </w:r>
      <w:r w:rsidR="008E1742">
        <w:rPr>
          <w:rFonts w:ascii="Times New Roman" w:hAnsi="Times New Roman" w:cs="Times New Roman"/>
          <w:sz w:val="24"/>
          <w:szCs w:val="24"/>
        </w:rPr>
        <w:t xml:space="preserve">tego rodzaju </w:t>
      </w:r>
      <w:r w:rsidRPr="005558EF">
        <w:rPr>
          <w:rFonts w:ascii="Times New Roman" w:hAnsi="Times New Roman" w:cs="Times New Roman"/>
          <w:sz w:val="24"/>
          <w:szCs w:val="24"/>
        </w:rPr>
        <w:t>lotów.</w:t>
      </w:r>
    </w:p>
    <w:p w:rsidR="006166EA" w:rsidRPr="00C81B8A" w:rsidRDefault="006166EA" w:rsidP="00C81B8A">
      <w:pPr>
        <w:pStyle w:val="Akapitzlist"/>
        <w:numPr>
          <w:ilvl w:val="0"/>
          <w:numId w:val="1"/>
        </w:numPr>
        <w:jc w:val="both"/>
        <w:rPr>
          <w:rFonts w:ascii="Times New Roman" w:hAnsi="Times New Roman" w:cs="Times New Roman"/>
          <w:b/>
          <w:sz w:val="24"/>
          <w:szCs w:val="24"/>
        </w:rPr>
      </w:pPr>
      <w:r w:rsidRPr="00C81B8A">
        <w:rPr>
          <w:rFonts w:ascii="Times New Roman" w:hAnsi="Times New Roman" w:cs="Times New Roman"/>
          <w:b/>
          <w:sz w:val="24"/>
          <w:szCs w:val="24"/>
        </w:rPr>
        <w:t>Zakres regulacji</w:t>
      </w:r>
    </w:p>
    <w:p w:rsidR="005558EF" w:rsidRPr="005558EF" w:rsidRDefault="006166EA" w:rsidP="005558EF">
      <w:pPr>
        <w:jc w:val="both"/>
        <w:rPr>
          <w:rFonts w:ascii="Times New Roman" w:hAnsi="Times New Roman" w:cs="Times New Roman"/>
          <w:sz w:val="24"/>
          <w:szCs w:val="24"/>
        </w:rPr>
      </w:pPr>
      <w:r>
        <w:rPr>
          <w:rFonts w:ascii="Times New Roman" w:hAnsi="Times New Roman" w:cs="Times New Roman"/>
          <w:sz w:val="24"/>
          <w:szCs w:val="24"/>
        </w:rPr>
        <w:tab/>
      </w:r>
      <w:r w:rsidR="005558EF" w:rsidRPr="005558EF">
        <w:rPr>
          <w:rFonts w:ascii="Times New Roman" w:hAnsi="Times New Roman" w:cs="Times New Roman"/>
          <w:sz w:val="24"/>
          <w:szCs w:val="24"/>
        </w:rPr>
        <w:t>Przedłożony projekt wprowadza następujące zmiany:</w:t>
      </w:r>
    </w:p>
    <w:p w:rsidR="005558EF" w:rsidRPr="005558EF" w:rsidRDefault="005558EF" w:rsidP="005558EF">
      <w:pPr>
        <w:jc w:val="both"/>
        <w:rPr>
          <w:rFonts w:ascii="Times New Roman" w:hAnsi="Times New Roman" w:cs="Times New Roman"/>
          <w:sz w:val="24"/>
          <w:szCs w:val="24"/>
        </w:rPr>
      </w:pPr>
      <w:r w:rsidRPr="005558EF">
        <w:rPr>
          <w:rFonts w:ascii="Times New Roman" w:hAnsi="Times New Roman" w:cs="Times New Roman"/>
          <w:sz w:val="24"/>
          <w:szCs w:val="24"/>
        </w:rPr>
        <w:t>1)</w:t>
      </w:r>
      <w:r w:rsidRPr="005558EF">
        <w:rPr>
          <w:rFonts w:ascii="Times New Roman" w:hAnsi="Times New Roman" w:cs="Times New Roman"/>
          <w:sz w:val="24"/>
          <w:szCs w:val="24"/>
        </w:rPr>
        <w:tab/>
        <w:t>Zmiana § 2 ust. 3</w:t>
      </w:r>
      <w:r w:rsidR="00B422D2">
        <w:rPr>
          <w:rFonts w:ascii="Times New Roman" w:hAnsi="Times New Roman" w:cs="Times New Roman"/>
          <w:sz w:val="24"/>
          <w:szCs w:val="24"/>
        </w:rPr>
        <w:t xml:space="preserve"> pkt 2</w:t>
      </w:r>
      <w:r w:rsidRPr="005558EF">
        <w:rPr>
          <w:rFonts w:ascii="Times New Roman" w:hAnsi="Times New Roman" w:cs="Times New Roman"/>
          <w:sz w:val="24"/>
          <w:szCs w:val="24"/>
        </w:rPr>
        <w:t xml:space="preserve"> rozporządzenia wyłącza stosowanie przepisów do modeli latających oraz bezzałogowych statków powietrznych</w:t>
      </w:r>
      <w:r w:rsidR="004A2222">
        <w:rPr>
          <w:rFonts w:ascii="Times New Roman" w:hAnsi="Times New Roman" w:cs="Times New Roman"/>
          <w:sz w:val="24"/>
          <w:szCs w:val="24"/>
        </w:rPr>
        <w:t>,</w:t>
      </w:r>
      <w:r w:rsidRPr="005558EF">
        <w:rPr>
          <w:rFonts w:ascii="Times New Roman" w:hAnsi="Times New Roman" w:cs="Times New Roman"/>
          <w:sz w:val="24"/>
          <w:szCs w:val="24"/>
        </w:rPr>
        <w:t xml:space="preserve"> ale z uwzględnieniem przepisów załączników 6, 6a oraz nowego załącznika 6b. Ust. 5 otrzymuje nowe brzmienie uwzględniające operacj</w:t>
      </w:r>
      <w:r w:rsidR="009A16E9">
        <w:rPr>
          <w:rFonts w:ascii="Times New Roman" w:hAnsi="Times New Roman" w:cs="Times New Roman"/>
          <w:sz w:val="24"/>
          <w:szCs w:val="24"/>
        </w:rPr>
        <w:t>e</w:t>
      </w:r>
      <w:r w:rsidRPr="005558EF">
        <w:rPr>
          <w:rFonts w:ascii="Times New Roman" w:hAnsi="Times New Roman" w:cs="Times New Roman"/>
          <w:sz w:val="24"/>
          <w:szCs w:val="24"/>
        </w:rPr>
        <w:t xml:space="preserve"> poza zasięgiem widoczności wzrokowej BVLOS</w:t>
      </w:r>
      <w:r w:rsidR="004A2222">
        <w:rPr>
          <w:rFonts w:ascii="Times New Roman" w:hAnsi="Times New Roman" w:cs="Times New Roman"/>
          <w:sz w:val="24"/>
          <w:szCs w:val="24"/>
        </w:rPr>
        <w:t>,</w:t>
      </w:r>
      <w:r w:rsidRPr="005558EF">
        <w:rPr>
          <w:rFonts w:ascii="Times New Roman" w:hAnsi="Times New Roman" w:cs="Times New Roman"/>
          <w:sz w:val="24"/>
          <w:szCs w:val="24"/>
        </w:rPr>
        <w:t xml:space="preserve"> ale z uwzględnieniem przepisów </w:t>
      </w:r>
      <w:r w:rsidR="009A16E9">
        <w:rPr>
          <w:rFonts w:ascii="Times New Roman" w:hAnsi="Times New Roman" w:cs="Times New Roman"/>
          <w:sz w:val="24"/>
          <w:szCs w:val="24"/>
        </w:rPr>
        <w:t>nowego zał</w:t>
      </w:r>
      <w:r w:rsidR="00E66DD4">
        <w:rPr>
          <w:rFonts w:ascii="Times New Roman" w:hAnsi="Times New Roman" w:cs="Times New Roman"/>
          <w:sz w:val="24"/>
          <w:szCs w:val="24"/>
        </w:rPr>
        <w:t>ą</w:t>
      </w:r>
      <w:r w:rsidR="009A16E9">
        <w:rPr>
          <w:rFonts w:ascii="Times New Roman" w:hAnsi="Times New Roman" w:cs="Times New Roman"/>
          <w:sz w:val="24"/>
          <w:szCs w:val="24"/>
        </w:rPr>
        <w:t>cznika</w:t>
      </w:r>
      <w:r w:rsidRPr="005558EF">
        <w:rPr>
          <w:rFonts w:ascii="Times New Roman" w:hAnsi="Times New Roman" w:cs="Times New Roman"/>
          <w:sz w:val="24"/>
          <w:szCs w:val="24"/>
        </w:rPr>
        <w:t xml:space="preserve"> 6b. </w:t>
      </w:r>
      <w:r w:rsidR="00B422D2">
        <w:rPr>
          <w:rFonts w:ascii="Times New Roman" w:hAnsi="Times New Roman" w:cs="Times New Roman"/>
          <w:sz w:val="24"/>
          <w:szCs w:val="24"/>
        </w:rPr>
        <w:t xml:space="preserve">Ponadto dodaje się nową regulację wyłączającą stosowanie przepisów wykonawczych wydanych na podstawie art. 121 ust. </w:t>
      </w:r>
      <w:r w:rsidR="005E6ED0">
        <w:rPr>
          <w:rFonts w:ascii="Times New Roman" w:hAnsi="Times New Roman" w:cs="Times New Roman"/>
          <w:sz w:val="24"/>
          <w:szCs w:val="24"/>
        </w:rPr>
        <w:t>6</w:t>
      </w:r>
      <w:r w:rsidR="00B422D2">
        <w:rPr>
          <w:rFonts w:ascii="Times New Roman" w:hAnsi="Times New Roman" w:cs="Times New Roman"/>
          <w:sz w:val="24"/>
          <w:szCs w:val="24"/>
        </w:rPr>
        <w:t xml:space="preserve"> </w:t>
      </w:r>
      <w:r w:rsidR="00D601D7">
        <w:rPr>
          <w:rFonts w:ascii="Times New Roman" w:hAnsi="Times New Roman" w:cs="Times New Roman"/>
          <w:sz w:val="24"/>
          <w:szCs w:val="24"/>
        </w:rPr>
        <w:t xml:space="preserve">ustawy – Prawo lotnicze </w:t>
      </w:r>
      <w:r w:rsidR="00B422D2">
        <w:rPr>
          <w:rFonts w:ascii="Times New Roman" w:hAnsi="Times New Roman" w:cs="Times New Roman"/>
          <w:sz w:val="24"/>
          <w:szCs w:val="24"/>
        </w:rPr>
        <w:t xml:space="preserve">wobec bezzałogowych statków powietrznych. </w:t>
      </w:r>
      <w:r w:rsidR="00A32B8D">
        <w:rPr>
          <w:rFonts w:ascii="Times New Roman" w:hAnsi="Times New Roman" w:cs="Times New Roman"/>
          <w:sz w:val="24"/>
          <w:szCs w:val="24"/>
        </w:rPr>
        <w:t>Należy bowiem mieć na uwadze, że wobec bezzałogowych statków powietrznych</w:t>
      </w:r>
      <w:r w:rsidR="00B422D2">
        <w:rPr>
          <w:rFonts w:ascii="Times New Roman" w:hAnsi="Times New Roman" w:cs="Times New Roman"/>
          <w:sz w:val="24"/>
          <w:szCs w:val="24"/>
        </w:rPr>
        <w:t xml:space="preserve"> nie mają zastosowania m.in. przepisy rozporządzenia w</w:t>
      </w:r>
      <w:r w:rsidR="00B422D2" w:rsidRPr="00B422D2">
        <w:rPr>
          <w:rFonts w:ascii="Times New Roman" w:hAnsi="Times New Roman" w:cs="Times New Roman"/>
          <w:sz w:val="24"/>
          <w:szCs w:val="24"/>
        </w:rPr>
        <w:t>ykonawcz</w:t>
      </w:r>
      <w:r w:rsidR="00B422D2">
        <w:rPr>
          <w:rFonts w:ascii="Times New Roman" w:hAnsi="Times New Roman" w:cs="Times New Roman"/>
          <w:sz w:val="24"/>
          <w:szCs w:val="24"/>
        </w:rPr>
        <w:t>ego</w:t>
      </w:r>
      <w:r w:rsidR="00B422D2" w:rsidRPr="00B422D2">
        <w:rPr>
          <w:rFonts w:ascii="Times New Roman" w:hAnsi="Times New Roman" w:cs="Times New Roman"/>
          <w:sz w:val="24"/>
          <w:szCs w:val="24"/>
        </w:rPr>
        <w:t xml:space="preserve"> Komisji (UE) nr 923/2012 z dnia 26 września 2012 r. ustanawiając</w:t>
      </w:r>
      <w:r w:rsidR="00B422D2">
        <w:rPr>
          <w:rFonts w:ascii="Times New Roman" w:hAnsi="Times New Roman" w:cs="Times New Roman"/>
          <w:sz w:val="24"/>
          <w:szCs w:val="24"/>
        </w:rPr>
        <w:t>ego</w:t>
      </w:r>
      <w:r w:rsidR="00B422D2" w:rsidRPr="00B422D2">
        <w:rPr>
          <w:rFonts w:ascii="Times New Roman" w:hAnsi="Times New Roman" w:cs="Times New Roman"/>
          <w:sz w:val="24"/>
          <w:szCs w:val="24"/>
        </w:rPr>
        <w:t xml:space="preserve"> wspólne zasady w odniesieniu do przepisów lotniczych i operacyjnych dotyczących służb i procedur żeglugi powietrznej oraz zmieniając</w:t>
      </w:r>
      <w:r w:rsidR="00B422D2">
        <w:rPr>
          <w:rFonts w:ascii="Times New Roman" w:hAnsi="Times New Roman" w:cs="Times New Roman"/>
          <w:sz w:val="24"/>
          <w:szCs w:val="24"/>
        </w:rPr>
        <w:t>ego</w:t>
      </w:r>
      <w:r w:rsidR="00B422D2" w:rsidRPr="00B422D2">
        <w:rPr>
          <w:rFonts w:ascii="Times New Roman" w:hAnsi="Times New Roman" w:cs="Times New Roman"/>
          <w:sz w:val="24"/>
          <w:szCs w:val="24"/>
        </w:rPr>
        <w:t xml:space="preserve"> rozporządzenie wykonawcze (WE) nr 1035/2011 oraz rozporządzenia (WE) nr 1265/2007, (WE) nr 1794/2006, (WE) nr 730/2006, (WE) nr 1033/2006 i (UE) nr 255/2010 (Dz. Urz. UE L 281 z 13.10.2012, str. 1</w:t>
      </w:r>
      <w:r w:rsidR="00B422D2">
        <w:rPr>
          <w:rFonts w:ascii="Times New Roman" w:hAnsi="Times New Roman" w:cs="Times New Roman"/>
          <w:sz w:val="24"/>
          <w:szCs w:val="24"/>
        </w:rPr>
        <w:t xml:space="preserve">, z </w:t>
      </w:r>
      <w:proofErr w:type="spellStart"/>
      <w:r w:rsidR="00B422D2">
        <w:rPr>
          <w:rFonts w:ascii="Times New Roman" w:hAnsi="Times New Roman" w:cs="Times New Roman"/>
          <w:sz w:val="24"/>
          <w:szCs w:val="24"/>
        </w:rPr>
        <w:t>późn</w:t>
      </w:r>
      <w:proofErr w:type="spellEnd"/>
      <w:r w:rsidR="00B422D2">
        <w:rPr>
          <w:rFonts w:ascii="Times New Roman" w:hAnsi="Times New Roman" w:cs="Times New Roman"/>
          <w:sz w:val="24"/>
          <w:szCs w:val="24"/>
        </w:rPr>
        <w:t>. zm.</w:t>
      </w:r>
      <w:r w:rsidR="00B422D2" w:rsidRPr="00B422D2">
        <w:rPr>
          <w:rFonts w:ascii="Times New Roman" w:hAnsi="Times New Roman" w:cs="Times New Roman"/>
          <w:sz w:val="24"/>
          <w:szCs w:val="24"/>
        </w:rPr>
        <w:t>)</w:t>
      </w:r>
      <w:r w:rsidR="00B422D2">
        <w:rPr>
          <w:rFonts w:ascii="Times New Roman" w:hAnsi="Times New Roman" w:cs="Times New Roman"/>
          <w:sz w:val="24"/>
          <w:szCs w:val="24"/>
        </w:rPr>
        <w:t>.</w:t>
      </w:r>
    </w:p>
    <w:p w:rsidR="005558EF" w:rsidRPr="005558EF" w:rsidRDefault="005558EF" w:rsidP="005558EF">
      <w:pPr>
        <w:jc w:val="both"/>
        <w:rPr>
          <w:rFonts w:ascii="Times New Roman" w:hAnsi="Times New Roman" w:cs="Times New Roman"/>
          <w:sz w:val="24"/>
          <w:szCs w:val="24"/>
        </w:rPr>
      </w:pPr>
      <w:r w:rsidRPr="005558EF">
        <w:rPr>
          <w:rFonts w:ascii="Times New Roman" w:hAnsi="Times New Roman" w:cs="Times New Roman"/>
          <w:sz w:val="24"/>
          <w:szCs w:val="24"/>
        </w:rPr>
        <w:t>2)</w:t>
      </w:r>
      <w:r w:rsidRPr="005558EF">
        <w:rPr>
          <w:rFonts w:ascii="Times New Roman" w:hAnsi="Times New Roman" w:cs="Times New Roman"/>
          <w:sz w:val="24"/>
          <w:szCs w:val="24"/>
        </w:rPr>
        <w:tab/>
        <w:t xml:space="preserve"> W §</w:t>
      </w:r>
      <w:r w:rsidR="00B422D2">
        <w:rPr>
          <w:rFonts w:ascii="Times New Roman" w:hAnsi="Times New Roman" w:cs="Times New Roman"/>
          <w:sz w:val="24"/>
          <w:szCs w:val="24"/>
        </w:rPr>
        <w:t xml:space="preserve"> </w:t>
      </w:r>
      <w:r w:rsidR="00A32B8D">
        <w:rPr>
          <w:rFonts w:ascii="Times New Roman" w:hAnsi="Times New Roman" w:cs="Times New Roman"/>
          <w:sz w:val="24"/>
          <w:szCs w:val="24"/>
        </w:rPr>
        <w:t>2</w:t>
      </w:r>
      <w:r w:rsidR="00A32B8D" w:rsidRPr="005558EF">
        <w:rPr>
          <w:rFonts w:ascii="Times New Roman" w:hAnsi="Times New Roman" w:cs="Times New Roman"/>
          <w:sz w:val="24"/>
          <w:szCs w:val="24"/>
        </w:rPr>
        <w:t xml:space="preserve"> </w:t>
      </w:r>
      <w:r w:rsidRPr="005558EF">
        <w:rPr>
          <w:rFonts w:ascii="Times New Roman" w:hAnsi="Times New Roman" w:cs="Times New Roman"/>
          <w:sz w:val="24"/>
          <w:szCs w:val="24"/>
        </w:rPr>
        <w:t xml:space="preserve">dodaje się ust. </w:t>
      </w:r>
      <w:r w:rsidR="00423892">
        <w:rPr>
          <w:rFonts w:ascii="Times New Roman" w:hAnsi="Times New Roman" w:cs="Times New Roman"/>
          <w:sz w:val="24"/>
          <w:szCs w:val="24"/>
        </w:rPr>
        <w:t>12</w:t>
      </w:r>
      <w:r w:rsidR="00C73CDC">
        <w:rPr>
          <w:rFonts w:ascii="Times New Roman" w:hAnsi="Times New Roman" w:cs="Times New Roman"/>
          <w:sz w:val="24"/>
          <w:szCs w:val="24"/>
        </w:rPr>
        <w:t>, w którym</w:t>
      </w:r>
      <w:r w:rsidR="00A32B8D">
        <w:rPr>
          <w:rFonts w:ascii="Times New Roman" w:hAnsi="Times New Roman" w:cs="Times New Roman"/>
          <w:sz w:val="24"/>
          <w:szCs w:val="24"/>
        </w:rPr>
        <w:t xml:space="preserve"> </w:t>
      </w:r>
      <w:r w:rsidR="00423892">
        <w:rPr>
          <w:rFonts w:ascii="Times New Roman" w:hAnsi="Times New Roman" w:cs="Times New Roman"/>
          <w:sz w:val="24"/>
          <w:szCs w:val="24"/>
        </w:rPr>
        <w:t xml:space="preserve">w pkt 1 </w:t>
      </w:r>
      <w:r w:rsidR="00423892" w:rsidRPr="005558EF">
        <w:rPr>
          <w:rFonts w:ascii="Times New Roman" w:hAnsi="Times New Roman" w:cs="Times New Roman"/>
          <w:sz w:val="24"/>
          <w:szCs w:val="24"/>
        </w:rPr>
        <w:t>wyłącza</w:t>
      </w:r>
      <w:r w:rsidR="00423892">
        <w:rPr>
          <w:rFonts w:ascii="Times New Roman" w:hAnsi="Times New Roman" w:cs="Times New Roman"/>
          <w:sz w:val="24"/>
          <w:szCs w:val="24"/>
        </w:rPr>
        <w:t xml:space="preserve"> się</w:t>
      </w:r>
      <w:r w:rsidR="00423892" w:rsidRPr="005558EF">
        <w:rPr>
          <w:rFonts w:ascii="Times New Roman" w:hAnsi="Times New Roman" w:cs="Times New Roman"/>
          <w:sz w:val="24"/>
          <w:szCs w:val="24"/>
        </w:rPr>
        <w:t xml:space="preserve"> </w:t>
      </w:r>
      <w:r w:rsidRPr="005558EF">
        <w:rPr>
          <w:rFonts w:ascii="Times New Roman" w:hAnsi="Times New Roman" w:cs="Times New Roman"/>
          <w:sz w:val="24"/>
          <w:szCs w:val="24"/>
        </w:rPr>
        <w:t xml:space="preserve">zastosowanie art. 105 ust 1 </w:t>
      </w:r>
      <w:r w:rsidR="00423892">
        <w:rPr>
          <w:rFonts w:ascii="Times New Roman" w:hAnsi="Times New Roman" w:cs="Times New Roman"/>
          <w:sz w:val="24"/>
          <w:szCs w:val="24"/>
        </w:rPr>
        <w:t>wobec</w:t>
      </w:r>
      <w:r w:rsidR="00423892" w:rsidRPr="005558EF">
        <w:rPr>
          <w:rFonts w:ascii="Times New Roman" w:hAnsi="Times New Roman" w:cs="Times New Roman"/>
          <w:sz w:val="24"/>
          <w:szCs w:val="24"/>
        </w:rPr>
        <w:t xml:space="preserve"> </w:t>
      </w:r>
      <w:r w:rsidRPr="005558EF">
        <w:rPr>
          <w:rFonts w:ascii="Times New Roman" w:hAnsi="Times New Roman" w:cs="Times New Roman"/>
          <w:sz w:val="24"/>
          <w:szCs w:val="24"/>
        </w:rPr>
        <w:t>operatorów bezzałogowych statków powietrznych o masie startowej nie większej niż 5</w:t>
      </w:r>
      <w:r w:rsidR="00B422D2">
        <w:rPr>
          <w:rFonts w:ascii="Times New Roman" w:hAnsi="Times New Roman" w:cs="Times New Roman"/>
          <w:sz w:val="24"/>
          <w:szCs w:val="24"/>
        </w:rPr>
        <w:t xml:space="preserve"> </w:t>
      </w:r>
      <w:r w:rsidRPr="005558EF">
        <w:rPr>
          <w:rFonts w:ascii="Times New Roman" w:hAnsi="Times New Roman" w:cs="Times New Roman"/>
          <w:sz w:val="24"/>
          <w:szCs w:val="24"/>
        </w:rPr>
        <w:t>kg używanych jedynie w zasięgu widoczności wzrokowej VLOS w celach innych niż rekreacyjne lub sportowe. Technologia stosowana w obecnie produkowanych bezzałogowych statkach powietrznych jest bardzo zaawansowana. BSP wyposażone są w skomplikowane systemy wspomagające pilotaż co sprawia, że urządzenia te potrafią w razie potrzeby same zakończyć lot wykonując bezpieczne lądowanie. Zmiana rozporządzenia znosi obowiązek przeprowadzania badań lotniczo lekarskich dla operatorów bezzałogowych statków powietrznych do 5</w:t>
      </w:r>
      <w:r w:rsidR="00423892">
        <w:rPr>
          <w:rFonts w:ascii="Times New Roman" w:hAnsi="Times New Roman" w:cs="Times New Roman"/>
          <w:sz w:val="24"/>
          <w:szCs w:val="24"/>
        </w:rPr>
        <w:t xml:space="preserve"> </w:t>
      </w:r>
      <w:r w:rsidRPr="005558EF">
        <w:rPr>
          <w:rFonts w:ascii="Times New Roman" w:hAnsi="Times New Roman" w:cs="Times New Roman"/>
          <w:sz w:val="24"/>
          <w:szCs w:val="24"/>
        </w:rPr>
        <w:t>kg.</w:t>
      </w:r>
    </w:p>
    <w:p w:rsidR="005558EF" w:rsidRDefault="005558EF" w:rsidP="001660B2">
      <w:pPr>
        <w:jc w:val="both"/>
        <w:rPr>
          <w:rFonts w:ascii="Times New Roman" w:hAnsi="Times New Roman" w:cs="Times New Roman"/>
          <w:sz w:val="24"/>
          <w:szCs w:val="24"/>
        </w:rPr>
      </w:pPr>
      <w:r w:rsidRPr="005558EF">
        <w:rPr>
          <w:rFonts w:ascii="Times New Roman" w:hAnsi="Times New Roman" w:cs="Times New Roman"/>
          <w:sz w:val="24"/>
          <w:szCs w:val="24"/>
        </w:rPr>
        <w:t>3)</w:t>
      </w:r>
      <w:r w:rsidRPr="005558EF">
        <w:rPr>
          <w:rFonts w:ascii="Times New Roman" w:hAnsi="Times New Roman" w:cs="Times New Roman"/>
          <w:sz w:val="24"/>
          <w:szCs w:val="24"/>
        </w:rPr>
        <w:tab/>
      </w:r>
      <w:r w:rsidR="00423892">
        <w:rPr>
          <w:rFonts w:ascii="Times New Roman" w:hAnsi="Times New Roman" w:cs="Times New Roman"/>
          <w:sz w:val="24"/>
          <w:szCs w:val="24"/>
        </w:rPr>
        <w:t>Jednocześnie w</w:t>
      </w:r>
      <w:r w:rsidR="00423892" w:rsidRPr="005558EF">
        <w:rPr>
          <w:rFonts w:ascii="Times New Roman" w:hAnsi="Times New Roman" w:cs="Times New Roman"/>
          <w:sz w:val="24"/>
          <w:szCs w:val="24"/>
        </w:rPr>
        <w:t xml:space="preserve"> </w:t>
      </w:r>
      <w:r w:rsidRPr="005558EF">
        <w:rPr>
          <w:rFonts w:ascii="Times New Roman" w:hAnsi="Times New Roman" w:cs="Times New Roman"/>
          <w:sz w:val="24"/>
          <w:szCs w:val="24"/>
        </w:rPr>
        <w:t>§</w:t>
      </w:r>
      <w:r w:rsidR="00B422D2">
        <w:rPr>
          <w:rFonts w:ascii="Times New Roman" w:hAnsi="Times New Roman" w:cs="Times New Roman"/>
          <w:sz w:val="24"/>
          <w:szCs w:val="24"/>
        </w:rPr>
        <w:t xml:space="preserve"> </w:t>
      </w:r>
      <w:r w:rsidR="00A32B8D">
        <w:rPr>
          <w:rFonts w:ascii="Times New Roman" w:hAnsi="Times New Roman" w:cs="Times New Roman"/>
          <w:sz w:val="24"/>
          <w:szCs w:val="24"/>
        </w:rPr>
        <w:t>2</w:t>
      </w:r>
      <w:r w:rsidR="00A32B8D" w:rsidRPr="005558EF">
        <w:rPr>
          <w:rFonts w:ascii="Times New Roman" w:hAnsi="Times New Roman" w:cs="Times New Roman"/>
          <w:sz w:val="24"/>
          <w:szCs w:val="24"/>
        </w:rPr>
        <w:t xml:space="preserve"> </w:t>
      </w:r>
      <w:r w:rsidR="00423892">
        <w:rPr>
          <w:rFonts w:ascii="Times New Roman" w:hAnsi="Times New Roman" w:cs="Times New Roman"/>
          <w:sz w:val="24"/>
          <w:szCs w:val="24"/>
        </w:rPr>
        <w:t>w</w:t>
      </w:r>
      <w:r w:rsidRPr="005558EF">
        <w:rPr>
          <w:rFonts w:ascii="Times New Roman" w:hAnsi="Times New Roman" w:cs="Times New Roman"/>
          <w:sz w:val="24"/>
          <w:szCs w:val="24"/>
        </w:rPr>
        <w:t xml:space="preserve"> ust. </w:t>
      </w:r>
      <w:r w:rsidR="00A32B8D">
        <w:rPr>
          <w:rFonts w:ascii="Times New Roman" w:hAnsi="Times New Roman" w:cs="Times New Roman"/>
          <w:sz w:val="24"/>
          <w:szCs w:val="24"/>
        </w:rPr>
        <w:t>1</w:t>
      </w:r>
      <w:r w:rsidR="00423892">
        <w:rPr>
          <w:rFonts w:ascii="Times New Roman" w:hAnsi="Times New Roman" w:cs="Times New Roman"/>
          <w:sz w:val="24"/>
          <w:szCs w:val="24"/>
        </w:rPr>
        <w:t xml:space="preserve">1 w pkt 2 </w:t>
      </w:r>
      <w:r w:rsidR="00D601D7">
        <w:rPr>
          <w:rFonts w:ascii="Times New Roman" w:hAnsi="Times New Roman" w:cs="Times New Roman"/>
          <w:sz w:val="24"/>
          <w:szCs w:val="24"/>
        </w:rPr>
        <w:t>wskazano</w:t>
      </w:r>
      <w:r w:rsidR="00423892">
        <w:rPr>
          <w:rFonts w:ascii="Times New Roman" w:hAnsi="Times New Roman" w:cs="Times New Roman"/>
          <w:sz w:val="24"/>
          <w:szCs w:val="24"/>
        </w:rPr>
        <w:t xml:space="preserve"> na</w:t>
      </w:r>
      <w:r w:rsidR="00A32B8D" w:rsidRPr="005558EF">
        <w:rPr>
          <w:rFonts w:ascii="Times New Roman" w:hAnsi="Times New Roman" w:cs="Times New Roman"/>
          <w:sz w:val="24"/>
          <w:szCs w:val="24"/>
        </w:rPr>
        <w:t xml:space="preserve"> </w:t>
      </w:r>
      <w:r w:rsidR="00423892" w:rsidRPr="005558EF">
        <w:rPr>
          <w:rFonts w:ascii="Times New Roman" w:hAnsi="Times New Roman" w:cs="Times New Roman"/>
          <w:sz w:val="24"/>
          <w:szCs w:val="24"/>
        </w:rPr>
        <w:t>wyłącz</w:t>
      </w:r>
      <w:r w:rsidR="00423892">
        <w:rPr>
          <w:rFonts w:ascii="Times New Roman" w:hAnsi="Times New Roman" w:cs="Times New Roman"/>
          <w:sz w:val="24"/>
          <w:szCs w:val="24"/>
        </w:rPr>
        <w:t>enie stosowania wobec</w:t>
      </w:r>
      <w:r w:rsidR="00423892" w:rsidRPr="00423892">
        <w:t xml:space="preserve"> </w:t>
      </w:r>
      <w:r w:rsidR="00423892" w:rsidRPr="00423892">
        <w:rPr>
          <w:rFonts w:ascii="Times New Roman" w:hAnsi="Times New Roman" w:cs="Times New Roman"/>
          <w:sz w:val="24"/>
          <w:szCs w:val="24"/>
        </w:rPr>
        <w:t>operatorów bezzałogowych statków powietrznych o   masie startowej nie większej niż 5 kg używanych jedynie w zasięgu widoczności wzrokowej VLOS w celach innych niż rekreacyjne lub sportowe</w:t>
      </w:r>
      <w:r w:rsidR="00423892">
        <w:rPr>
          <w:rFonts w:ascii="Times New Roman" w:hAnsi="Times New Roman" w:cs="Times New Roman"/>
          <w:sz w:val="24"/>
          <w:szCs w:val="24"/>
        </w:rPr>
        <w:t xml:space="preserve"> także</w:t>
      </w:r>
      <w:r w:rsidR="00423892" w:rsidRPr="005558EF">
        <w:rPr>
          <w:rFonts w:ascii="Times New Roman" w:hAnsi="Times New Roman" w:cs="Times New Roman"/>
          <w:sz w:val="24"/>
          <w:szCs w:val="24"/>
        </w:rPr>
        <w:t xml:space="preserve"> </w:t>
      </w:r>
      <w:r w:rsidRPr="005558EF">
        <w:rPr>
          <w:rFonts w:ascii="Times New Roman" w:hAnsi="Times New Roman" w:cs="Times New Roman"/>
          <w:sz w:val="24"/>
          <w:szCs w:val="24"/>
        </w:rPr>
        <w:t>art. 95 ust 3. pkt. 6, art. 96 ust. 1 pkt 7</w:t>
      </w:r>
      <w:r w:rsidR="00A32B8D">
        <w:rPr>
          <w:rFonts w:ascii="Times New Roman" w:hAnsi="Times New Roman" w:cs="Times New Roman"/>
          <w:sz w:val="24"/>
          <w:szCs w:val="24"/>
        </w:rPr>
        <w:t>,</w:t>
      </w:r>
      <w:r w:rsidRPr="005558EF">
        <w:rPr>
          <w:rFonts w:ascii="Times New Roman" w:hAnsi="Times New Roman" w:cs="Times New Roman"/>
          <w:sz w:val="24"/>
          <w:szCs w:val="24"/>
        </w:rPr>
        <w:t xml:space="preserve"> art. 99 ust.</w:t>
      </w:r>
      <w:r w:rsidR="00264850">
        <w:rPr>
          <w:rFonts w:ascii="Times New Roman" w:hAnsi="Times New Roman" w:cs="Times New Roman"/>
          <w:sz w:val="24"/>
          <w:szCs w:val="24"/>
        </w:rPr>
        <w:t xml:space="preserve"> 1</w:t>
      </w:r>
      <w:r w:rsidRPr="005558EF">
        <w:rPr>
          <w:rFonts w:ascii="Times New Roman" w:hAnsi="Times New Roman" w:cs="Times New Roman"/>
          <w:sz w:val="24"/>
          <w:szCs w:val="24"/>
        </w:rPr>
        <w:t xml:space="preserve"> </w:t>
      </w:r>
      <w:r w:rsidR="00A32B8D" w:rsidRPr="00A32B8D">
        <w:rPr>
          <w:rFonts w:ascii="Times New Roman" w:eastAsia="Times New Roman" w:hAnsi="Times New Roman" w:cs="Arial"/>
          <w:color w:val="000000"/>
          <w:sz w:val="24"/>
          <w:szCs w:val="24"/>
          <w:lang w:eastAsia="pl-PL"/>
        </w:rPr>
        <w:t>ustawy oraz pkt 1.3.2.5 i 1.3.2.6 załącznika nr 6 do rozporządzenia Ministra Transportu, Budownictwa i Gospodarki Morskiej z dnia 3 czerwca 2013 r. w sprawie świadectw kwalifikacji</w:t>
      </w:r>
      <w:r w:rsidR="00264850">
        <w:rPr>
          <w:rFonts w:ascii="Times New Roman" w:eastAsia="Times New Roman" w:hAnsi="Times New Roman" w:cs="Arial"/>
          <w:color w:val="000000"/>
          <w:sz w:val="24"/>
          <w:szCs w:val="24"/>
          <w:lang w:eastAsia="pl-PL"/>
        </w:rPr>
        <w:t xml:space="preserve"> (Dz. U. z 2017 r. poz. 288)</w:t>
      </w:r>
      <w:r w:rsidRPr="005558EF">
        <w:rPr>
          <w:rFonts w:ascii="Times New Roman" w:hAnsi="Times New Roman" w:cs="Times New Roman"/>
          <w:sz w:val="24"/>
          <w:szCs w:val="24"/>
        </w:rPr>
        <w:t xml:space="preserve">. Powyższe przepisy </w:t>
      </w:r>
      <w:r w:rsidR="001660B2" w:rsidRPr="005558EF">
        <w:rPr>
          <w:rFonts w:ascii="Times New Roman" w:hAnsi="Times New Roman" w:cs="Times New Roman"/>
          <w:sz w:val="24"/>
          <w:szCs w:val="24"/>
        </w:rPr>
        <w:t>z</w:t>
      </w:r>
      <w:r w:rsidR="001660B2">
        <w:rPr>
          <w:rFonts w:ascii="Times New Roman" w:hAnsi="Times New Roman" w:cs="Times New Roman"/>
          <w:sz w:val="24"/>
          <w:szCs w:val="24"/>
        </w:rPr>
        <w:t>noszą</w:t>
      </w:r>
      <w:r w:rsidR="001660B2" w:rsidRPr="005558EF">
        <w:rPr>
          <w:rFonts w:ascii="Times New Roman" w:hAnsi="Times New Roman" w:cs="Times New Roman"/>
          <w:sz w:val="24"/>
          <w:szCs w:val="24"/>
        </w:rPr>
        <w:t xml:space="preserve"> </w:t>
      </w:r>
      <w:r w:rsidRPr="005558EF">
        <w:rPr>
          <w:rFonts w:ascii="Times New Roman" w:hAnsi="Times New Roman" w:cs="Times New Roman"/>
          <w:sz w:val="24"/>
          <w:szCs w:val="24"/>
        </w:rPr>
        <w:t>minimalny wiek kandydata na operatora bezzałogowego statku powietrznego do 5</w:t>
      </w:r>
      <w:r w:rsidR="00566BA7">
        <w:rPr>
          <w:rFonts w:ascii="Times New Roman" w:hAnsi="Times New Roman" w:cs="Times New Roman"/>
          <w:sz w:val="24"/>
          <w:szCs w:val="24"/>
        </w:rPr>
        <w:t xml:space="preserve"> </w:t>
      </w:r>
      <w:r w:rsidRPr="005558EF">
        <w:rPr>
          <w:rFonts w:ascii="Times New Roman" w:hAnsi="Times New Roman" w:cs="Times New Roman"/>
          <w:sz w:val="24"/>
          <w:szCs w:val="24"/>
        </w:rPr>
        <w:t>kg. Zmiana ta podyktowana jest zapotrzebowaniem środowiska i branży oraz ułatwieniami wykazanymi w uzasadnieniu ust. 7. Przepisy te znoszą również egzaminy państwowe w stosunku do BSP nie cięższych niż 5 kg zastępując je egzaminami prowadzonymi przez podmioty szkolące co ułatwi dostęp do uzyskiwania uprawnień i usprawni proces ich wydawania.</w:t>
      </w:r>
    </w:p>
    <w:p w:rsidR="00423892" w:rsidRDefault="002B1FAA" w:rsidP="001660B2">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23892">
        <w:rPr>
          <w:rFonts w:ascii="Times New Roman" w:hAnsi="Times New Roman" w:cs="Times New Roman"/>
          <w:sz w:val="24"/>
          <w:szCs w:val="24"/>
        </w:rPr>
        <w:t xml:space="preserve">W </w:t>
      </w:r>
      <w:r w:rsidR="00423892" w:rsidRPr="00423892">
        <w:rPr>
          <w:rFonts w:ascii="Times New Roman" w:eastAsia="Times New Roman" w:hAnsi="Times New Roman" w:cs="Arial"/>
          <w:sz w:val="24"/>
          <w:szCs w:val="20"/>
          <w:lang w:eastAsia="pl-PL"/>
        </w:rPr>
        <w:t xml:space="preserve">§ 5 w ust. 1 </w:t>
      </w:r>
      <w:r w:rsidR="00423892">
        <w:rPr>
          <w:rFonts w:ascii="Times New Roman" w:eastAsia="Times New Roman" w:hAnsi="Times New Roman" w:cs="Arial"/>
          <w:sz w:val="24"/>
          <w:szCs w:val="20"/>
          <w:lang w:eastAsia="pl-PL"/>
        </w:rPr>
        <w:t>zmieniono brzmienie zdania</w:t>
      </w:r>
      <w:r w:rsidR="00423892" w:rsidRPr="00423892">
        <w:rPr>
          <w:rFonts w:ascii="Times New Roman" w:eastAsia="Times New Roman" w:hAnsi="Times New Roman" w:cs="Arial"/>
          <w:sz w:val="24"/>
          <w:szCs w:val="20"/>
          <w:lang w:eastAsia="pl-PL"/>
        </w:rPr>
        <w:t xml:space="preserve"> wprowadzające</w:t>
      </w:r>
      <w:r w:rsidR="00423892">
        <w:rPr>
          <w:rFonts w:ascii="Times New Roman" w:eastAsia="Times New Roman" w:hAnsi="Times New Roman" w:cs="Arial"/>
          <w:sz w:val="24"/>
          <w:szCs w:val="20"/>
          <w:lang w:eastAsia="pl-PL"/>
        </w:rPr>
        <w:t>go</w:t>
      </w:r>
      <w:r w:rsidR="00423892" w:rsidRPr="00423892">
        <w:rPr>
          <w:rFonts w:ascii="Times New Roman" w:eastAsia="Times New Roman" w:hAnsi="Times New Roman" w:cs="Arial"/>
          <w:sz w:val="24"/>
          <w:szCs w:val="20"/>
          <w:lang w:eastAsia="pl-PL"/>
        </w:rPr>
        <w:t xml:space="preserve"> do wyliczenia </w:t>
      </w:r>
      <w:r w:rsidR="00423892">
        <w:rPr>
          <w:rFonts w:ascii="Times New Roman" w:eastAsia="Times New Roman" w:hAnsi="Times New Roman" w:cs="Arial"/>
          <w:sz w:val="24"/>
          <w:szCs w:val="20"/>
          <w:lang w:eastAsia="pl-PL"/>
        </w:rPr>
        <w:t xml:space="preserve">określając, że bezzałogowe statki powietrzne </w:t>
      </w:r>
      <w:r w:rsidR="00423892" w:rsidRPr="00423892">
        <w:rPr>
          <w:rFonts w:ascii="Times New Roman" w:eastAsia="Times New Roman" w:hAnsi="Times New Roman" w:cs="Arial"/>
          <w:sz w:val="24"/>
          <w:szCs w:val="24"/>
          <w:lang w:eastAsia="pl-PL"/>
        </w:rPr>
        <w:t xml:space="preserve">o masie startowej nie większej niż 25 kg, </w:t>
      </w:r>
      <w:r w:rsidR="00423892" w:rsidRPr="00423892">
        <w:rPr>
          <w:rFonts w:ascii="Times New Roman" w:eastAsia="Times New Roman" w:hAnsi="Times New Roman" w:cs="Arial"/>
          <w:sz w:val="24"/>
          <w:szCs w:val="20"/>
          <w:lang w:eastAsia="pl-PL"/>
        </w:rPr>
        <w:t>używane wyłącznie w operacjach poza zasięgiem widoczności wzrokowej BVLOS</w:t>
      </w:r>
      <w:r w:rsidR="00D601D7">
        <w:rPr>
          <w:rFonts w:ascii="Times New Roman" w:eastAsia="Times New Roman" w:hAnsi="Times New Roman" w:cs="Arial"/>
          <w:sz w:val="24"/>
          <w:szCs w:val="20"/>
          <w:lang w:eastAsia="pl-PL"/>
        </w:rPr>
        <w:t>,</w:t>
      </w:r>
      <w:r w:rsidR="00423892">
        <w:rPr>
          <w:rFonts w:ascii="Times New Roman" w:eastAsia="Times New Roman" w:hAnsi="Times New Roman" w:cs="Arial"/>
          <w:sz w:val="24"/>
          <w:szCs w:val="20"/>
          <w:lang w:eastAsia="pl-PL"/>
        </w:rPr>
        <w:t xml:space="preserve"> podobnie </w:t>
      </w:r>
      <w:r w:rsidR="00423892">
        <w:rPr>
          <w:rFonts w:ascii="Times New Roman" w:eastAsia="Times New Roman" w:hAnsi="Times New Roman" w:cs="Arial"/>
          <w:sz w:val="24"/>
          <w:szCs w:val="20"/>
          <w:lang w:eastAsia="pl-PL"/>
        </w:rPr>
        <w:lastRenderedPageBreak/>
        <w:t>jak urządzenia latające</w:t>
      </w:r>
      <w:r w:rsidR="00D601D7">
        <w:rPr>
          <w:rFonts w:ascii="Times New Roman" w:eastAsia="Times New Roman" w:hAnsi="Times New Roman" w:cs="Arial"/>
          <w:sz w:val="24"/>
          <w:szCs w:val="20"/>
          <w:lang w:eastAsia="pl-PL"/>
        </w:rPr>
        <w:t>,</w:t>
      </w:r>
      <w:r w:rsidR="00423892">
        <w:rPr>
          <w:rFonts w:ascii="Times New Roman" w:eastAsia="Times New Roman" w:hAnsi="Times New Roman" w:cs="Arial"/>
          <w:sz w:val="24"/>
          <w:szCs w:val="20"/>
          <w:lang w:eastAsia="pl-PL"/>
        </w:rPr>
        <w:t xml:space="preserve"> będę ewidencjonowane w ewidencji statków powietrznych prowadzonej przez Prezesa Urzędu Lotnictwa Cywilnego albo podmiot upoważniony na podstawie art. 22 ust. 3 ustawy</w:t>
      </w:r>
      <w:r w:rsidR="00D601D7">
        <w:rPr>
          <w:rFonts w:ascii="Times New Roman" w:eastAsia="Times New Roman" w:hAnsi="Times New Roman" w:cs="Arial"/>
          <w:sz w:val="24"/>
          <w:szCs w:val="20"/>
          <w:lang w:eastAsia="pl-PL"/>
        </w:rPr>
        <w:t xml:space="preserve"> – Prawo lotnicze</w:t>
      </w:r>
      <w:r w:rsidR="00423892">
        <w:rPr>
          <w:rFonts w:ascii="Times New Roman" w:eastAsia="Times New Roman" w:hAnsi="Times New Roman" w:cs="Arial"/>
          <w:sz w:val="24"/>
          <w:szCs w:val="20"/>
          <w:lang w:eastAsia="pl-PL"/>
        </w:rPr>
        <w:t xml:space="preserve">. </w:t>
      </w:r>
    </w:p>
    <w:p w:rsidR="00105BD6" w:rsidRDefault="00D601D7" w:rsidP="001660B2">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B1FAA">
        <w:rPr>
          <w:rFonts w:ascii="Times New Roman" w:hAnsi="Times New Roman" w:cs="Times New Roman"/>
          <w:sz w:val="24"/>
          <w:szCs w:val="24"/>
        </w:rPr>
        <w:t>W pkt 5 i 6 przedłożonego projektu zaproponowano nowe brzmienie punktów w załącznikach nr 6 i 6a rozporządzenia</w:t>
      </w:r>
      <w:r w:rsidR="009A16E9">
        <w:rPr>
          <w:rFonts w:ascii="Times New Roman" w:hAnsi="Times New Roman" w:cs="Times New Roman"/>
          <w:sz w:val="24"/>
          <w:szCs w:val="24"/>
        </w:rPr>
        <w:t>,</w:t>
      </w:r>
      <w:r w:rsidR="002B1FAA">
        <w:rPr>
          <w:rFonts w:ascii="Times New Roman" w:hAnsi="Times New Roman" w:cs="Times New Roman"/>
          <w:sz w:val="24"/>
          <w:szCs w:val="24"/>
        </w:rPr>
        <w:t xml:space="preserve"> dotyczące sposobu wykonywania operacji bezzałogowymi statkami powietrznych w obszarze strefy R</w:t>
      </w:r>
      <w:r w:rsidR="00FC6E94">
        <w:rPr>
          <w:rFonts w:ascii="Times New Roman" w:hAnsi="Times New Roman" w:cs="Times New Roman"/>
          <w:sz w:val="24"/>
          <w:szCs w:val="24"/>
        </w:rPr>
        <w:t>. Należy mieć na uwadze, że loty w strefie R</w:t>
      </w:r>
      <w:r w:rsidR="00105BD6">
        <w:rPr>
          <w:rFonts w:ascii="Times New Roman" w:hAnsi="Times New Roman" w:cs="Times New Roman"/>
          <w:sz w:val="24"/>
          <w:szCs w:val="24"/>
        </w:rPr>
        <w:t>:</w:t>
      </w:r>
    </w:p>
    <w:p w:rsidR="00105BD6" w:rsidRDefault="00105BD6" w:rsidP="001660B2">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C6E94">
        <w:rPr>
          <w:rFonts w:ascii="Times New Roman" w:hAnsi="Times New Roman" w:cs="Times New Roman"/>
          <w:sz w:val="24"/>
          <w:szCs w:val="24"/>
        </w:rPr>
        <w:t xml:space="preserve">bezzałogowymi statkami powietrznymi </w:t>
      </w:r>
      <w:r>
        <w:rPr>
          <w:rFonts w:ascii="Times New Roman" w:hAnsi="Times New Roman" w:cs="Times New Roman"/>
          <w:sz w:val="24"/>
          <w:szCs w:val="24"/>
        </w:rPr>
        <w:t>o masie startowej nie większej niż 150 kg używan</w:t>
      </w:r>
      <w:r w:rsidR="00B015F1">
        <w:rPr>
          <w:rFonts w:ascii="Times New Roman" w:hAnsi="Times New Roman" w:cs="Times New Roman"/>
          <w:sz w:val="24"/>
          <w:szCs w:val="24"/>
        </w:rPr>
        <w:t>ymi</w:t>
      </w:r>
      <w:r>
        <w:rPr>
          <w:rFonts w:ascii="Times New Roman" w:hAnsi="Times New Roman" w:cs="Times New Roman"/>
          <w:sz w:val="24"/>
          <w:szCs w:val="24"/>
        </w:rPr>
        <w:t xml:space="preserve"> w celach rekreacyjnych i sportowych,</w:t>
      </w:r>
    </w:p>
    <w:p w:rsidR="00105BD6" w:rsidRDefault="00105BD6" w:rsidP="001660B2">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bezzałogowymi statkami powietrznymi o masie startowej nie większej niż 25 kg używanymi w celach innych niż rekreacyjne i sportowe</w:t>
      </w:r>
    </w:p>
    <w:p w:rsidR="00105BD6" w:rsidRDefault="00FC6E94" w:rsidP="001660B2">
      <w:pPr>
        <w:jc w:val="both"/>
        <w:rPr>
          <w:rFonts w:ascii="Times New Roman" w:hAnsi="Times New Roman" w:cs="Times New Roman"/>
          <w:sz w:val="24"/>
          <w:szCs w:val="24"/>
        </w:rPr>
      </w:pPr>
      <w:r>
        <w:rPr>
          <w:rFonts w:ascii="Times New Roman" w:hAnsi="Times New Roman" w:cs="Times New Roman"/>
          <w:sz w:val="24"/>
          <w:szCs w:val="24"/>
        </w:rPr>
        <w:t>mogą się odbywać bez potrzeby uzyskiwania przez operatorów zgód od podmiotów zarządzających tą strefą – co wynika z brzmienia § 2 ust. 3 pkt 2 rozporządzenia o wyłącz</w:t>
      </w:r>
      <w:r w:rsidR="00B015F1">
        <w:rPr>
          <w:rFonts w:ascii="Times New Roman" w:hAnsi="Times New Roman" w:cs="Times New Roman"/>
          <w:sz w:val="24"/>
          <w:szCs w:val="24"/>
        </w:rPr>
        <w:t>e</w:t>
      </w:r>
      <w:r>
        <w:rPr>
          <w:rFonts w:ascii="Times New Roman" w:hAnsi="Times New Roman" w:cs="Times New Roman"/>
          <w:sz w:val="24"/>
          <w:szCs w:val="24"/>
        </w:rPr>
        <w:t>niu. Z przytoczonego przepisu wynika ponadto, że wykonując lot w tej strefie należy mieć na uwadze przepisy załączników regulujących wykonywanie lotów przez tego rodzaju statki</w:t>
      </w:r>
      <w:r w:rsidR="00B015F1">
        <w:rPr>
          <w:rFonts w:ascii="Times New Roman" w:hAnsi="Times New Roman" w:cs="Times New Roman"/>
          <w:sz w:val="24"/>
          <w:szCs w:val="24"/>
        </w:rPr>
        <w:t xml:space="preserve"> powietrzne</w:t>
      </w:r>
      <w:r>
        <w:rPr>
          <w:rFonts w:ascii="Times New Roman" w:hAnsi="Times New Roman" w:cs="Times New Roman"/>
          <w:sz w:val="24"/>
          <w:szCs w:val="24"/>
        </w:rPr>
        <w:t>.</w:t>
      </w:r>
      <w:r w:rsidR="009A16E9">
        <w:rPr>
          <w:rFonts w:ascii="Times New Roman" w:hAnsi="Times New Roman" w:cs="Times New Roman"/>
          <w:sz w:val="24"/>
          <w:szCs w:val="24"/>
        </w:rPr>
        <w:t xml:space="preserve"> </w:t>
      </w:r>
      <w:r>
        <w:rPr>
          <w:rFonts w:ascii="Times New Roman" w:hAnsi="Times New Roman" w:cs="Times New Roman"/>
          <w:sz w:val="24"/>
          <w:szCs w:val="24"/>
        </w:rPr>
        <w:t xml:space="preserve">Zaproponowana w pkt 5 i 6 projektu nowelizacja przepisów załącznika nr 6 i 6a </w:t>
      </w:r>
      <w:r w:rsidR="00CC61E6">
        <w:rPr>
          <w:rFonts w:ascii="Times New Roman" w:hAnsi="Times New Roman" w:cs="Times New Roman"/>
          <w:sz w:val="24"/>
          <w:szCs w:val="24"/>
        </w:rPr>
        <w:t>doprecyzowuje</w:t>
      </w:r>
      <w:r w:rsidR="00B015F1">
        <w:rPr>
          <w:rFonts w:ascii="Times New Roman" w:hAnsi="Times New Roman" w:cs="Times New Roman"/>
          <w:sz w:val="24"/>
          <w:szCs w:val="24"/>
        </w:rPr>
        <w:t>,</w:t>
      </w:r>
      <w:r>
        <w:rPr>
          <w:rFonts w:ascii="Times New Roman" w:hAnsi="Times New Roman" w:cs="Times New Roman"/>
          <w:sz w:val="24"/>
          <w:szCs w:val="24"/>
        </w:rPr>
        <w:t xml:space="preserve"> </w:t>
      </w:r>
      <w:r w:rsidR="00CC61E6">
        <w:rPr>
          <w:rFonts w:ascii="Times New Roman" w:hAnsi="Times New Roman" w:cs="Times New Roman"/>
          <w:sz w:val="24"/>
          <w:szCs w:val="24"/>
        </w:rPr>
        <w:t>kiedy</w:t>
      </w:r>
      <w:r>
        <w:rPr>
          <w:rFonts w:ascii="Times New Roman" w:hAnsi="Times New Roman" w:cs="Times New Roman"/>
          <w:sz w:val="24"/>
          <w:szCs w:val="24"/>
        </w:rPr>
        <w:t xml:space="preserve"> zgoda </w:t>
      </w:r>
      <w:r w:rsidR="00105BD6">
        <w:rPr>
          <w:rFonts w:ascii="Times New Roman" w:hAnsi="Times New Roman" w:cs="Times New Roman"/>
          <w:sz w:val="24"/>
          <w:szCs w:val="24"/>
        </w:rPr>
        <w:t xml:space="preserve">na </w:t>
      </w:r>
      <w:r>
        <w:rPr>
          <w:rFonts w:ascii="Times New Roman" w:hAnsi="Times New Roman" w:cs="Times New Roman"/>
          <w:sz w:val="24"/>
          <w:szCs w:val="24"/>
        </w:rPr>
        <w:t>wykonywani</w:t>
      </w:r>
      <w:r w:rsidR="00105BD6">
        <w:rPr>
          <w:rFonts w:ascii="Times New Roman" w:hAnsi="Times New Roman" w:cs="Times New Roman"/>
          <w:sz w:val="24"/>
          <w:szCs w:val="24"/>
        </w:rPr>
        <w:t>e</w:t>
      </w:r>
      <w:r>
        <w:rPr>
          <w:rFonts w:ascii="Times New Roman" w:hAnsi="Times New Roman" w:cs="Times New Roman"/>
          <w:sz w:val="24"/>
          <w:szCs w:val="24"/>
        </w:rPr>
        <w:t xml:space="preserve"> tych operacji w strefie</w:t>
      </w:r>
      <w:r w:rsidR="00CC61E6">
        <w:rPr>
          <w:rFonts w:ascii="Times New Roman" w:hAnsi="Times New Roman" w:cs="Times New Roman"/>
          <w:sz w:val="24"/>
          <w:szCs w:val="24"/>
        </w:rPr>
        <w:t xml:space="preserve"> R jest wymagana</w:t>
      </w:r>
      <w:r>
        <w:rPr>
          <w:rFonts w:ascii="Times New Roman" w:hAnsi="Times New Roman" w:cs="Times New Roman"/>
          <w:sz w:val="24"/>
          <w:szCs w:val="24"/>
        </w:rPr>
        <w:t xml:space="preserve">. Są to dwa przypadki. </w:t>
      </w:r>
      <w:r w:rsidR="00B015F1">
        <w:rPr>
          <w:rFonts w:ascii="Times New Roman" w:hAnsi="Times New Roman" w:cs="Times New Roman"/>
          <w:sz w:val="24"/>
          <w:szCs w:val="24"/>
        </w:rPr>
        <w:t>Pierwszy z nich dotyczy sytuacji gdy</w:t>
      </w:r>
      <w:r>
        <w:rPr>
          <w:rFonts w:ascii="Times New Roman" w:hAnsi="Times New Roman" w:cs="Times New Roman"/>
          <w:sz w:val="24"/>
          <w:szCs w:val="24"/>
        </w:rPr>
        <w:t xml:space="preserve"> strefa R obejmuje teren parku narodowego – uszczegółowiono, że zgoda wydawana jest jedynie w przypadku lotów </w:t>
      </w:r>
      <w:r w:rsidR="00105BD6">
        <w:rPr>
          <w:rFonts w:ascii="Times New Roman" w:hAnsi="Times New Roman" w:cs="Times New Roman"/>
          <w:sz w:val="24"/>
          <w:szCs w:val="24"/>
        </w:rPr>
        <w:t xml:space="preserve">wykonywanych </w:t>
      </w:r>
      <w:r w:rsidR="00CC61E6">
        <w:rPr>
          <w:rFonts w:ascii="Times New Roman" w:hAnsi="Times New Roman" w:cs="Times New Roman"/>
          <w:sz w:val="24"/>
          <w:szCs w:val="24"/>
        </w:rPr>
        <w:t xml:space="preserve">bezpośrednio </w:t>
      </w:r>
      <w:r>
        <w:rPr>
          <w:rFonts w:ascii="Times New Roman" w:hAnsi="Times New Roman" w:cs="Times New Roman"/>
          <w:sz w:val="24"/>
          <w:szCs w:val="24"/>
        </w:rPr>
        <w:t>nad tym parkiem</w:t>
      </w:r>
      <w:r w:rsidR="00105BD6">
        <w:rPr>
          <w:rFonts w:ascii="Times New Roman" w:hAnsi="Times New Roman" w:cs="Times New Roman"/>
          <w:sz w:val="24"/>
          <w:szCs w:val="24"/>
        </w:rPr>
        <w:t xml:space="preserve"> (strefy R nad parkami obejmują bowiem także obszar wykraczający poza granice parku)</w:t>
      </w:r>
      <w:r>
        <w:rPr>
          <w:rFonts w:ascii="Times New Roman" w:hAnsi="Times New Roman" w:cs="Times New Roman"/>
          <w:sz w:val="24"/>
          <w:szCs w:val="24"/>
        </w:rPr>
        <w:t>. Jeżeli więc strefa R obejmuje dan</w:t>
      </w:r>
      <w:r w:rsidR="00CC61E6">
        <w:rPr>
          <w:rFonts w:ascii="Times New Roman" w:hAnsi="Times New Roman" w:cs="Times New Roman"/>
          <w:sz w:val="24"/>
          <w:szCs w:val="24"/>
        </w:rPr>
        <w:t>y</w:t>
      </w:r>
      <w:r>
        <w:rPr>
          <w:rFonts w:ascii="Times New Roman" w:hAnsi="Times New Roman" w:cs="Times New Roman"/>
          <w:sz w:val="24"/>
          <w:szCs w:val="24"/>
        </w:rPr>
        <w:t xml:space="preserve"> park narodow</w:t>
      </w:r>
      <w:r w:rsidR="00CC61E6">
        <w:rPr>
          <w:rFonts w:ascii="Times New Roman" w:hAnsi="Times New Roman" w:cs="Times New Roman"/>
          <w:sz w:val="24"/>
          <w:szCs w:val="24"/>
        </w:rPr>
        <w:t>y</w:t>
      </w:r>
      <w:r w:rsidR="00B015F1">
        <w:rPr>
          <w:rFonts w:ascii="Times New Roman" w:hAnsi="Times New Roman" w:cs="Times New Roman"/>
          <w:sz w:val="24"/>
          <w:szCs w:val="24"/>
        </w:rPr>
        <w:t xml:space="preserve"> oraz </w:t>
      </w:r>
      <w:r w:rsidR="00CC61E6">
        <w:rPr>
          <w:rFonts w:ascii="Times New Roman" w:hAnsi="Times New Roman" w:cs="Times New Roman"/>
          <w:sz w:val="24"/>
          <w:szCs w:val="24"/>
        </w:rPr>
        <w:t>teren poza tym parkiem</w:t>
      </w:r>
      <w:r w:rsidR="00B015F1">
        <w:rPr>
          <w:rFonts w:ascii="Times New Roman" w:hAnsi="Times New Roman" w:cs="Times New Roman"/>
          <w:sz w:val="24"/>
          <w:szCs w:val="24"/>
        </w:rPr>
        <w:t>,</w:t>
      </w:r>
      <w:r w:rsidR="00CC61E6">
        <w:rPr>
          <w:rFonts w:ascii="Times New Roman" w:hAnsi="Times New Roman" w:cs="Times New Roman"/>
          <w:sz w:val="24"/>
          <w:szCs w:val="24"/>
        </w:rPr>
        <w:t xml:space="preserve"> to wykonywanie lotów bezzałogowym statkiem powietrznym w tej strefie</w:t>
      </w:r>
      <w:r w:rsidR="00B015F1">
        <w:rPr>
          <w:rFonts w:ascii="Times New Roman" w:hAnsi="Times New Roman" w:cs="Times New Roman"/>
          <w:sz w:val="24"/>
          <w:szCs w:val="24"/>
        </w:rPr>
        <w:t xml:space="preserve"> </w:t>
      </w:r>
      <w:r w:rsidR="00CC61E6">
        <w:rPr>
          <w:rFonts w:ascii="Times New Roman" w:hAnsi="Times New Roman" w:cs="Times New Roman"/>
          <w:sz w:val="24"/>
          <w:szCs w:val="24"/>
        </w:rPr>
        <w:t>nad terenem nieobejmującym parku narodowego</w:t>
      </w:r>
      <w:r w:rsidR="00B015F1">
        <w:rPr>
          <w:rFonts w:ascii="Times New Roman" w:hAnsi="Times New Roman" w:cs="Times New Roman"/>
          <w:sz w:val="24"/>
          <w:szCs w:val="24"/>
        </w:rPr>
        <w:t xml:space="preserve"> nie wymaga uzyskania zgody</w:t>
      </w:r>
      <w:r w:rsidR="00CC61E6">
        <w:rPr>
          <w:rFonts w:ascii="Times New Roman" w:hAnsi="Times New Roman" w:cs="Times New Roman"/>
          <w:sz w:val="24"/>
          <w:szCs w:val="24"/>
        </w:rPr>
        <w:t>.</w:t>
      </w:r>
      <w:r>
        <w:rPr>
          <w:rFonts w:ascii="Times New Roman" w:hAnsi="Times New Roman" w:cs="Times New Roman"/>
          <w:sz w:val="24"/>
          <w:szCs w:val="24"/>
        </w:rPr>
        <w:t xml:space="preserve"> Drugi przypadek </w:t>
      </w:r>
      <w:r w:rsidR="00CC61E6">
        <w:rPr>
          <w:rFonts w:ascii="Times New Roman" w:hAnsi="Times New Roman" w:cs="Times New Roman"/>
          <w:sz w:val="24"/>
          <w:szCs w:val="24"/>
        </w:rPr>
        <w:t>to obowiązek uzyskania</w:t>
      </w:r>
      <w:r>
        <w:rPr>
          <w:rFonts w:ascii="Times New Roman" w:hAnsi="Times New Roman" w:cs="Times New Roman"/>
          <w:sz w:val="24"/>
          <w:szCs w:val="24"/>
        </w:rPr>
        <w:t xml:space="preserve"> zgod</w:t>
      </w:r>
      <w:r w:rsidR="00CC61E6">
        <w:rPr>
          <w:rFonts w:ascii="Times New Roman" w:hAnsi="Times New Roman" w:cs="Times New Roman"/>
          <w:sz w:val="24"/>
          <w:szCs w:val="24"/>
        </w:rPr>
        <w:t>y na wykonywanie</w:t>
      </w:r>
      <w:r>
        <w:rPr>
          <w:rFonts w:ascii="Times New Roman" w:hAnsi="Times New Roman" w:cs="Times New Roman"/>
          <w:sz w:val="24"/>
          <w:szCs w:val="24"/>
        </w:rPr>
        <w:t xml:space="preserve"> operacji bezzałogowym statkiem powietrznym </w:t>
      </w:r>
      <w:r w:rsidR="00B015F1">
        <w:rPr>
          <w:rFonts w:ascii="Times New Roman" w:hAnsi="Times New Roman" w:cs="Times New Roman"/>
          <w:sz w:val="24"/>
          <w:szCs w:val="24"/>
        </w:rPr>
        <w:t xml:space="preserve">w nowej </w:t>
      </w:r>
      <w:r w:rsidR="00CC61E6">
        <w:rPr>
          <w:rFonts w:ascii="Times New Roman" w:hAnsi="Times New Roman" w:cs="Times New Roman"/>
          <w:sz w:val="24"/>
          <w:szCs w:val="24"/>
        </w:rPr>
        <w:t>stref</w:t>
      </w:r>
      <w:r w:rsidR="00B015F1">
        <w:rPr>
          <w:rFonts w:ascii="Times New Roman" w:hAnsi="Times New Roman" w:cs="Times New Roman"/>
          <w:sz w:val="24"/>
          <w:szCs w:val="24"/>
        </w:rPr>
        <w:t>ie</w:t>
      </w:r>
      <w:r w:rsidR="00CC61E6">
        <w:rPr>
          <w:rFonts w:ascii="Times New Roman" w:hAnsi="Times New Roman" w:cs="Times New Roman"/>
          <w:sz w:val="24"/>
          <w:szCs w:val="24"/>
        </w:rPr>
        <w:t xml:space="preserve"> R </w:t>
      </w:r>
      <w:r w:rsidR="00105BD6">
        <w:rPr>
          <w:rFonts w:ascii="Times New Roman" w:hAnsi="Times New Roman" w:cs="Times New Roman"/>
          <w:sz w:val="24"/>
          <w:szCs w:val="24"/>
        </w:rPr>
        <w:t>–</w:t>
      </w:r>
      <w:r>
        <w:rPr>
          <w:rFonts w:ascii="Times New Roman" w:hAnsi="Times New Roman" w:cs="Times New Roman"/>
          <w:sz w:val="24"/>
          <w:szCs w:val="24"/>
        </w:rPr>
        <w:t xml:space="preserve"> </w:t>
      </w:r>
      <w:r w:rsidR="00105BD6">
        <w:rPr>
          <w:rFonts w:ascii="Times New Roman" w:hAnsi="Times New Roman" w:cs="Times New Roman"/>
          <w:sz w:val="24"/>
          <w:szCs w:val="24"/>
        </w:rPr>
        <w:t xml:space="preserve">EP R40 SŁUPSK, </w:t>
      </w:r>
      <w:r>
        <w:rPr>
          <w:rFonts w:ascii="Times New Roman" w:hAnsi="Times New Roman" w:cs="Times New Roman"/>
          <w:sz w:val="24"/>
          <w:szCs w:val="24"/>
        </w:rPr>
        <w:t xml:space="preserve">zgodnie </w:t>
      </w:r>
      <w:r w:rsidR="00105BD6">
        <w:rPr>
          <w:rFonts w:ascii="Times New Roman" w:hAnsi="Times New Roman" w:cs="Times New Roman"/>
          <w:sz w:val="24"/>
          <w:szCs w:val="24"/>
        </w:rPr>
        <w:t xml:space="preserve">z </w:t>
      </w:r>
      <w:r>
        <w:rPr>
          <w:rFonts w:ascii="Times New Roman" w:hAnsi="Times New Roman" w:cs="Times New Roman"/>
          <w:sz w:val="24"/>
          <w:szCs w:val="24"/>
        </w:rPr>
        <w:t xml:space="preserve">procedowanym obecnie projektem rozporządzenia </w:t>
      </w:r>
      <w:r w:rsidR="00B015F1">
        <w:rPr>
          <w:rFonts w:ascii="Times New Roman" w:hAnsi="Times New Roman" w:cs="Times New Roman"/>
          <w:sz w:val="24"/>
          <w:szCs w:val="24"/>
        </w:rPr>
        <w:t>wydawanego na podstawie</w:t>
      </w:r>
      <w:r>
        <w:rPr>
          <w:rFonts w:ascii="Times New Roman" w:hAnsi="Times New Roman" w:cs="Times New Roman"/>
          <w:sz w:val="24"/>
          <w:szCs w:val="24"/>
        </w:rPr>
        <w:t xml:space="preserve"> art. 119 ust. 4 pkt 1 ustawy – Prawo lotnicze.  </w:t>
      </w:r>
    </w:p>
    <w:p w:rsidR="00183E18" w:rsidRDefault="00105BD6" w:rsidP="001660B2">
      <w:pPr>
        <w:jc w:val="both"/>
        <w:rPr>
          <w:rFonts w:ascii="Times New Roman" w:hAnsi="Times New Roman" w:cs="Times New Roman"/>
          <w:sz w:val="24"/>
          <w:szCs w:val="24"/>
        </w:rPr>
      </w:pPr>
      <w:r>
        <w:rPr>
          <w:rFonts w:ascii="Times New Roman" w:hAnsi="Times New Roman" w:cs="Times New Roman"/>
          <w:sz w:val="24"/>
          <w:szCs w:val="24"/>
        </w:rPr>
        <w:t>Podkreślić należy, że przepisy rozporządzenia nie wyłączają przepisów wydanych na podstawie art. 119 ust. 4 pkt 1 do bezzałogowych statków powietrznych o masie startowej większej niż 25 kg w operacjach innych niż rekreacyjne i sportowe.</w:t>
      </w:r>
    </w:p>
    <w:p w:rsidR="005558EF" w:rsidRPr="005558EF" w:rsidRDefault="00D601D7" w:rsidP="005558EF">
      <w:pPr>
        <w:jc w:val="both"/>
        <w:rPr>
          <w:rFonts w:ascii="Times New Roman" w:hAnsi="Times New Roman" w:cs="Times New Roman"/>
          <w:sz w:val="24"/>
          <w:szCs w:val="24"/>
        </w:rPr>
      </w:pPr>
      <w:r>
        <w:rPr>
          <w:rFonts w:ascii="Times New Roman" w:hAnsi="Times New Roman" w:cs="Times New Roman"/>
          <w:sz w:val="24"/>
          <w:szCs w:val="24"/>
        </w:rPr>
        <w:t>6</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 xml:space="preserve">W rozdziale </w:t>
      </w:r>
      <w:r w:rsidR="00D7705F">
        <w:rPr>
          <w:rFonts w:ascii="Times New Roman" w:hAnsi="Times New Roman" w:cs="Times New Roman"/>
          <w:sz w:val="24"/>
          <w:szCs w:val="24"/>
        </w:rPr>
        <w:t xml:space="preserve">pierwszym i </w:t>
      </w:r>
      <w:r w:rsidR="005558EF" w:rsidRPr="005558EF">
        <w:rPr>
          <w:rFonts w:ascii="Times New Roman" w:hAnsi="Times New Roman" w:cs="Times New Roman"/>
          <w:sz w:val="24"/>
          <w:szCs w:val="24"/>
        </w:rPr>
        <w:t xml:space="preserve">drugim załącznika do </w:t>
      </w:r>
      <w:r w:rsidR="00B422D2">
        <w:rPr>
          <w:rFonts w:ascii="Times New Roman" w:hAnsi="Times New Roman" w:cs="Times New Roman"/>
          <w:sz w:val="24"/>
          <w:szCs w:val="24"/>
        </w:rPr>
        <w:t xml:space="preserve">przedłożonego </w:t>
      </w:r>
      <w:r w:rsidR="005558EF" w:rsidRPr="005558EF">
        <w:rPr>
          <w:rFonts w:ascii="Times New Roman" w:hAnsi="Times New Roman" w:cs="Times New Roman"/>
          <w:sz w:val="24"/>
          <w:szCs w:val="24"/>
        </w:rPr>
        <w:t>projektu rozporządzenia zawarto przepisy o charakterze ogólnym, przewidujące szczegółowe warunki wykonywania lotów przez bezzałogowe statki powietrzne</w:t>
      </w:r>
      <w:r w:rsidR="00D40756">
        <w:rPr>
          <w:rFonts w:ascii="Times New Roman" w:hAnsi="Times New Roman" w:cs="Times New Roman"/>
          <w:sz w:val="24"/>
          <w:szCs w:val="24"/>
        </w:rPr>
        <w:t xml:space="preserve"> poza zasięgiem widoczności wzrokowej BVLOS</w:t>
      </w:r>
      <w:r w:rsidR="005558EF" w:rsidRPr="005558EF">
        <w:rPr>
          <w:rFonts w:ascii="Times New Roman" w:hAnsi="Times New Roman" w:cs="Times New Roman"/>
          <w:sz w:val="24"/>
          <w:szCs w:val="24"/>
        </w:rPr>
        <w:t>. Wymienione są określenia stosowane w niżej zamieszczonych przepisach.</w:t>
      </w:r>
    </w:p>
    <w:p w:rsidR="005558EF" w:rsidRPr="005558EF" w:rsidRDefault="00DC0E61" w:rsidP="005558EF">
      <w:pPr>
        <w:jc w:val="both"/>
        <w:rPr>
          <w:rFonts w:ascii="Times New Roman" w:hAnsi="Times New Roman" w:cs="Times New Roman"/>
          <w:sz w:val="24"/>
          <w:szCs w:val="24"/>
        </w:rPr>
      </w:pPr>
      <w:r>
        <w:rPr>
          <w:rFonts w:ascii="Times New Roman" w:hAnsi="Times New Roman" w:cs="Times New Roman"/>
          <w:sz w:val="24"/>
          <w:szCs w:val="24"/>
        </w:rPr>
        <w:t>7</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 xml:space="preserve">W rozdziale trzecim </w:t>
      </w:r>
      <w:r w:rsidR="002B1FAA">
        <w:rPr>
          <w:rFonts w:ascii="Times New Roman" w:hAnsi="Times New Roman" w:cs="Times New Roman"/>
          <w:sz w:val="24"/>
          <w:szCs w:val="24"/>
        </w:rPr>
        <w:t>załącznika</w:t>
      </w:r>
      <w:r w:rsidR="005558EF" w:rsidRPr="005558EF">
        <w:rPr>
          <w:rFonts w:ascii="Times New Roman" w:hAnsi="Times New Roman" w:cs="Times New Roman"/>
          <w:sz w:val="24"/>
          <w:szCs w:val="24"/>
        </w:rPr>
        <w:t xml:space="preserve"> </w:t>
      </w:r>
      <w:r w:rsidR="00D7705F">
        <w:rPr>
          <w:rFonts w:ascii="Times New Roman" w:hAnsi="Times New Roman" w:cs="Times New Roman"/>
          <w:sz w:val="24"/>
          <w:szCs w:val="24"/>
        </w:rPr>
        <w:t xml:space="preserve">określono </w:t>
      </w:r>
      <w:r w:rsidR="00D601D7">
        <w:rPr>
          <w:rFonts w:ascii="Times New Roman" w:hAnsi="Times New Roman" w:cs="Times New Roman"/>
          <w:sz w:val="24"/>
          <w:szCs w:val="24"/>
        </w:rPr>
        <w:t>granice</w:t>
      </w:r>
      <w:r w:rsidR="005558EF" w:rsidRPr="005558EF">
        <w:rPr>
          <w:rFonts w:ascii="Times New Roman" w:hAnsi="Times New Roman" w:cs="Times New Roman"/>
          <w:sz w:val="24"/>
          <w:szCs w:val="24"/>
        </w:rPr>
        <w:t xml:space="preserve"> odpowiedzialności operatora za przeprowadzenie bezpiecznej operacji lotniczej.</w:t>
      </w:r>
    </w:p>
    <w:p w:rsidR="005558EF" w:rsidRPr="005558EF" w:rsidRDefault="00DC0E61" w:rsidP="005558EF">
      <w:pPr>
        <w:jc w:val="both"/>
        <w:rPr>
          <w:rFonts w:ascii="Times New Roman" w:hAnsi="Times New Roman" w:cs="Times New Roman"/>
          <w:sz w:val="24"/>
          <w:szCs w:val="24"/>
        </w:rPr>
      </w:pPr>
      <w:r>
        <w:rPr>
          <w:rFonts w:ascii="Times New Roman" w:hAnsi="Times New Roman" w:cs="Times New Roman"/>
          <w:sz w:val="24"/>
          <w:szCs w:val="24"/>
        </w:rPr>
        <w:t>8</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 xml:space="preserve">W rozdziale czwartym </w:t>
      </w:r>
      <w:r w:rsidR="00D40756">
        <w:rPr>
          <w:rFonts w:ascii="Times New Roman" w:hAnsi="Times New Roman" w:cs="Times New Roman"/>
          <w:sz w:val="24"/>
          <w:szCs w:val="24"/>
        </w:rPr>
        <w:t>załącznika</w:t>
      </w:r>
      <w:r w:rsidR="005558EF" w:rsidRPr="005558EF">
        <w:rPr>
          <w:rFonts w:ascii="Times New Roman" w:hAnsi="Times New Roman" w:cs="Times New Roman"/>
          <w:sz w:val="24"/>
          <w:szCs w:val="24"/>
        </w:rPr>
        <w:t xml:space="preserve"> zawarto ogólne</w:t>
      </w:r>
      <w:r w:rsidR="00D601D7">
        <w:rPr>
          <w:rFonts w:ascii="Times New Roman" w:hAnsi="Times New Roman" w:cs="Times New Roman"/>
          <w:sz w:val="24"/>
          <w:szCs w:val="24"/>
        </w:rPr>
        <w:t xml:space="preserve"> warunki wykonywania lotów</w:t>
      </w:r>
      <w:r w:rsidR="005558EF" w:rsidRPr="005558EF">
        <w:rPr>
          <w:rFonts w:ascii="Times New Roman" w:hAnsi="Times New Roman" w:cs="Times New Roman"/>
          <w:sz w:val="24"/>
          <w:szCs w:val="24"/>
        </w:rPr>
        <w:t xml:space="preserve"> stosowne do bezzałogowych lotów statkami powietrznymi w lotach bez widzialności </w:t>
      </w:r>
      <w:r w:rsidR="00D40756">
        <w:rPr>
          <w:rFonts w:ascii="Times New Roman" w:hAnsi="Times New Roman" w:cs="Times New Roman"/>
          <w:sz w:val="24"/>
          <w:szCs w:val="24"/>
        </w:rPr>
        <w:t>bezzałogowego statku powietrznego</w:t>
      </w:r>
      <w:r w:rsidR="005558EF" w:rsidRPr="005558EF">
        <w:rPr>
          <w:rFonts w:ascii="Times New Roman" w:hAnsi="Times New Roman" w:cs="Times New Roman"/>
          <w:sz w:val="24"/>
          <w:szCs w:val="24"/>
        </w:rPr>
        <w:t>.</w:t>
      </w:r>
    </w:p>
    <w:p w:rsidR="005558EF" w:rsidRPr="005558EF" w:rsidRDefault="00DC0E61" w:rsidP="005558EF">
      <w:pPr>
        <w:jc w:val="both"/>
        <w:rPr>
          <w:rFonts w:ascii="Times New Roman" w:hAnsi="Times New Roman" w:cs="Times New Roman"/>
          <w:sz w:val="24"/>
          <w:szCs w:val="24"/>
        </w:rPr>
      </w:pPr>
      <w:r>
        <w:rPr>
          <w:rFonts w:ascii="Times New Roman" w:hAnsi="Times New Roman" w:cs="Times New Roman"/>
          <w:sz w:val="24"/>
          <w:szCs w:val="24"/>
        </w:rPr>
        <w:t>9</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 xml:space="preserve">W rozdziale piątym </w:t>
      </w:r>
      <w:r w:rsidR="00D40756">
        <w:rPr>
          <w:rFonts w:ascii="Times New Roman" w:hAnsi="Times New Roman" w:cs="Times New Roman"/>
          <w:sz w:val="24"/>
          <w:szCs w:val="24"/>
        </w:rPr>
        <w:t xml:space="preserve">załącznika </w:t>
      </w:r>
      <w:r w:rsidR="005558EF" w:rsidRPr="005558EF">
        <w:rPr>
          <w:rFonts w:ascii="Times New Roman" w:hAnsi="Times New Roman" w:cs="Times New Roman"/>
          <w:sz w:val="24"/>
          <w:szCs w:val="24"/>
        </w:rPr>
        <w:t xml:space="preserve">zawarto szczegółowe warunki bezpiecznego wykonywania lotów bezzałogowych statków powietrznych w przestrzeni powietrznej </w:t>
      </w:r>
      <w:r w:rsidR="005558EF" w:rsidRPr="005558EF">
        <w:rPr>
          <w:rFonts w:ascii="Times New Roman" w:hAnsi="Times New Roman" w:cs="Times New Roman"/>
          <w:sz w:val="24"/>
          <w:szCs w:val="24"/>
        </w:rPr>
        <w:lastRenderedPageBreak/>
        <w:t>kontrolowanej. Określono m.in., że podczas lotu bezzałogowego statku powietrznego w przestrzeni powietrznej należy zachowywać minima separacji takie same, jak przewidziane dla załogowych statków powietrznych. Ze względów bezpieczeństwa, uwzględniając nowatorski charakter systemów służących do zachowania łączności za pośrednictwem bezzałogowego statku powietrznego przewidziano, że podczas omawianych lotów utrzymywana będzie dodatkowa łączność z właściwym dla danej struktury przestrzeni powietrznej organem służby kontroli ruchu lotniczego np. telefoniczna. Projekt dopuszcza wykonywanie lotów BVLOS poza wydzielonymi strefami</w:t>
      </w:r>
      <w:r w:rsidR="00D87448">
        <w:rPr>
          <w:rFonts w:ascii="Times New Roman" w:hAnsi="Times New Roman" w:cs="Times New Roman"/>
          <w:sz w:val="24"/>
          <w:szCs w:val="24"/>
        </w:rPr>
        <w:t xml:space="preserve"> na różnych wysokościach w zależności od charakteru danego lotu. </w:t>
      </w:r>
      <w:r w:rsidR="00DE35E4">
        <w:rPr>
          <w:rFonts w:ascii="Times New Roman" w:hAnsi="Times New Roman" w:cs="Times New Roman"/>
          <w:sz w:val="24"/>
          <w:szCs w:val="24"/>
        </w:rPr>
        <w:t>Z</w:t>
      </w:r>
      <w:r w:rsidR="005558EF" w:rsidRPr="005558EF">
        <w:rPr>
          <w:rFonts w:ascii="Times New Roman" w:hAnsi="Times New Roman" w:cs="Times New Roman"/>
          <w:sz w:val="24"/>
          <w:szCs w:val="24"/>
        </w:rPr>
        <w:t xml:space="preserve">e względów bezpieczeństwa </w:t>
      </w:r>
      <w:r w:rsidR="00DE35E4">
        <w:rPr>
          <w:rFonts w:ascii="Times New Roman" w:hAnsi="Times New Roman" w:cs="Times New Roman"/>
          <w:sz w:val="24"/>
          <w:szCs w:val="24"/>
        </w:rPr>
        <w:t xml:space="preserve">w przypadku lotów operacyjnych, specjalistycznych lub szkoleniowych – </w:t>
      </w:r>
      <w:r w:rsidR="005558EF" w:rsidRPr="005558EF">
        <w:rPr>
          <w:rFonts w:ascii="Times New Roman" w:hAnsi="Times New Roman" w:cs="Times New Roman"/>
          <w:sz w:val="24"/>
          <w:szCs w:val="24"/>
        </w:rPr>
        <w:t>jedynie do wysokości 120</w:t>
      </w:r>
      <w:r w:rsidR="00863779">
        <w:rPr>
          <w:rFonts w:ascii="Times New Roman" w:hAnsi="Times New Roman" w:cs="Times New Roman"/>
          <w:sz w:val="24"/>
          <w:szCs w:val="24"/>
        </w:rPr>
        <w:t xml:space="preserve"> </w:t>
      </w:r>
      <w:r w:rsidR="005558EF" w:rsidRPr="005558EF">
        <w:rPr>
          <w:rFonts w:ascii="Times New Roman" w:hAnsi="Times New Roman" w:cs="Times New Roman"/>
          <w:sz w:val="24"/>
          <w:szCs w:val="24"/>
        </w:rPr>
        <w:t>m AGL,</w:t>
      </w:r>
      <w:r w:rsidR="00DE35E4">
        <w:rPr>
          <w:rFonts w:ascii="Times New Roman" w:hAnsi="Times New Roman" w:cs="Times New Roman"/>
          <w:sz w:val="24"/>
          <w:szCs w:val="24"/>
        </w:rPr>
        <w:t xml:space="preserve"> natomiast w przypadku lotów automatycznych do wysokości 50 m AGL lub do wysokości 10 m nad najwyższą przeszkodą w promieniu 100 m od miejsca wykonywania lotów</w:t>
      </w:r>
      <w:r w:rsidR="009A16E9">
        <w:rPr>
          <w:rFonts w:ascii="Times New Roman" w:hAnsi="Times New Roman" w:cs="Times New Roman"/>
          <w:sz w:val="24"/>
          <w:szCs w:val="24"/>
        </w:rPr>
        <w:t>.</w:t>
      </w:r>
      <w:r w:rsidR="00DE35E4">
        <w:rPr>
          <w:rFonts w:ascii="Times New Roman" w:hAnsi="Times New Roman" w:cs="Times New Roman"/>
          <w:sz w:val="24"/>
          <w:szCs w:val="24"/>
        </w:rPr>
        <w:t>.</w:t>
      </w:r>
      <w:r w:rsidR="005558EF" w:rsidRPr="005558EF">
        <w:rPr>
          <w:rFonts w:ascii="Times New Roman" w:hAnsi="Times New Roman" w:cs="Times New Roman"/>
          <w:sz w:val="24"/>
          <w:szCs w:val="24"/>
        </w:rPr>
        <w:t xml:space="preserve"> </w:t>
      </w:r>
    </w:p>
    <w:p w:rsidR="005558EF" w:rsidRPr="005558EF" w:rsidRDefault="00DC0E61" w:rsidP="005558EF">
      <w:pPr>
        <w:jc w:val="both"/>
        <w:rPr>
          <w:rFonts w:ascii="Times New Roman" w:hAnsi="Times New Roman" w:cs="Times New Roman"/>
          <w:sz w:val="24"/>
          <w:szCs w:val="24"/>
        </w:rPr>
      </w:pPr>
      <w:r>
        <w:rPr>
          <w:rFonts w:ascii="Times New Roman" w:hAnsi="Times New Roman" w:cs="Times New Roman"/>
          <w:sz w:val="24"/>
          <w:szCs w:val="24"/>
        </w:rPr>
        <w:t>10</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W rozdziale szóstym</w:t>
      </w:r>
      <w:r w:rsidR="00D40756">
        <w:rPr>
          <w:rFonts w:ascii="Times New Roman" w:hAnsi="Times New Roman" w:cs="Times New Roman"/>
          <w:sz w:val="24"/>
          <w:szCs w:val="24"/>
        </w:rPr>
        <w:t xml:space="preserve"> załącznika </w:t>
      </w:r>
      <w:r w:rsidR="005558EF" w:rsidRPr="005558EF">
        <w:rPr>
          <w:rFonts w:ascii="Times New Roman" w:hAnsi="Times New Roman" w:cs="Times New Roman"/>
          <w:sz w:val="24"/>
          <w:szCs w:val="24"/>
        </w:rPr>
        <w:t xml:space="preserve"> zawarto warunki wyposażenia bezzałogowych statków powietrznych na potrzeby lotów bez widoczności BVLOS. Określono zakres wymaganych rozwiązań technicznych</w:t>
      </w:r>
      <w:r w:rsidR="00863779">
        <w:rPr>
          <w:rFonts w:ascii="Times New Roman" w:hAnsi="Times New Roman" w:cs="Times New Roman"/>
          <w:sz w:val="24"/>
          <w:szCs w:val="24"/>
        </w:rPr>
        <w:t>,</w:t>
      </w:r>
      <w:r w:rsidR="005558EF" w:rsidRPr="005558EF">
        <w:rPr>
          <w:rFonts w:ascii="Times New Roman" w:hAnsi="Times New Roman" w:cs="Times New Roman"/>
          <w:sz w:val="24"/>
          <w:szCs w:val="24"/>
        </w:rPr>
        <w:t xml:space="preserve"> jakie musi spełnić bezzałogowy statek powietrzny przed przystąpieniem do operacji BVLOS.</w:t>
      </w:r>
    </w:p>
    <w:p w:rsidR="005558EF" w:rsidRPr="005558EF" w:rsidRDefault="00DC0E61" w:rsidP="005558EF">
      <w:pPr>
        <w:jc w:val="both"/>
        <w:rPr>
          <w:rFonts w:ascii="Times New Roman" w:hAnsi="Times New Roman" w:cs="Times New Roman"/>
          <w:sz w:val="24"/>
          <w:szCs w:val="24"/>
        </w:rPr>
      </w:pPr>
      <w:r>
        <w:rPr>
          <w:rFonts w:ascii="Times New Roman" w:hAnsi="Times New Roman" w:cs="Times New Roman"/>
          <w:sz w:val="24"/>
          <w:szCs w:val="24"/>
        </w:rPr>
        <w:t>11</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 xml:space="preserve">W rozdziale siódmym </w:t>
      </w:r>
      <w:r w:rsidR="00D40756">
        <w:rPr>
          <w:rFonts w:ascii="Times New Roman" w:hAnsi="Times New Roman" w:cs="Times New Roman"/>
          <w:sz w:val="24"/>
          <w:szCs w:val="24"/>
        </w:rPr>
        <w:t xml:space="preserve">załącznika </w:t>
      </w:r>
      <w:r w:rsidR="005558EF" w:rsidRPr="005558EF">
        <w:rPr>
          <w:rFonts w:ascii="Times New Roman" w:hAnsi="Times New Roman" w:cs="Times New Roman"/>
          <w:sz w:val="24"/>
          <w:szCs w:val="24"/>
        </w:rPr>
        <w:t>określono warunki eksploatacji bezzałogowych statków powietrznych. W tym rozdziale zawarte są warunki</w:t>
      </w:r>
      <w:r w:rsidR="00863779">
        <w:rPr>
          <w:rFonts w:ascii="Times New Roman" w:hAnsi="Times New Roman" w:cs="Times New Roman"/>
          <w:sz w:val="24"/>
          <w:szCs w:val="24"/>
        </w:rPr>
        <w:t>,</w:t>
      </w:r>
      <w:r w:rsidR="005558EF" w:rsidRPr="005558EF">
        <w:rPr>
          <w:rFonts w:ascii="Times New Roman" w:hAnsi="Times New Roman" w:cs="Times New Roman"/>
          <w:sz w:val="24"/>
          <w:szCs w:val="24"/>
        </w:rPr>
        <w:t xml:space="preserve"> jakie muszą być spełnione</w:t>
      </w:r>
      <w:r w:rsidR="00863779">
        <w:rPr>
          <w:rFonts w:ascii="Times New Roman" w:hAnsi="Times New Roman" w:cs="Times New Roman"/>
          <w:sz w:val="24"/>
          <w:szCs w:val="24"/>
        </w:rPr>
        <w:t>, aby</w:t>
      </w:r>
      <w:r w:rsidR="005558EF" w:rsidRPr="005558EF">
        <w:rPr>
          <w:rFonts w:ascii="Times New Roman" w:hAnsi="Times New Roman" w:cs="Times New Roman"/>
          <w:sz w:val="24"/>
          <w:szCs w:val="24"/>
        </w:rPr>
        <w:t xml:space="preserve"> wykonywać operacje BVLOS. Uwzględnione są również zwolnienia dla państwowych statków powietrznych i lotów w zakresie ochrony bezpieczeństwa wewnętrznego państwa.</w:t>
      </w:r>
    </w:p>
    <w:p w:rsidR="005558EF" w:rsidRPr="005558EF" w:rsidRDefault="00DC0E61" w:rsidP="005558EF">
      <w:pPr>
        <w:jc w:val="both"/>
        <w:rPr>
          <w:rFonts w:ascii="Times New Roman" w:hAnsi="Times New Roman" w:cs="Times New Roman"/>
          <w:sz w:val="24"/>
          <w:szCs w:val="24"/>
        </w:rPr>
      </w:pPr>
      <w:r>
        <w:rPr>
          <w:rFonts w:ascii="Times New Roman" w:hAnsi="Times New Roman" w:cs="Times New Roman"/>
          <w:sz w:val="24"/>
          <w:szCs w:val="24"/>
        </w:rPr>
        <w:t>12</w:t>
      </w:r>
      <w:r w:rsidR="005558EF" w:rsidRPr="005558EF">
        <w:rPr>
          <w:rFonts w:ascii="Times New Roman" w:hAnsi="Times New Roman" w:cs="Times New Roman"/>
          <w:sz w:val="24"/>
          <w:szCs w:val="24"/>
        </w:rPr>
        <w:t>)</w:t>
      </w:r>
      <w:r w:rsidR="005558EF" w:rsidRPr="005558EF">
        <w:rPr>
          <w:rFonts w:ascii="Times New Roman" w:hAnsi="Times New Roman" w:cs="Times New Roman"/>
          <w:sz w:val="24"/>
          <w:szCs w:val="24"/>
        </w:rPr>
        <w:tab/>
        <w:t xml:space="preserve">W rozdziale ósmym </w:t>
      </w:r>
      <w:r w:rsidR="00D40756">
        <w:rPr>
          <w:rFonts w:ascii="Times New Roman" w:hAnsi="Times New Roman" w:cs="Times New Roman"/>
          <w:sz w:val="24"/>
          <w:szCs w:val="24"/>
        </w:rPr>
        <w:t xml:space="preserve">załącznika </w:t>
      </w:r>
      <w:r w:rsidR="005558EF" w:rsidRPr="005558EF">
        <w:rPr>
          <w:rFonts w:ascii="Times New Roman" w:hAnsi="Times New Roman" w:cs="Times New Roman"/>
          <w:sz w:val="24"/>
          <w:szCs w:val="24"/>
        </w:rPr>
        <w:t xml:space="preserve">opisano wymóg uzyskiwania zgody na wykonywanie lotów </w:t>
      </w:r>
      <w:r w:rsidR="00D87448">
        <w:rPr>
          <w:rFonts w:ascii="Times New Roman" w:hAnsi="Times New Roman" w:cs="Times New Roman"/>
          <w:sz w:val="24"/>
          <w:szCs w:val="24"/>
        </w:rPr>
        <w:t xml:space="preserve">operacyjnych, specjalistycznych i </w:t>
      </w:r>
      <w:r w:rsidR="00DE35E4">
        <w:rPr>
          <w:rFonts w:ascii="Times New Roman" w:hAnsi="Times New Roman" w:cs="Times New Roman"/>
          <w:sz w:val="24"/>
          <w:szCs w:val="24"/>
        </w:rPr>
        <w:t>automatycznych</w:t>
      </w:r>
      <w:r w:rsidR="005558EF" w:rsidRPr="005558EF">
        <w:rPr>
          <w:rFonts w:ascii="Times New Roman" w:hAnsi="Times New Roman" w:cs="Times New Roman"/>
          <w:sz w:val="24"/>
          <w:szCs w:val="24"/>
        </w:rPr>
        <w:t>. Określono również zakres wymaganych do przedłożenia dokumentów.</w:t>
      </w:r>
      <w:r w:rsidR="00DE35E4">
        <w:rPr>
          <w:rFonts w:ascii="Times New Roman" w:hAnsi="Times New Roman" w:cs="Times New Roman"/>
          <w:sz w:val="24"/>
          <w:szCs w:val="24"/>
        </w:rPr>
        <w:t xml:space="preserve"> Projekt wskazuje równocześnie, że Prezes Urzędu Lotnictwa Cywilnego informuje </w:t>
      </w:r>
      <w:r w:rsidR="00DE35E4" w:rsidRPr="005558EF">
        <w:rPr>
          <w:rFonts w:ascii="Times New Roman" w:hAnsi="Times New Roman" w:cs="Times New Roman"/>
          <w:sz w:val="24"/>
          <w:szCs w:val="24"/>
        </w:rPr>
        <w:t>P</w:t>
      </w:r>
      <w:r w:rsidR="00DE35E4">
        <w:rPr>
          <w:rFonts w:ascii="Times New Roman" w:hAnsi="Times New Roman" w:cs="Times New Roman"/>
          <w:sz w:val="24"/>
          <w:szCs w:val="24"/>
        </w:rPr>
        <w:t xml:space="preserve">olską </w:t>
      </w:r>
      <w:r w:rsidR="00DE35E4" w:rsidRPr="005558EF">
        <w:rPr>
          <w:rFonts w:ascii="Times New Roman" w:hAnsi="Times New Roman" w:cs="Times New Roman"/>
          <w:sz w:val="24"/>
          <w:szCs w:val="24"/>
        </w:rPr>
        <w:t>A</w:t>
      </w:r>
      <w:r w:rsidR="00DE35E4">
        <w:rPr>
          <w:rFonts w:ascii="Times New Roman" w:hAnsi="Times New Roman" w:cs="Times New Roman"/>
          <w:sz w:val="24"/>
          <w:szCs w:val="24"/>
        </w:rPr>
        <w:t xml:space="preserve">gencję </w:t>
      </w:r>
      <w:r w:rsidR="00DE35E4" w:rsidRPr="005558EF">
        <w:rPr>
          <w:rFonts w:ascii="Times New Roman" w:hAnsi="Times New Roman" w:cs="Times New Roman"/>
          <w:sz w:val="24"/>
          <w:szCs w:val="24"/>
        </w:rPr>
        <w:t>Ż</w:t>
      </w:r>
      <w:r w:rsidR="00DE35E4">
        <w:rPr>
          <w:rFonts w:ascii="Times New Roman" w:hAnsi="Times New Roman" w:cs="Times New Roman"/>
          <w:sz w:val="24"/>
          <w:szCs w:val="24"/>
        </w:rPr>
        <w:t xml:space="preserve">eglugi </w:t>
      </w:r>
      <w:r w:rsidR="00DE35E4" w:rsidRPr="005558EF">
        <w:rPr>
          <w:rFonts w:ascii="Times New Roman" w:hAnsi="Times New Roman" w:cs="Times New Roman"/>
          <w:sz w:val="24"/>
          <w:szCs w:val="24"/>
        </w:rPr>
        <w:t>P</w:t>
      </w:r>
      <w:r w:rsidR="00DE35E4">
        <w:rPr>
          <w:rFonts w:ascii="Times New Roman" w:hAnsi="Times New Roman" w:cs="Times New Roman"/>
          <w:sz w:val="24"/>
          <w:szCs w:val="24"/>
        </w:rPr>
        <w:t>owietrznej (PAŻP) o podmiotach, które uzyskały taką zgodę.</w:t>
      </w:r>
    </w:p>
    <w:p w:rsidR="005558EF" w:rsidRPr="005558EF" w:rsidRDefault="00D40756" w:rsidP="00D40756">
      <w:pPr>
        <w:ind w:firstLine="708"/>
        <w:jc w:val="both"/>
        <w:rPr>
          <w:rFonts w:ascii="Times New Roman" w:hAnsi="Times New Roman" w:cs="Times New Roman"/>
          <w:sz w:val="24"/>
          <w:szCs w:val="24"/>
        </w:rPr>
      </w:pPr>
      <w:r>
        <w:rPr>
          <w:rFonts w:ascii="Times New Roman" w:hAnsi="Times New Roman" w:cs="Times New Roman"/>
          <w:sz w:val="24"/>
          <w:szCs w:val="24"/>
        </w:rPr>
        <w:t>Przedłożony projekt r</w:t>
      </w:r>
      <w:r w:rsidR="005558EF" w:rsidRPr="005558EF">
        <w:rPr>
          <w:rFonts w:ascii="Times New Roman" w:hAnsi="Times New Roman" w:cs="Times New Roman"/>
          <w:sz w:val="24"/>
          <w:szCs w:val="24"/>
        </w:rPr>
        <w:t>ozporządzeni</w:t>
      </w:r>
      <w:r>
        <w:rPr>
          <w:rFonts w:ascii="Times New Roman" w:hAnsi="Times New Roman" w:cs="Times New Roman"/>
          <w:sz w:val="24"/>
          <w:szCs w:val="24"/>
        </w:rPr>
        <w:t>a</w:t>
      </w:r>
      <w:r w:rsidR="005558EF" w:rsidRPr="005558EF">
        <w:rPr>
          <w:rFonts w:ascii="Times New Roman" w:hAnsi="Times New Roman" w:cs="Times New Roman"/>
          <w:sz w:val="24"/>
          <w:szCs w:val="24"/>
        </w:rPr>
        <w:t xml:space="preserve"> odnosi się </w:t>
      </w:r>
      <w:r>
        <w:rPr>
          <w:rFonts w:ascii="Times New Roman" w:hAnsi="Times New Roman" w:cs="Times New Roman"/>
          <w:sz w:val="24"/>
          <w:szCs w:val="24"/>
        </w:rPr>
        <w:t xml:space="preserve">również </w:t>
      </w:r>
      <w:r w:rsidR="005558EF" w:rsidRPr="005558EF">
        <w:rPr>
          <w:rFonts w:ascii="Times New Roman" w:hAnsi="Times New Roman" w:cs="Times New Roman"/>
          <w:sz w:val="24"/>
          <w:szCs w:val="24"/>
        </w:rPr>
        <w:t xml:space="preserve">do lotów realizowanych na potrzeby służb oraz zastosowań ważnych z gospodarczego punktu widzenia (np. monitoring infrastruktury krytycznej). </w:t>
      </w:r>
    </w:p>
    <w:p w:rsidR="005558EF" w:rsidRDefault="005558EF" w:rsidP="00D40756">
      <w:pPr>
        <w:ind w:firstLine="709"/>
        <w:jc w:val="both"/>
        <w:rPr>
          <w:rFonts w:ascii="Times New Roman" w:hAnsi="Times New Roman" w:cs="Times New Roman"/>
          <w:sz w:val="24"/>
          <w:szCs w:val="24"/>
        </w:rPr>
      </w:pPr>
      <w:r w:rsidRPr="005558EF">
        <w:rPr>
          <w:rFonts w:ascii="Times New Roman" w:hAnsi="Times New Roman" w:cs="Times New Roman"/>
          <w:sz w:val="24"/>
          <w:szCs w:val="24"/>
        </w:rPr>
        <w:t xml:space="preserve">Projekt wprowadza </w:t>
      </w:r>
      <w:r w:rsidR="00D40756">
        <w:rPr>
          <w:rFonts w:ascii="Times New Roman" w:hAnsi="Times New Roman" w:cs="Times New Roman"/>
          <w:sz w:val="24"/>
          <w:szCs w:val="24"/>
        </w:rPr>
        <w:t>także</w:t>
      </w:r>
      <w:r w:rsidR="00D40756" w:rsidRPr="005558EF">
        <w:rPr>
          <w:rFonts w:ascii="Times New Roman" w:hAnsi="Times New Roman" w:cs="Times New Roman"/>
          <w:sz w:val="24"/>
          <w:szCs w:val="24"/>
        </w:rPr>
        <w:t xml:space="preserve"> </w:t>
      </w:r>
      <w:r w:rsidRPr="005558EF">
        <w:rPr>
          <w:rFonts w:ascii="Times New Roman" w:hAnsi="Times New Roman" w:cs="Times New Roman"/>
          <w:sz w:val="24"/>
          <w:szCs w:val="24"/>
        </w:rPr>
        <w:t xml:space="preserve">obowiązek informowania przez </w:t>
      </w:r>
      <w:r w:rsidR="00D40756">
        <w:rPr>
          <w:rFonts w:ascii="Times New Roman" w:hAnsi="Times New Roman" w:cs="Times New Roman"/>
          <w:sz w:val="24"/>
          <w:szCs w:val="24"/>
        </w:rPr>
        <w:t>PAŻP</w:t>
      </w:r>
      <w:r w:rsidRPr="005558EF">
        <w:rPr>
          <w:rFonts w:ascii="Times New Roman" w:hAnsi="Times New Roman" w:cs="Times New Roman"/>
          <w:sz w:val="24"/>
          <w:szCs w:val="24"/>
        </w:rPr>
        <w:t xml:space="preserve"> użytkowników przestrzeni powietrznej o lotach bezzałogowych </w:t>
      </w:r>
      <w:r w:rsidR="00C73CDC">
        <w:rPr>
          <w:rFonts w:ascii="Times New Roman" w:hAnsi="Times New Roman" w:cs="Times New Roman"/>
          <w:sz w:val="24"/>
          <w:szCs w:val="24"/>
        </w:rPr>
        <w:t xml:space="preserve">statków powietrznych </w:t>
      </w:r>
      <w:r w:rsidRPr="005558EF">
        <w:rPr>
          <w:rFonts w:ascii="Times New Roman" w:hAnsi="Times New Roman" w:cs="Times New Roman"/>
          <w:sz w:val="24"/>
          <w:szCs w:val="24"/>
        </w:rPr>
        <w:t xml:space="preserve">poprzez stosowanie elektronicznych środków komunikacji takich jak aplikacje mobilne czy strony internetowe. PAŻP aktualnie prowadzi testy takich rozwiązań. Jest to też kierunek </w:t>
      </w:r>
      <w:r w:rsidR="00D40756">
        <w:rPr>
          <w:rFonts w:ascii="Times New Roman" w:hAnsi="Times New Roman" w:cs="Times New Roman"/>
          <w:sz w:val="24"/>
          <w:szCs w:val="24"/>
        </w:rPr>
        <w:t>wyznaczony</w:t>
      </w:r>
      <w:r w:rsidR="00D40756" w:rsidRPr="005558EF">
        <w:rPr>
          <w:rFonts w:ascii="Times New Roman" w:hAnsi="Times New Roman" w:cs="Times New Roman"/>
          <w:sz w:val="24"/>
          <w:szCs w:val="24"/>
        </w:rPr>
        <w:t xml:space="preserve"> </w:t>
      </w:r>
      <w:r w:rsidRPr="005558EF">
        <w:rPr>
          <w:rFonts w:ascii="Times New Roman" w:hAnsi="Times New Roman" w:cs="Times New Roman"/>
          <w:sz w:val="24"/>
          <w:szCs w:val="24"/>
        </w:rPr>
        <w:t>przez E</w:t>
      </w:r>
      <w:r w:rsidR="00D40756">
        <w:rPr>
          <w:rFonts w:ascii="Times New Roman" w:hAnsi="Times New Roman" w:cs="Times New Roman"/>
          <w:sz w:val="24"/>
          <w:szCs w:val="24"/>
        </w:rPr>
        <w:t>uropejską Agencję Bezpieczeństwa Lotniczego (E</w:t>
      </w:r>
      <w:r w:rsidRPr="005558EF">
        <w:rPr>
          <w:rFonts w:ascii="Times New Roman" w:hAnsi="Times New Roman" w:cs="Times New Roman"/>
          <w:sz w:val="24"/>
          <w:szCs w:val="24"/>
        </w:rPr>
        <w:t>ASA</w:t>
      </w:r>
      <w:r w:rsidR="00D40756">
        <w:rPr>
          <w:rFonts w:ascii="Times New Roman" w:hAnsi="Times New Roman" w:cs="Times New Roman"/>
          <w:sz w:val="24"/>
          <w:szCs w:val="24"/>
        </w:rPr>
        <w:t>)</w:t>
      </w:r>
      <w:r w:rsidRPr="005558EF">
        <w:rPr>
          <w:rFonts w:ascii="Times New Roman" w:hAnsi="Times New Roman" w:cs="Times New Roman"/>
          <w:sz w:val="24"/>
          <w:szCs w:val="24"/>
        </w:rPr>
        <w:t xml:space="preserve"> </w:t>
      </w:r>
      <w:r w:rsidR="00D40756">
        <w:rPr>
          <w:rFonts w:ascii="Times New Roman" w:hAnsi="Times New Roman" w:cs="Times New Roman"/>
          <w:sz w:val="24"/>
          <w:szCs w:val="24"/>
        </w:rPr>
        <w:t>do stosowania na ter</w:t>
      </w:r>
      <w:r w:rsidR="00D7705F">
        <w:rPr>
          <w:rFonts w:ascii="Times New Roman" w:hAnsi="Times New Roman" w:cs="Times New Roman"/>
          <w:sz w:val="24"/>
          <w:szCs w:val="24"/>
        </w:rPr>
        <w:t>e</w:t>
      </w:r>
      <w:r w:rsidR="00D40756">
        <w:rPr>
          <w:rFonts w:ascii="Times New Roman" w:hAnsi="Times New Roman" w:cs="Times New Roman"/>
          <w:sz w:val="24"/>
          <w:szCs w:val="24"/>
        </w:rPr>
        <w:t>nie państw Unii Europejskiej. Zaproponowane w przedłożonym projekcie rozporządzenia rozwiązania prawne są pierwszą próbą uregulowania tej materii w przepisach krajów europejskich</w:t>
      </w:r>
      <w:r w:rsidRPr="005558EF">
        <w:rPr>
          <w:rFonts w:ascii="Times New Roman" w:hAnsi="Times New Roman" w:cs="Times New Roman"/>
          <w:sz w:val="24"/>
          <w:szCs w:val="24"/>
        </w:rPr>
        <w:t>.</w:t>
      </w:r>
    </w:p>
    <w:p w:rsidR="0034066E" w:rsidRDefault="00D7705F" w:rsidP="00D40756">
      <w:pPr>
        <w:ind w:firstLine="709"/>
        <w:jc w:val="both"/>
        <w:rPr>
          <w:rFonts w:ascii="Times New Roman" w:hAnsi="Times New Roman" w:cs="Times New Roman"/>
          <w:sz w:val="24"/>
          <w:szCs w:val="24"/>
        </w:rPr>
      </w:pPr>
      <w:r w:rsidRPr="00D7705F">
        <w:rPr>
          <w:rFonts w:ascii="Times New Roman" w:hAnsi="Times New Roman" w:cs="Times New Roman"/>
          <w:sz w:val="24"/>
          <w:szCs w:val="24"/>
        </w:rPr>
        <w:t>W ocenie projektodawcy</w:t>
      </w:r>
      <w:r>
        <w:rPr>
          <w:rFonts w:ascii="Times New Roman" w:hAnsi="Times New Roman" w:cs="Times New Roman"/>
          <w:sz w:val="24"/>
          <w:szCs w:val="24"/>
        </w:rPr>
        <w:t xml:space="preserve">, ze względu na nowe regulacje dotyczące </w:t>
      </w:r>
      <w:r w:rsidRPr="00D7705F">
        <w:rPr>
          <w:rFonts w:ascii="Times New Roman" w:hAnsi="Times New Roman" w:cs="Times New Roman"/>
          <w:sz w:val="24"/>
          <w:szCs w:val="24"/>
        </w:rPr>
        <w:t>wykonywania lotów przez bezzałogowe statki powietrzne poza zasięgiem widoczności wzrokowej</w:t>
      </w:r>
      <w:r>
        <w:rPr>
          <w:rFonts w:ascii="Times New Roman" w:hAnsi="Times New Roman" w:cs="Times New Roman"/>
          <w:sz w:val="24"/>
          <w:szCs w:val="24"/>
        </w:rPr>
        <w:t>,</w:t>
      </w:r>
      <w:r w:rsidRPr="00D7705F">
        <w:rPr>
          <w:rFonts w:ascii="Times New Roman" w:hAnsi="Times New Roman" w:cs="Times New Roman"/>
          <w:sz w:val="24"/>
          <w:szCs w:val="24"/>
        </w:rPr>
        <w:t xml:space="preserve"> nie zachodzi konieczność wprowadzania przepisów przejściowych</w:t>
      </w:r>
      <w:r>
        <w:rPr>
          <w:rFonts w:ascii="Times New Roman" w:hAnsi="Times New Roman" w:cs="Times New Roman"/>
          <w:sz w:val="24"/>
          <w:szCs w:val="24"/>
        </w:rPr>
        <w:t xml:space="preserve">. </w:t>
      </w:r>
    </w:p>
    <w:p w:rsidR="00D7705F" w:rsidRDefault="00D7705F" w:rsidP="00D40756">
      <w:pPr>
        <w:ind w:firstLine="709"/>
        <w:jc w:val="both"/>
        <w:rPr>
          <w:rFonts w:ascii="Times New Roman" w:hAnsi="Times New Roman" w:cs="Times New Roman"/>
          <w:sz w:val="24"/>
          <w:szCs w:val="24"/>
        </w:rPr>
      </w:pPr>
      <w:r w:rsidRPr="00D7705F">
        <w:rPr>
          <w:rFonts w:ascii="Times New Roman" w:hAnsi="Times New Roman" w:cs="Times New Roman"/>
          <w:sz w:val="24"/>
          <w:szCs w:val="24"/>
        </w:rPr>
        <w:t>Zgodnie z intencją projektodawcy ujętą w § 2 projektowanego rozporządzenia wejdzie ono w życie po upływie 14 dni od dnia jego ogłoszenia – stosownie do art. 4 ust. 1 ustawy z dnia 20 lipca 2000 r. o ogłaszaniu aktów normatywnych i niektórych inny</w:t>
      </w:r>
      <w:r>
        <w:rPr>
          <w:rFonts w:ascii="Times New Roman" w:hAnsi="Times New Roman" w:cs="Times New Roman"/>
          <w:sz w:val="24"/>
          <w:szCs w:val="24"/>
        </w:rPr>
        <w:t>ch aktów prawnych (Dz. U. z 2017 r. poz. 1523</w:t>
      </w:r>
      <w:r w:rsidRPr="00D7705F">
        <w:rPr>
          <w:rFonts w:ascii="Times New Roman" w:hAnsi="Times New Roman" w:cs="Times New Roman"/>
          <w:sz w:val="24"/>
          <w:szCs w:val="24"/>
        </w:rPr>
        <w:t>).</w:t>
      </w:r>
      <w:r>
        <w:rPr>
          <w:rFonts w:ascii="Times New Roman" w:hAnsi="Times New Roman" w:cs="Times New Roman"/>
          <w:sz w:val="24"/>
          <w:szCs w:val="24"/>
        </w:rPr>
        <w:t xml:space="preserve"> </w:t>
      </w:r>
    </w:p>
    <w:p w:rsidR="00543BF9" w:rsidRPr="00D40756" w:rsidRDefault="00C81B8A" w:rsidP="00D40756">
      <w:pPr>
        <w:pStyle w:val="Akapitzlist"/>
        <w:numPr>
          <w:ilvl w:val="0"/>
          <w:numId w:val="1"/>
        </w:numPr>
        <w:jc w:val="both"/>
        <w:rPr>
          <w:rFonts w:ascii="Times New Roman" w:hAnsi="Times New Roman" w:cs="Times New Roman"/>
          <w:b/>
          <w:sz w:val="24"/>
          <w:szCs w:val="24"/>
        </w:rPr>
      </w:pPr>
      <w:r w:rsidRPr="00D40756">
        <w:rPr>
          <w:rFonts w:ascii="Times New Roman" w:hAnsi="Times New Roman" w:cs="Times New Roman"/>
          <w:b/>
          <w:sz w:val="24"/>
          <w:szCs w:val="24"/>
        </w:rPr>
        <w:lastRenderedPageBreak/>
        <w:t>I</w:t>
      </w:r>
      <w:r w:rsidR="00543BF9" w:rsidRPr="00D40756">
        <w:rPr>
          <w:rFonts w:ascii="Times New Roman" w:hAnsi="Times New Roman" w:cs="Times New Roman"/>
          <w:b/>
          <w:sz w:val="24"/>
          <w:szCs w:val="24"/>
        </w:rPr>
        <w:t xml:space="preserve">nformacje </w:t>
      </w:r>
      <w:r w:rsidRPr="00D40756">
        <w:rPr>
          <w:rFonts w:ascii="Times New Roman" w:hAnsi="Times New Roman" w:cs="Times New Roman"/>
          <w:b/>
          <w:sz w:val="24"/>
          <w:szCs w:val="24"/>
        </w:rPr>
        <w:t>związane z procedowaniem projektu</w:t>
      </w:r>
      <w:r w:rsidRPr="00D40756" w:rsidDel="00C81B8A">
        <w:rPr>
          <w:rFonts w:ascii="Times New Roman" w:hAnsi="Times New Roman" w:cs="Times New Roman"/>
          <w:b/>
          <w:sz w:val="24"/>
          <w:szCs w:val="24"/>
        </w:rPr>
        <w:t xml:space="preserve"> </w:t>
      </w:r>
    </w:p>
    <w:p w:rsidR="00543BF9" w:rsidRDefault="00543BF9" w:rsidP="00CD244E">
      <w:pPr>
        <w:ind w:firstLine="709"/>
        <w:jc w:val="both"/>
        <w:rPr>
          <w:rFonts w:ascii="Times New Roman" w:hAnsi="Times New Roman" w:cs="Times New Roman"/>
          <w:sz w:val="24"/>
          <w:szCs w:val="24"/>
        </w:rPr>
      </w:pPr>
      <w:r>
        <w:rPr>
          <w:rFonts w:ascii="Times New Roman" w:hAnsi="Times New Roman" w:cs="Times New Roman"/>
          <w:sz w:val="24"/>
          <w:szCs w:val="24"/>
        </w:rPr>
        <w:t>Projekt jest zgodny z prawem Unii Europejskiej.</w:t>
      </w:r>
    </w:p>
    <w:p w:rsidR="00CA5A00" w:rsidRPr="00543BF9" w:rsidRDefault="00CA5A00" w:rsidP="00CD244E">
      <w:pPr>
        <w:ind w:firstLine="709"/>
        <w:jc w:val="both"/>
        <w:rPr>
          <w:rFonts w:ascii="Times New Roman" w:hAnsi="Times New Roman" w:cs="Times New Roman"/>
          <w:sz w:val="24"/>
          <w:szCs w:val="24"/>
        </w:rPr>
      </w:pPr>
      <w:r w:rsidRPr="00CA5A00">
        <w:rPr>
          <w:rFonts w:ascii="Times New Roman" w:hAnsi="Times New Roman" w:cs="Times New Roman"/>
          <w:sz w:val="24"/>
          <w:szCs w:val="24"/>
        </w:rPr>
        <w:t>W związku z art. 50 ustawy z dnia 27 sierpnia 2009 r. o finansach publicznych (Dz. U. z 201</w:t>
      </w:r>
      <w:r w:rsidR="00C73CDC">
        <w:rPr>
          <w:rFonts w:ascii="Times New Roman" w:hAnsi="Times New Roman" w:cs="Times New Roman"/>
          <w:sz w:val="24"/>
          <w:szCs w:val="24"/>
        </w:rPr>
        <w:t>7</w:t>
      </w:r>
      <w:r>
        <w:rPr>
          <w:rFonts w:ascii="Times New Roman" w:hAnsi="Times New Roman" w:cs="Times New Roman"/>
          <w:sz w:val="24"/>
          <w:szCs w:val="24"/>
        </w:rPr>
        <w:t xml:space="preserve"> r. poz. </w:t>
      </w:r>
      <w:r w:rsidR="00C73CDC">
        <w:rPr>
          <w:rFonts w:ascii="Times New Roman" w:hAnsi="Times New Roman" w:cs="Times New Roman"/>
          <w:sz w:val="24"/>
          <w:szCs w:val="24"/>
        </w:rPr>
        <w:t>2077</w:t>
      </w:r>
      <w:r w:rsidRPr="00CA5A00">
        <w:rPr>
          <w:rFonts w:ascii="Times New Roman" w:hAnsi="Times New Roman" w:cs="Times New Roman"/>
          <w:sz w:val="24"/>
          <w:szCs w:val="24"/>
        </w:rPr>
        <w:t>) należy podnieść, że projektodawca nie przewiduje, aby projektowane przepisy miały wpływ na sektor finansów publicznych, w tym na zwiększenie wydatków lub zmniejszenie dochodów jednostek sektora finansów publicznych</w:t>
      </w:r>
      <w:r>
        <w:rPr>
          <w:rFonts w:ascii="Times New Roman" w:hAnsi="Times New Roman" w:cs="Times New Roman"/>
          <w:sz w:val="24"/>
          <w:szCs w:val="24"/>
        </w:rPr>
        <w:t xml:space="preserve">. </w:t>
      </w:r>
    </w:p>
    <w:p w:rsidR="00D40756" w:rsidRPr="00D40756" w:rsidRDefault="00D40756" w:rsidP="00CD244E">
      <w:pPr>
        <w:ind w:firstLine="708"/>
        <w:jc w:val="both"/>
        <w:rPr>
          <w:rFonts w:ascii="Times New Roman" w:hAnsi="Times New Roman" w:cs="Times New Roman"/>
          <w:sz w:val="24"/>
          <w:szCs w:val="24"/>
        </w:rPr>
      </w:pPr>
      <w:r w:rsidRPr="00D40756">
        <w:rPr>
          <w:rFonts w:ascii="Times New Roman" w:hAnsi="Times New Roman" w:cs="Times New Roman"/>
          <w:sz w:val="24"/>
          <w:szCs w:val="24"/>
        </w:rPr>
        <w:t>Regulacje zawarte w projektowanym rozporządzeniu nie stanowią przepisów technicznych w rozumieniu rozporządzenia Rady Ministrów z dnia 23 grudnia 2002 r. w sprawie sposobu funkcjonowania krajowego systemu notyfikacji norm i aktów prawnych (Dz. U. poz. 2039 oraz z 2004 r. poz. 597), zatem nie podlega ono notyfikacji.</w:t>
      </w:r>
    </w:p>
    <w:p w:rsidR="00D40756" w:rsidRPr="00D40756" w:rsidRDefault="00D40756" w:rsidP="00CD244E">
      <w:pPr>
        <w:ind w:firstLine="708"/>
        <w:jc w:val="both"/>
        <w:rPr>
          <w:rFonts w:ascii="Times New Roman" w:hAnsi="Times New Roman" w:cs="Times New Roman"/>
          <w:sz w:val="24"/>
          <w:szCs w:val="24"/>
        </w:rPr>
      </w:pPr>
      <w:r w:rsidRPr="00D40756">
        <w:rPr>
          <w:rFonts w:ascii="Times New Roman" w:hAnsi="Times New Roman" w:cs="Times New Roman"/>
          <w:sz w:val="24"/>
          <w:szCs w:val="24"/>
        </w:rPr>
        <w:t>Projekt rozporządzenia nie wymaga przedstawienia właściwym instytucjom i organom Unii Europejskiej, w tym Europejskiemu Bankowi Centralnemu celem uzyskania opinii, dokonania powiadomienia, konsultacji albo uzgodnienia projektu.</w:t>
      </w:r>
    </w:p>
    <w:p w:rsidR="00D40756" w:rsidRDefault="00D40756" w:rsidP="00D40756">
      <w:pPr>
        <w:jc w:val="both"/>
        <w:rPr>
          <w:rFonts w:ascii="Times New Roman" w:hAnsi="Times New Roman" w:cs="Times New Roman"/>
          <w:sz w:val="24"/>
          <w:szCs w:val="24"/>
        </w:rPr>
      </w:pPr>
      <w:r w:rsidRPr="00D40756">
        <w:rPr>
          <w:rFonts w:ascii="Times New Roman" w:hAnsi="Times New Roman" w:cs="Times New Roman"/>
          <w:sz w:val="24"/>
          <w:szCs w:val="24"/>
        </w:rPr>
        <w:tab/>
        <w:t>Stosownie do postanowień § 52 pkt 1 uchwały nr 190 Rady Ministrów z dnia 29 października 2013 r. – Regulamin pracy Rady Ministrów (M. P. z 2016 r. poz. 1006 i 1204), projekt rozporządzenia zosta</w:t>
      </w:r>
      <w:r w:rsidR="00BB0C7F">
        <w:rPr>
          <w:rFonts w:ascii="Times New Roman" w:hAnsi="Times New Roman" w:cs="Times New Roman"/>
          <w:sz w:val="24"/>
          <w:szCs w:val="24"/>
        </w:rPr>
        <w:t>ł</w:t>
      </w:r>
      <w:r w:rsidRPr="00D40756">
        <w:rPr>
          <w:rFonts w:ascii="Times New Roman" w:hAnsi="Times New Roman" w:cs="Times New Roman"/>
          <w:sz w:val="24"/>
          <w:szCs w:val="24"/>
        </w:rPr>
        <w:t xml:space="preserve"> udostępniony w Biuletynie Informacji Publicznej na stronie podmiotowej Rządowego Centrum Legislacji, w serwisie Rządowy Proces Legislacyjny.</w:t>
      </w:r>
    </w:p>
    <w:p w:rsidR="0034066E" w:rsidRPr="00D40756" w:rsidRDefault="0034066E" w:rsidP="00D40756">
      <w:pPr>
        <w:jc w:val="both"/>
        <w:rPr>
          <w:rFonts w:ascii="Times New Roman" w:hAnsi="Times New Roman" w:cs="Times New Roman"/>
          <w:sz w:val="24"/>
          <w:szCs w:val="24"/>
        </w:rPr>
      </w:pPr>
    </w:p>
    <w:p w:rsidR="00C81B8A" w:rsidRDefault="00C81B8A" w:rsidP="00172D09">
      <w:pPr>
        <w:pStyle w:val="Akapitzlist"/>
        <w:numPr>
          <w:ilvl w:val="0"/>
          <w:numId w:val="1"/>
        </w:numPr>
        <w:jc w:val="both"/>
        <w:rPr>
          <w:rFonts w:ascii="Times New Roman" w:hAnsi="Times New Roman" w:cs="Times New Roman"/>
          <w:b/>
          <w:sz w:val="24"/>
          <w:szCs w:val="24"/>
        </w:rPr>
      </w:pPr>
      <w:r w:rsidRPr="00BF28BA">
        <w:rPr>
          <w:rFonts w:ascii="Times New Roman" w:hAnsi="Times New Roman" w:cs="Times New Roman"/>
          <w:b/>
          <w:sz w:val="24"/>
          <w:szCs w:val="24"/>
        </w:rPr>
        <w:t xml:space="preserve">Ocena wpływu regulacji na działalność </w:t>
      </w:r>
      <w:proofErr w:type="spellStart"/>
      <w:r w:rsidRPr="00BF28BA">
        <w:rPr>
          <w:rFonts w:ascii="Times New Roman" w:hAnsi="Times New Roman" w:cs="Times New Roman"/>
          <w:b/>
          <w:sz w:val="24"/>
          <w:szCs w:val="24"/>
        </w:rPr>
        <w:t>mikroprzedsiębiorców</w:t>
      </w:r>
      <w:proofErr w:type="spellEnd"/>
      <w:r w:rsidRPr="00BF28BA">
        <w:rPr>
          <w:rFonts w:ascii="Times New Roman" w:hAnsi="Times New Roman" w:cs="Times New Roman"/>
          <w:b/>
          <w:sz w:val="24"/>
          <w:szCs w:val="24"/>
        </w:rPr>
        <w:t>, małych i średnich przedsiębiorców</w:t>
      </w:r>
    </w:p>
    <w:p w:rsidR="00172D09" w:rsidRPr="00172D09" w:rsidRDefault="008752D5" w:rsidP="00CD244E">
      <w:pPr>
        <w:ind w:left="360" w:firstLine="348"/>
        <w:jc w:val="both"/>
        <w:rPr>
          <w:rFonts w:ascii="Times New Roman" w:hAnsi="Times New Roman" w:cs="Times New Roman"/>
          <w:sz w:val="24"/>
          <w:szCs w:val="24"/>
        </w:rPr>
      </w:pPr>
      <w:r>
        <w:rPr>
          <w:rFonts w:ascii="Times New Roman" w:hAnsi="Times New Roman" w:cs="Times New Roman"/>
          <w:sz w:val="24"/>
          <w:szCs w:val="24"/>
        </w:rPr>
        <w:t>Projekt spowoduje ułatwienie prowadzenie działalności gospodarczej z wykorzystaniem bezzałogowych statków powietrznych</w:t>
      </w:r>
      <w:r w:rsidR="00172D09" w:rsidRPr="00172D09">
        <w:rPr>
          <w:rFonts w:ascii="Times New Roman" w:hAnsi="Times New Roman" w:cs="Times New Roman"/>
          <w:sz w:val="24"/>
          <w:szCs w:val="24"/>
        </w:rPr>
        <w:t>.</w:t>
      </w:r>
    </w:p>
    <w:p w:rsidR="00172D09" w:rsidRPr="00BF28BA" w:rsidRDefault="00172D09" w:rsidP="00172D09">
      <w:pPr>
        <w:pStyle w:val="Akapitzlist"/>
        <w:ind w:left="1080"/>
        <w:jc w:val="both"/>
        <w:rPr>
          <w:rFonts w:ascii="Times New Roman" w:hAnsi="Times New Roman" w:cs="Times New Roman"/>
          <w:b/>
          <w:sz w:val="24"/>
          <w:szCs w:val="24"/>
        </w:rPr>
      </w:pPr>
    </w:p>
    <w:p w:rsidR="00C81B8A" w:rsidRPr="000F0F97" w:rsidRDefault="00C81B8A" w:rsidP="00C81B8A">
      <w:pPr>
        <w:jc w:val="both"/>
        <w:rPr>
          <w:rFonts w:ascii="Times New Roman" w:hAnsi="Times New Roman" w:cs="Times New Roman"/>
          <w:sz w:val="24"/>
          <w:szCs w:val="24"/>
        </w:rPr>
      </w:pPr>
    </w:p>
    <w:sectPr w:rsidR="00C81B8A" w:rsidRPr="000F0F97" w:rsidSect="00EB1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89" w:rsidRDefault="00E14C89" w:rsidP="006E2894">
      <w:pPr>
        <w:spacing w:after="0" w:line="240" w:lineRule="auto"/>
      </w:pPr>
      <w:r>
        <w:separator/>
      </w:r>
    </w:p>
  </w:endnote>
  <w:endnote w:type="continuationSeparator" w:id="0">
    <w:p w:rsidR="00E14C89" w:rsidRDefault="00E14C89" w:rsidP="006E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89" w:rsidRDefault="00E14C89" w:rsidP="006E2894">
      <w:pPr>
        <w:spacing w:after="0" w:line="240" w:lineRule="auto"/>
      </w:pPr>
      <w:r>
        <w:separator/>
      </w:r>
    </w:p>
  </w:footnote>
  <w:footnote w:type="continuationSeparator" w:id="0">
    <w:p w:rsidR="00E14C89" w:rsidRDefault="00E14C89" w:rsidP="006E2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1B1B"/>
    <w:multiLevelType w:val="hybridMultilevel"/>
    <w:tmpl w:val="5A561AC2"/>
    <w:lvl w:ilvl="0" w:tplc="8B70AA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A104FE"/>
    <w:multiLevelType w:val="hybridMultilevel"/>
    <w:tmpl w:val="784C5ACA"/>
    <w:lvl w:ilvl="0" w:tplc="4BD23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ójcik Joanna">
    <w15:presenceInfo w15:providerId="AD" w15:userId="S-1-5-21-880181269-3098000704-2014777286-3580"/>
  </w15:person>
  <w15:person w15:author="Jaworska Dorota">
    <w15:presenceInfo w15:providerId="AD" w15:userId="S-1-5-21-880181269-3098000704-2014777286-6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77"/>
    <w:rsid w:val="00021ADF"/>
    <w:rsid w:val="00080877"/>
    <w:rsid w:val="000F0F97"/>
    <w:rsid w:val="00105BD6"/>
    <w:rsid w:val="00163F76"/>
    <w:rsid w:val="001660B2"/>
    <w:rsid w:val="00172D09"/>
    <w:rsid w:val="00177FDA"/>
    <w:rsid w:val="00183E18"/>
    <w:rsid w:val="00223C13"/>
    <w:rsid w:val="00264850"/>
    <w:rsid w:val="00267A7E"/>
    <w:rsid w:val="002B1FAA"/>
    <w:rsid w:val="002F44FC"/>
    <w:rsid w:val="002F552D"/>
    <w:rsid w:val="00314ED0"/>
    <w:rsid w:val="003379C8"/>
    <w:rsid w:val="0034066E"/>
    <w:rsid w:val="003E697A"/>
    <w:rsid w:val="00423892"/>
    <w:rsid w:val="00490F4C"/>
    <w:rsid w:val="004A2222"/>
    <w:rsid w:val="004D517A"/>
    <w:rsid w:val="004F31D7"/>
    <w:rsid w:val="004F7403"/>
    <w:rsid w:val="00517594"/>
    <w:rsid w:val="00543BF9"/>
    <w:rsid w:val="005558EF"/>
    <w:rsid w:val="00566BA7"/>
    <w:rsid w:val="005E6ED0"/>
    <w:rsid w:val="00613760"/>
    <w:rsid w:val="006166EA"/>
    <w:rsid w:val="00674A49"/>
    <w:rsid w:val="006E2894"/>
    <w:rsid w:val="006E6A50"/>
    <w:rsid w:val="006F5D48"/>
    <w:rsid w:val="00716587"/>
    <w:rsid w:val="0074250D"/>
    <w:rsid w:val="0077703E"/>
    <w:rsid w:val="008003BE"/>
    <w:rsid w:val="00863779"/>
    <w:rsid w:val="008752D5"/>
    <w:rsid w:val="00897126"/>
    <w:rsid w:val="008B2A20"/>
    <w:rsid w:val="008E1742"/>
    <w:rsid w:val="008F421A"/>
    <w:rsid w:val="009767B3"/>
    <w:rsid w:val="009A16E9"/>
    <w:rsid w:val="009E5FE4"/>
    <w:rsid w:val="009E6129"/>
    <w:rsid w:val="009F4C9A"/>
    <w:rsid w:val="00A136DE"/>
    <w:rsid w:val="00A32B8D"/>
    <w:rsid w:val="00A73851"/>
    <w:rsid w:val="00A75B57"/>
    <w:rsid w:val="00A85345"/>
    <w:rsid w:val="00A97473"/>
    <w:rsid w:val="00AA2898"/>
    <w:rsid w:val="00AA6A76"/>
    <w:rsid w:val="00AC2F98"/>
    <w:rsid w:val="00B015F1"/>
    <w:rsid w:val="00B422D2"/>
    <w:rsid w:val="00B943AC"/>
    <w:rsid w:val="00BB0C7F"/>
    <w:rsid w:val="00BD1E95"/>
    <w:rsid w:val="00C03446"/>
    <w:rsid w:val="00C32AF5"/>
    <w:rsid w:val="00C413EE"/>
    <w:rsid w:val="00C73CDC"/>
    <w:rsid w:val="00C81B8A"/>
    <w:rsid w:val="00CA5A00"/>
    <w:rsid w:val="00CC61E6"/>
    <w:rsid w:val="00CD244E"/>
    <w:rsid w:val="00CD2A6F"/>
    <w:rsid w:val="00D27155"/>
    <w:rsid w:val="00D37118"/>
    <w:rsid w:val="00D40756"/>
    <w:rsid w:val="00D601D7"/>
    <w:rsid w:val="00D7705F"/>
    <w:rsid w:val="00D82AD0"/>
    <w:rsid w:val="00D87448"/>
    <w:rsid w:val="00DC0E61"/>
    <w:rsid w:val="00DE35E4"/>
    <w:rsid w:val="00DE5979"/>
    <w:rsid w:val="00E11C73"/>
    <w:rsid w:val="00E14C89"/>
    <w:rsid w:val="00E223CC"/>
    <w:rsid w:val="00E23291"/>
    <w:rsid w:val="00E429EC"/>
    <w:rsid w:val="00E66DD4"/>
    <w:rsid w:val="00EB1AF9"/>
    <w:rsid w:val="00F23C25"/>
    <w:rsid w:val="00FC6E94"/>
    <w:rsid w:val="00FE5153"/>
    <w:rsid w:val="00FF1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28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2894"/>
    <w:rPr>
      <w:sz w:val="20"/>
      <w:szCs w:val="20"/>
    </w:rPr>
  </w:style>
  <w:style w:type="character" w:styleId="Odwoanieprzypisudolnego">
    <w:name w:val="footnote reference"/>
    <w:basedOn w:val="Domylnaczcionkaakapitu"/>
    <w:uiPriority w:val="99"/>
    <w:semiHidden/>
    <w:unhideWhenUsed/>
    <w:rsid w:val="006E2894"/>
    <w:rPr>
      <w:vertAlign w:val="superscript"/>
    </w:rPr>
  </w:style>
  <w:style w:type="paragraph" w:styleId="Akapitzlist">
    <w:name w:val="List Paragraph"/>
    <w:basedOn w:val="Normalny"/>
    <w:uiPriority w:val="34"/>
    <w:qFormat/>
    <w:rsid w:val="00C81B8A"/>
    <w:pPr>
      <w:ind w:left="720"/>
      <w:contextualSpacing/>
    </w:pPr>
  </w:style>
  <w:style w:type="paragraph" w:styleId="Tekstdymka">
    <w:name w:val="Balloon Text"/>
    <w:basedOn w:val="Normalny"/>
    <w:link w:val="TekstdymkaZnak"/>
    <w:uiPriority w:val="99"/>
    <w:semiHidden/>
    <w:unhideWhenUsed/>
    <w:rsid w:val="00C81B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8A"/>
    <w:rPr>
      <w:rFonts w:ascii="Segoe UI" w:hAnsi="Segoe UI" w:cs="Segoe UI"/>
      <w:sz w:val="18"/>
      <w:szCs w:val="18"/>
    </w:rPr>
  </w:style>
  <w:style w:type="character" w:styleId="Odwoaniedokomentarza">
    <w:name w:val="annotation reference"/>
    <w:basedOn w:val="Domylnaczcionkaakapitu"/>
    <w:uiPriority w:val="99"/>
    <w:semiHidden/>
    <w:unhideWhenUsed/>
    <w:rsid w:val="00C81B8A"/>
    <w:rPr>
      <w:sz w:val="16"/>
      <w:szCs w:val="16"/>
    </w:rPr>
  </w:style>
  <w:style w:type="paragraph" w:styleId="Tekstkomentarza">
    <w:name w:val="annotation text"/>
    <w:basedOn w:val="Normalny"/>
    <w:link w:val="TekstkomentarzaZnak"/>
    <w:uiPriority w:val="99"/>
    <w:semiHidden/>
    <w:unhideWhenUsed/>
    <w:rsid w:val="00C81B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B8A"/>
    <w:rPr>
      <w:sz w:val="20"/>
      <w:szCs w:val="20"/>
    </w:rPr>
  </w:style>
  <w:style w:type="paragraph" w:styleId="Tematkomentarza">
    <w:name w:val="annotation subject"/>
    <w:basedOn w:val="Tekstkomentarza"/>
    <w:next w:val="Tekstkomentarza"/>
    <w:link w:val="TematkomentarzaZnak"/>
    <w:uiPriority w:val="99"/>
    <w:semiHidden/>
    <w:unhideWhenUsed/>
    <w:rsid w:val="004A2222"/>
    <w:rPr>
      <w:b/>
      <w:bCs/>
    </w:rPr>
  </w:style>
  <w:style w:type="character" w:customStyle="1" w:styleId="TematkomentarzaZnak">
    <w:name w:val="Temat komentarza Znak"/>
    <w:basedOn w:val="TekstkomentarzaZnak"/>
    <w:link w:val="Tematkomentarza"/>
    <w:uiPriority w:val="99"/>
    <w:semiHidden/>
    <w:rsid w:val="004A22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A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28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2894"/>
    <w:rPr>
      <w:sz w:val="20"/>
      <w:szCs w:val="20"/>
    </w:rPr>
  </w:style>
  <w:style w:type="character" w:styleId="Odwoanieprzypisudolnego">
    <w:name w:val="footnote reference"/>
    <w:basedOn w:val="Domylnaczcionkaakapitu"/>
    <w:uiPriority w:val="99"/>
    <w:semiHidden/>
    <w:unhideWhenUsed/>
    <w:rsid w:val="006E2894"/>
    <w:rPr>
      <w:vertAlign w:val="superscript"/>
    </w:rPr>
  </w:style>
  <w:style w:type="paragraph" w:styleId="Akapitzlist">
    <w:name w:val="List Paragraph"/>
    <w:basedOn w:val="Normalny"/>
    <w:uiPriority w:val="34"/>
    <w:qFormat/>
    <w:rsid w:val="00C81B8A"/>
    <w:pPr>
      <w:ind w:left="720"/>
      <w:contextualSpacing/>
    </w:pPr>
  </w:style>
  <w:style w:type="paragraph" w:styleId="Tekstdymka">
    <w:name w:val="Balloon Text"/>
    <w:basedOn w:val="Normalny"/>
    <w:link w:val="TekstdymkaZnak"/>
    <w:uiPriority w:val="99"/>
    <w:semiHidden/>
    <w:unhideWhenUsed/>
    <w:rsid w:val="00C81B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8A"/>
    <w:rPr>
      <w:rFonts w:ascii="Segoe UI" w:hAnsi="Segoe UI" w:cs="Segoe UI"/>
      <w:sz w:val="18"/>
      <w:szCs w:val="18"/>
    </w:rPr>
  </w:style>
  <w:style w:type="character" w:styleId="Odwoaniedokomentarza">
    <w:name w:val="annotation reference"/>
    <w:basedOn w:val="Domylnaczcionkaakapitu"/>
    <w:uiPriority w:val="99"/>
    <w:semiHidden/>
    <w:unhideWhenUsed/>
    <w:rsid w:val="00C81B8A"/>
    <w:rPr>
      <w:sz w:val="16"/>
      <w:szCs w:val="16"/>
    </w:rPr>
  </w:style>
  <w:style w:type="paragraph" w:styleId="Tekstkomentarza">
    <w:name w:val="annotation text"/>
    <w:basedOn w:val="Normalny"/>
    <w:link w:val="TekstkomentarzaZnak"/>
    <w:uiPriority w:val="99"/>
    <w:semiHidden/>
    <w:unhideWhenUsed/>
    <w:rsid w:val="00C81B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1B8A"/>
    <w:rPr>
      <w:sz w:val="20"/>
      <w:szCs w:val="20"/>
    </w:rPr>
  </w:style>
  <w:style w:type="paragraph" w:styleId="Tematkomentarza">
    <w:name w:val="annotation subject"/>
    <w:basedOn w:val="Tekstkomentarza"/>
    <w:next w:val="Tekstkomentarza"/>
    <w:link w:val="TematkomentarzaZnak"/>
    <w:uiPriority w:val="99"/>
    <w:semiHidden/>
    <w:unhideWhenUsed/>
    <w:rsid w:val="004A2222"/>
    <w:rPr>
      <w:b/>
      <w:bCs/>
    </w:rPr>
  </w:style>
  <w:style w:type="character" w:customStyle="1" w:styleId="TematkomentarzaZnak">
    <w:name w:val="Temat komentarza Znak"/>
    <w:basedOn w:val="TekstkomentarzaZnak"/>
    <w:link w:val="Tematkomentarza"/>
    <w:uiPriority w:val="99"/>
    <w:semiHidden/>
    <w:rsid w:val="004A2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5567-7357-4FC0-BD61-0717F0A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2476</Words>
  <Characters>14862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Głogowski Przemysław</dc:creator>
  <cp:lastModifiedBy>Barwinski Marcin</cp:lastModifiedBy>
  <cp:revision>2</cp:revision>
  <cp:lastPrinted>2017-12-12T10:52:00Z</cp:lastPrinted>
  <dcterms:created xsi:type="dcterms:W3CDTF">2017-12-21T09:51:00Z</dcterms:created>
  <dcterms:modified xsi:type="dcterms:W3CDTF">2017-12-21T09:51:00Z</dcterms:modified>
</cp:coreProperties>
</file>