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FF" w:rsidRPr="00741ED8" w:rsidRDefault="005663FF" w:rsidP="005663FF">
      <w:pPr>
        <w:spacing w:after="0" w:line="360" w:lineRule="auto"/>
        <w:jc w:val="center"/>
        <w:rPr>
          <w:rFonts w:ascii="Times New Roman" w:eastAsia="Times New Roman" w:hAnsi="Times New Roman"/>
          <w:b/>
          <w:bCs/>
          <w:sz w:val="24"/>
          <w:szCs w:val="24"/>
          <w:lang w:eastAsia="pl-PL"/>
        </w:rPr>
      </w:pPr>
      <w:r w:rsidRPr="00741ED8">
        <w:rPr>
          <w:rFonts w:ascii="Times New Roman" w:eastAsia="Times New Roman" w:hAnsi="Times New Roman"/>
          <w:b/>
          <w:bCs/>
          <w:sz w:val="24"/>
          <w:szCs w:val="24"/>
          <w:lang w:eastAsia="pl-PL"/>
        </w:rPr>
        <w:t>UZASADNIENIE</w:t>
      </w:r>
    </w:p>
    <w:p w:rsidR="005663FF" w:rsidRPr="00741ED8" w:rsidRDefault="005663FF" w:rsidP="005663FF">
      <w:pPr>
        <w:spacing w:after="0" w:line="360" w:lineRule="auto"/>
        <w:jc w:val="center"/>
        <w:rPr>
          <w:rFonts w:ascii="Times New Roman" w:eastAsia="Times New Roman" w:hAnsi="Times New Roman"/>
          <w:b/>
          <w:bCs/>
          <w:sz w:val="24"/>
          <w:szCs w:val="24"/>
          <w:lang w:eastAsia="pl-PL"/>
        </w:rPr>
      </w:pPr>
    </w:p>
    <w:p w:rsidR="001D66A1" w:rsidRPr="001D66A1" w:rsidRDefault="001D66A1" w:rsidP="003F3B60">
      <w:pPr>
        <w:widowControl w:val="0"/>
        <w:autoSpaceDE w:val="0"/>
        <w:autoSpaceDN w:val="0"/>
        <w:adjustRightInd w:val="0"/>
        <w:spacing w:after="120" w:line="340" w:lineRule="exact"/>
        <w:jc w:val="both"/>
        <w:rPr>
          <w:rFonts w:ascii="Times New Roman" w:eastAsia="Times New Roman" w:hAnsi="Times New Roman"/>
          <w:b/>
          <w:lang w:eastAsia="pl-PL"/>
        </w:rPr>
      </w:pPr>
      <w:r w:rsidRPr="001D66A1">
        <w:rPr>
          <w:rFonts w:ascii="Times New Roman" w:eastAsia="Times New Roman" w:hAnsi="Times New Roman"/>
          <w:b/>
          <w:lang w:eastAsia="pl-PL"/>
        </w:rPr>
        <w:t>I. Potrzeba i cel wydania rozporządzenia</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Przedmiotowa regulacja stanowi wykonanie przepisu art. 26d ust. 7 ustawy z dnia 3 lipca 2002 r. – Prawo lotnicze (Dz. U. z 2013 r. poz. 1393</w:t>
      </w:r>
      <w:r w:rsidR="009D3F17">
        <w:rPr>
          <w:rFonts w:ascii="Times New Roman" w:eastAsia="Times New Roman" w:hAnsi="Times New Roman"/>
          <w:lang w:eastAsia="pl-PL"/>
        </w:rPr>
        <w:t>,</w:t>
      </w:r>
      <w:r w:rsidRPr="005663FF">
        <w:rPr>
          <w:rFonts w:ascii="Times New Roman" w:eastAsia="Times New Roman" w:hAnsi="Times New Roman"/>
          <w:lang w:eastAsia="pl-PL"/>
        </w:rPr>
        <w:t xml:space="preserve"> z 2014 r. poz. 768</w:t>
      </w:r>
      <w:r w:rsidR="009D3F17">
        <w:rPr>
          <w:rFonts w:ascii="Times New Roman" w:eastAsia="Times New Roman" w:hAnsi="Times New Roman"/>
          <w:lang w:eastAsia="pl-PL"/>
        </w:rPr>
        <w:t xml:space="preserve"> oraz z 2015 r. poz. 978</w:t>
      </w:r>
      <w:r w:rsidR="00947E79">
        <w:rPr>
          <w:rFonts w:ascii="Times New Roman" w:eastAsia="Times New Roman" w:hAnsi="Times New Roman"/>
          <w:lang w:eastAsia="pl-PL"/>
        </w:rPr>
        <w:t xml:space="preserve"> i </w:t>
      </w:r>
      <w:bookmarkStart w:id="0" w:name="_GoBack"/>
      <w:bookmarkEnd w:id="0"/>
      <w:r w:rsidR="00947E79">
        <w:rPr>
          <w:rFonts w:ascii="Times New Roman" w:eastAsia="Times New Roman" w:hAnsi="Times New Roman"/>
          <w:lang w:eastAsia="pl-PL"/>
        </w:rPr>
        <w:t xml:space="preserve"> 1221</w:t>
      </w:r>
      <w:r w:rsidRPr="005663FF">
        <w:rPr>
          <w:rFonts w:ascii="Times New Roman" w:eastAsia="Times New Roman" w:hAnsi="Times New Roman"/>
          <w:lang w:eastAsia="pl-PL"/>
        </w:rPr>
        <w:t>).</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Niniejsze rozporządzenie jest aktem wydawanym corocznie – od roku 2012 na podstawie art. 26d ust. 7 ustawy </w:t>
      </w:r>
      <w:r w:rsidRPr="005663FF">
        <w:rPr>
          <w:rFonts w:ascii="Times New Roman" w:eastAsia="Times New Roman" w:hAnsi="Times New Roman"/>
          <w:bCs/>
          <w:lang w:eastAsia="pl-PL"/>
        </w:rPr>
        <w:t>–</w:t>
      </w:r>
      <w:r w:rsidRPr="005663FF">
        <w:rPr>
          <w:rFonts w:ascii="Times New Roman" w:eastAsia="Times New Roman" w:hAnsi="Times New Roman"/>
          <w:lang w:eastAsia="pl-PL"/>
        </w:rPr>
        <w:t xml:space="preserve"> Prawo lotnicze, a w latach wcześniejszych na podstawie art. 129a ust. 2 tejże ustawy.</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Zgodnie z art. 26d ust. 7 ustawy </w:t>
      </w:r>
      <w:r w:rsidRPr="005663FF">
        <w:rPr>
          <w:rFonts w:ascii="Times New Roman" w:eastAsia="Times New Roman" w:hAnsi="Times New Roman"/>
          <w:bCs/>
          <w:lang w:eastAsia="pl-PL"/>
        </w:rPr>
        <w:t>–</w:t>
      </w:r>
      <w:r w:rsidRPr="005663FF">
        <w:rPr>
          <w:rFonts w:ascii="Times New Roman" w:eastAsia="Times New Roman" w:hAnsi="Times New Roman"/>
          <w:lang w:eastAsia="pl-PL"/>
        </w:rPr>
        <w:t xml:space="preserve"> Prawo lotnicze minister właściwy do spraw transportu w porozumieniu z ministrem właściwym do spraw finansów publicznych określa, w drodze rozporządzenia, wysokość wpłaty lotniczej, o której mowa w ust. 1 tego artykułu, uwzględniając w szczególności nakład pracy i koszty realizacji zadań przez Prezesa Urzędu Lotnictwa Cywilnego przy wykonywaniu nadzoru nad instytucjami zapewniającymi służby żeglugi powietrznej. Sposób ustalania wpłaty i terminy jej uiszczania </w:t>
      </w:r>
      <w:r w:rsidR="00B57E9F">
        <w:rPr>
          <w:rFonts w:ascii="Times New Roman" w:eastAsia="Times New Roman" w:hAnsi="Times New Roman"/>
          <w:lang w:eastAsia="pl-PL"/>
        </w:rPr>
        <w:t xml:space="preserve">zostały </w:t>
      </w:r>
      <w:r w:rsidRPr="005663FF">
        <w:rPr>
          <w:rFonts w:ascii="Times New Roman" w:eastAsia="Times New Roman" w:hAnsi="Times New Roman"/>
          <w:lang w:eastAsia="pl-PL"/>
        </w:rPr>
        <w:t xml:space="preserve">określone </w:t>
      </w:r>
      <w:r w:rsidR="00B57E9F">
        <w:rPr>
          <w:rFonts w:ascii="Times New Roman" w:eastAsia="Times New Roman" w:hAnsi="Times New Roman"/>
          <w:lang w:eastAsia="pl-PL"/>
        </w:rPr>
        <w:t xml:space="preserve">w art. 26 ust. 1–6 </w:t>
      </w:r>
      <w:r w:rsidRPr="005663FF">
        <w:rPr>
          <w:rFonts w:ascii="Times New Roman" w:eastAsia="Times New Roman" w:hAnsi="Times New Roman"/>
          <w:lang w:eastAsia="pl-PL"/>
        </w:rPr>
        <w:t xml:space="preserve">ustawy </w:t>
      </w:r>
      <w:r w:rsidRPr="005663FF">
        <w:rPr>
          <w:rFonts w:ascii="Times New Roman" w:eastAsia="Times New Roman" w:hAnsi="Times New Roman"/>
          <w:bCs/>
          <w:lang w:eastAsia="pl-PL"/>
        </w:rPr>
        <w:t>–</w:t>
      </w:r>
      <w:r w:rsidRPr="005663FF">
        <w:rPr>
          <w:rFonts w:ascii="Times New Roman" w:eastAsia="Times New Roman" w:hAnsi="Times New Roman"/>
          <w:lang w:eastAsia="pl-PL"/>
        </w:rPr>
        <w:t xml:space="preserve"> Prawo lotnicze, natomiast jedyną kwestią pozostałą do uregulowania w rozporządzeniu jest wysokość wpłaty.</w:t>
      </w:r>
    </w:p>
    <w:p w:rsidR="005663FF" w:rsidRPr="005663FF" w:rsidRDefault="009A65AA"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Pr>
          <w:rFonts w:ascii="Times New Roman" w:eastAsia="Times New Roman" w:hAnsi="Times New Roman"/>
          <w:lang w:eastAsia="pl-PL"/>
        </w:rPr>
        <w:t>W</w:t>
      </w:r>
      <w:r w:rsidR="005663FF" w:rsidRPr="005663FF">
        <w:rPr>
          <w:rFonts w:ascii="Times New Roman" w:eastAsia="Times New Roman" w:hAnsi="Times New Roman"/>
          <w:lang w:eastAsia="pl-PL"/>
        </w:rPr>
        <w:t>ydani</w:t>
      </w:r>
      <w:r>
        <w:rPr>
          <w:rFonts w:ascii="Times New Roman" w:eastAsia="Times New Roman" w:hAnsi="Times New Roman"/>
          <w:lang w:eastAsia="pl-PL"/>
        </w:rPr>
        <w:t>e</w:t>
      </w:r>
      <w:r w:rsidR="005663FF" w:rsidRPr="005663FF">
        <w:rPr>
          <w:rFonts w:ascii="Times New Roman" w:eastAsia="Times New Roman" w:hAnsi="Times New Roman"/>
          <w:lang w:eastAsia="pl-PL"/>
        </w:rPr>
        <w:t xml:space="preserve"> niniejszego rozporządzenia </w:t>
      </w:r>
      <w:r w:rsidR="00750F17">
        <w:rPr>
          <w:rFonts w:ascii="Times New Roman" w:eastAsia="Times New Roman" w:hAnsi="Times New Roman"/>
          <w:lang w:eastAsia="pl-PL"/>
        </w:rPr>
        <w:t xml:space="preserve">związane jest </w:t>
      </w:r>
      <w:r w:rsidR="005663FF" w:rsidRPr="005663FF">
        <w:rPr>
          <w:rFonts w:ascii="Times New Roman" w:eastAsia="Times New Roman" w:hAnsi="Times New Roman"/>
          <w:lang w:eastAsia="pl-PL"/>
        </w:rPr>
        <w:t>z przepis</w:t>
      </w:r>
      <w:r w:rsidR="00750F17">
        <w:rPr>
          <w:rFonts w:ascii="Times New Roman" w:eastAsia="Times New Roman" w:hAnsi="Times New Roman"/>
          <w:lang w:eastAsia="pl-PL"/>
        </w:rPr>
        <w:t>ami</w:t>
      </w:r>
      <w:r w:rsidR="005663FF" w:rsidRPr="005663FF">
        <w:rPr>
          <w:rFonts w:ascii="Times New Roman" w:eastAsia="Times New Roman" w:hAnsi="Times New Roman"/>
          <w:lang w:eastAsia="pl-PL"/>
        </w:rPr>
        <w:t xml:space="preserve"> rozporządzenia wykonawczego Komisji (</w:t>
      </w:r>
      <w:r w:rsidR="00FE13C2">
        <w:rPr>
          <w:rFonts w:ascii="Times New Roman" w:eastAsia="Times New Roman" w:hAnsi="Times New Roman"/>
          <w:lang w:eastAsia="pl-PL"/>
        </w:rPr>
        <w:t>U</w:t>
      </w:r>
      <w:r w:rsidR="005663FF" w:rsidRPr="005663FF">
        <w:rPr>
          <w:rFonts w:ascii="Times New Roman" w:eastAsia="Times New Roman" w:hAnsi="Times New Roman"/>
          <w:lang w:eastAsia="pl-PL"/>
        </w:rPr>
        <w:t xml:space="preserve">E) nr 391/2013 z dnia 3 maja 2013 r. ustanawiającego wspólny system opłat za korzystanie ze służb żeglugi powietrznej (Dz. Urz. UE L 128 z 09.05.2013, str. 31), </w:t>
      </w:r>
      <w:r w:rsidR="00FE13C2">
        <w:rPr>
          <w:rFonts w:ascii="Times New Roman" w:eastAsia="Times New Roman" w:hAnsi="Times New Roman"/>
          <w:lang w:eastAsia="pl-PL"/>
        </w:rPr>
        <w:t xml:space="preserve">zwanego dalej rozporządzeniem nr 391/2013/UE, </w:t>
      </w:r>
      <w:r w:rsidR="005663FF" w:rsidRPr="005663FF">
        <w:rPr>
          <w:rFonts w:ascii="Times New Roman" w:eastAsia="Times New Roman" w:hAnsi="Times New Roman"/>
          <w:lang w:eastAsia="pl-PL"/>
        </w:rPr>
        <w:t>które z dniem 1 stycznia 2015 r. zastąpiło obowiązujące dotychczas rozporządzenie Komisji (WE) nr 1794/2006 z dnia 6 grudnia 2006 r. ustanawiające wspólny schemat opłat za korzystanie ze służb żeglugi powietrznej</w:t>
      </w:r>
      <w:r w:rsidR="005663FF" w:rsidRPr="005663FF">
        <w:rPr>
          <w:rFonts w:ascii="Times New Roman" w:hAnsi="Times New Roman"/>
        </w:rPr>
        <w:t xml:space="preserve"> </w:t>
      </w:r>
      <w:r w:rsidR="005663FF" w:rsidRPr="005663FF">
        <w:rPr>
          <w:rFonts w:ascii="Times New Roman" w:eastAsia="Times New Roman" w:hAnsi="Times New Roman"/>
          <w:lang w:eastAsia="pl-PL"/>
        </w:rPr>
        <w:t xml:space="preserve">(Dz. Urz. UE L 341 z 07.12.2006, str. 3, z późn. zm.), </w:t>
      </w:r>
      <w:r w:rsidR="00FE13C2">
        <w:rPr>
          <w:rFonts w:ascii="Times New Roman" w:eastAsia="Times New Roman" w:hAnsi="Times New Roman"/>
          <w:lang w:eastAsia="pl-PL"/>
        </w:rPr>
        <w:t xml:space="preserve">zwanego dalej rozporządzeniem nr 1794/2006/WE, </w:t>
      </w:r>
      <w:r w:rsidR="005663FF" w:rsidRPr="005663FF">
        <w:rPr>
          <w:rFonts w:ascii="Times New Roman" w:eastAsia="Times New Roman" w:hAnsi="Times New Roman"/>
          <w:lang w:eastAsia="pl-PL"/>
        </w:rPr>
        <w:t>oraz rozporządzeni</w:t>
      </w:r>
      <w:r>
        <w:rPr>
          <w:rFonts w:ascii="Times New Roman" w:eastAsia="Times New Roman" w:hAnsi="Times New Roman"/>
          <w:lang w:eastAsia="pl-PL"/>
        </w:rPr>
        <w:t>a</w:t>
      </w:r>
      <w:r w:rsidR="00B57E9F">
        <w:rPr>
          <w:rFonts w:ascii="Times New Roman" w:eastAsia="Times New Roman" w:hAnsi="Times New Roman"/>
          <w:lang w:eastAsia="pl-PL"/>
        </w:rPr>
        <w:t xml:space="preserve"> </w:t>
      </w:r>
      <w:r w:rsidR="005663FF" w:rsidRPr="005663FF">
        <w:rPr>
          <w:rFonts w:ascii="Times New Roman" w:eastAsia="Times New Roman" w:hAnsi="Times New Roman"/>
          <w:lang w:eastAsia="pl-PL"/>
        </w:rPr>
        <w:t>(WE) nr 550/2004 Parlamentu Europejskiego i Rady z dnia 10 marca 2004 r. w sprawie zapewniania służb żeglugi powietrznej w Jednolitej Europejskiej Przestrzeni Powietrznej (Dz. Urz. UE L 96 z 31.</w:t>
      </w:r>
      <w:r w:rsidR="00FE13C2">
        <w:rPr>
          <w:rFonts w:ascii="Times New Roman" w:eastAsia="Times New Roman" w:hAnsi="Times New Roman"/>
          <w:lang w:eastAsia="pl-PL"/>
        </w:rPr>
        <w:t>0</w:t>
      </w:r>
      <w:r w:rsidR="005663FF" w:rsidRPr="005663FF">
        <w:rPr>
          <w:rFonts w:ascii="Times New Roman" w:eastAsia="Times New Roman" w:hAnsi="Times New Roman"/>
          <w:lang w:eastAsia="pl-PL"/>
        </w:rPr>
        <w:t>3.2004,</w:t>
      </w:r>
      <w:r w:rsidR="00FE13C2">
        <w:rPr>
          <w:rFonts w:ascii="Times New Roman" w:eastAsia="Times New Roman" w:hAnsi="Times New Roman"/>
          <w:lang w:eastAsia="pl-PL"/>
        </w:rPr>
        <w:t xml:space="preserve"> </w:t>
      </w:r>
      <w:r w:rsidR="00A62A97">
        <w:rPr>
          <w:rFonts w:ascii="Times New Roman" w:eastAsia="Times New Roman" w:hAnsi="Times New Roman"/>
          <w:lang w:eastAsia="pl-PL"/>
        </w:rPr>
        <w:t>str. 10</w:t>
      </w:r>
      <w:r w:rsidR="00FE13C2">
        <w:rPr>
          <w:rFonts w:ascii="Times New Roman" w:eastAsia="Times New Roman" w:hAnsi="Times New Roman"/>
          <w:lang w:eastAsia="pl-PL"/>
        </w:rPr>
        <w:t>,</w:t>
      </w:r>
      <w:r w:rsidR="005663FF" w:rsidRPr="005663FF">
        <w:rPr>
          <w:rFonts w:ascii="Times New Roman" w:eastAsia="Times New Roman" w:hAnsi="Times New Roman"/>
          <w:lang w:eastAsia="pl-PL"/>
        </w:rPr>
        <w:t xml:space="preserve"> z późn. zm.). </w:t>
      </w:r>
    </w:p>
    <w:p w:rsidR="002D1AD6" w:rsidRDefault="002D1AD6" w:rsidP="003F3B60">
      <w:pPr>
        <w:widowControl w:val="0"/>
        <w:autoSpaceDE w:val="0"/>
        <w:autoSpaceDN w:val="0"/>
        <w:adjustRightInd w:val="0"/>
        <w:spacing w:after="120" w:line="340" w:lineRule="exact"/>
        <w:jc w:val="both"/>
        <w:rPr>
          <w:rFonts w:ascii="Times New Roman" w:eastAsia="Times New Roman" w:hAnsi="Times New Roman"/>
          <w:b/>
          <w:lang w:eastAsia="pl-PL"/>
        </w:rPr>
      </w:pPr>
    </w:p>
    <w:p w:rsidR="002D1AD6" w:rsidRPr="001D66A1" w:rsidRDefault="002D1AD6" w:rsidP="003F3B60">
      <w:pPr>
        <w:widowControl w:val="0"/>
        <w:autoSpaceDE w:val="0"/>
        <w:autoSpaceDN w:val="0"/>
        <w:adjustRightInd w:val="0"/>
        <w:spacing w:after="120" w:line="340" w:lineRule="exact"/>
        <w:jc w:val="both"/>
        <w:rPr>
          <w:rFonts w:ascii="Times New Roman" w:eastAsia="Times New Roman" w:hAnsi="Times New Roman"/>
          <w:b/>
          <w:lang w:eastAsia="pl-PL"/>
        </w:rPr>
      </w:pPr>
      <w:r w:rsidRPr="001D66A1">
        <w:rPr>
          <w:rFonts w:ascii="Times New Roman" w:eastAsia="Times New Roman" w:hAnsi="Times New Roman"/>
          <w:b/>
          <w:lang w:eastAsia="pl-PL"/>
        </w:rPr>
        <w:t>I</w:t>
      </w:r>
      <w:r>
        <w:rPr>
          <w:rFonts w:ascii="Times New Roman" w:eastAsia="Times New Roman" w:hAnsi="Times New Roman"/>
          <w:b/>
          <w:lang w:eastAsia="pl-PL"/>
        </w:rPr>
        <w:t>I</w:t>
      </w:r>
      <w:r w:rsidRPr="001D66A1">
        <w:rPr>
          <w:rFonts w:ascii="Times New Roman" w:eastAsia="Times New Roman" w:hAnsi="Times New Roman"/>
          <w:b/>
          <w:lang w:eastAsia="pl-PL"/>
        </w:rPr>
        <w:t xml:space="preserve">. </w:t>
      </w:r>
      <w:r>
        <w:rPr>
          <w:rFonts w:ascii="Times New Roman" w:eastAsia="Times New Roman" w:hAnsi="Times New Roman"/>
          <w:b/>
          <w:lang w:eastAsia="pl-PL"/>
        </w:rPr>
        <w:t>Zakres regulacji</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Zgodnie z wymienionymi </w:t>
      </w:r>
      <w:r w:rsidR="00B57E9F">
        <w:rPr>
          <w:rFonts w:ascii="Times New Roman" w:eastAsia="Times New Roman" w:hAnsi="Times New Roman"/>
          <w:lang w:eastAsia="pl-PL"/>
        </w:rPr>
        <w:t>wyżej aktami prawa Unii Europejskiej</w:t>
      </w:r>
      <w:r w:rsidRPr="005663FF">
        <w:rPr>
          <w:rFonts w:ascii="Times New Roman" w:eastAsia="Times New Roman" w:hAnsi="Times New Roman"/>
          <w:lang w:eastAsia="pl-PL"/>
        </w:rPr>
        <w:t xml:space="preserve">, </w:t>
      </w:r>
      <w:r w:rsidR="0039020A">
        <w:rPr>
          <w:rFonts w:ascii="Times New Roman" w:eastAsia="Times New Roman" w:hAnsi="Times New Roman"/>
          <w:lang w:eastAsia="pl-PL"/>
        </w:rPr>
        <w:t xml:space="preserve">państwa członkowskie </w:t>
      </w:r>
      <w:r w:rsidR="00750F17">
        <w:rPr>
          <w:rFonts w:ascii="Times New Roman" w:eastAsia="Times New Roman" w:hAnsi="Times New Roman"/>
          <w:lang w:eastAsia="pl-PL"/>
        </w:rPr>
        <w:t xml:space="preserve">zapewniając służby żeglugi powietrznej </w:t>
      </w:r>
      <w:r w:rsidR="0039020A">
        <w:rPr>
          <w:rFonts w:ascii="Times New Roman" w:eastAsia="Times New Roman" w:hAnsi="Times New Roman"/>
          <w:lang w:eastAsia="pl-PL"/>
        </w:rPr>
        <w:t>mogą określić koszty</w:t>
      </w:r>
      <w:r w:rsidR="00750F17">
        <w:rPr>
          <w:rFonts w:ascii="Times New Roman" w:eastAsia="Times New Roman" w:hAnsi="Times New Roman"/>
          <w:lang w:eastAsia="pl-PL"/>
        </w:rPr>
        <w:t>,</w:t>
      </w:r>
      <w:r w:rsidR="0039020A">
        <w:rPr>
          <w:rFonts w:ascii="Times New Roman" w:eastAsia="Times New Roman" w:hAnsi="Times New Roman"/>
          <w:lang w:eastAsia="pl-PL"/>
        </w:rPr>
        <w:t xml:space="preserve"> jako ustalone koszty</w:t>
      </w:r>
      <w:r w:rsidR="00750F17">
        <w:rPr>
          <w:rFonts w:ascii="Times New Roman" w:eastAsia="Times New Roman" w:hAnsi="Times New Roman"/>
          <w:lang w:eastAsia="pl-PL"/>
        </w:rPr>
        <w:t>, które są</w:t>
      </w:r>
      <w:r w:rsidR="00935A49">
        <w:rPr>
          <w:rFonts w:ascii="Times New Roman" w:eastAsia="Times New Roman" w:hAnsi="Times New Roman"/>
          <w:lang w:eastAsia="pl-PL"/>
        </w:rPr>
        <w:t xml:space="preserve"> </w:t>
      </w:r>
      <w:r w:rsidRPr="005663FF">
        <w:rPr>
          <w:rFonts w:ascii="Times New Roman" w:eastAsia="Times New Roman" w:hAnsi="Times New Roman"/>
          <w:lang w:eastAsia="pl-PL"/>
        </w:rPr>
        <w:t>ponoszone w związku z zapewnianiem służb żeglugi powietrznej</w:t>
      </w:r>
      <w:r w:rsidR="00750F17">
        <w:rPr>
          <w:rFonts w:ascii="Times New Roman" w:eastAsia="Times New Roman" w:hAnsi="Times New Roman"/>
          <w:lang w:eastAsia="pl-PL"/>
        </w:rPr>
        <w:t>. N</w:t>
      </w:r>
      <w:r w:rsidRPr="005663FF">
        <w:rPr>
          <w:rFonts w:ascii="Times New Roman" w:eastAsia="Times New Roman" w:hAnsi="Times New Roman"/>
          <w:lang w:eastAsia="pl-PL"/>
        </w:rPr>
        <w:t xml:space="preserve">a koszty </w:t>
      </w:r>
      <w:r w:rsidR="00750F17">
        <w:rPr>
          <w:rFonts w:ascii="Times New Roman" w:eastAsia="Times New Roman" w:hAnsi="Times New Roman"/>
          <w:lang w:eastAsia="pl-PL"/>
        </w:rPr>
        <w:t xml:space="preserve">te </w:t>
      </w:r>
      <w:r w:rsidRPr="005663FF">
        <w:rPr>
          <w:rFonts w:ascii="Times New Roman" w:eastAsia="Times New Roman" w:hAnsi="Times New Roman"/>
          <w:lang w:eastAsia="pl-PL"/>
        </w:rPr>
        <w:t xml:space="preserve">składają się koszty ponoszone przez instytucje zapewniające służby żeglugi powietrznej oraz krajową władzę nadzorującą. Koszty ponoszone przez władze krajowe mogą zostać włączone do podstawy kosztowej opłat pobieranych przez instytucje zapewniające służby żeglugi powietrznej pod warunkiem, że są one ponoszone przez te władze w związku z zapewnianiem służb żeglugi powietrznej. Oznacza to, że do podstawy kosztowej opłat nawigacyjnych </w:t>
      </w:r>
      <w:r w:rsidR="00B57E9F" w:rsidRPr="005663FF">
        <w:rPr>
          <w:rFonts w:ascii="Times New Roman" w:eastAsia="Times New Roman" w:hAnsi="Times New Roman"/>
          <w:lang w:eastAsia="pl-PL"/>
        </w:rPr>
        <w:t xml:space="preserve">mogą być wliczane </w:t>
      </w:r>
      <w:r w:rsidRPr="005663FF">
        <w:rPr>
          <w:rFonts w:ascii="Times New Roman" w:eastAsia="Times New Roman" w:hAnsi="Times New Roman"/>
          <w:lang w:eastAsia="pl-PL"/>
        </w:rPr>
        <w:t>tylko i wyłącznie te koszty, które są ponoszone przez Urząd Lotnictwa Cywilnego</w:t>
      </w:r>
      <w:r w:rsidR="00B57E9F">
        <w:rPr>
          <w:rFonts w:ascii="Times New Roman" w:eastAsia="Times New Roman" w:hAnsi="Times New Roman"/>
          <w:lang w:eastAsia="pl-PL"/>
        </w:rPr>
        <w:t>. Należy bowiem wskazać, że Prezes U</w:t>
      </w:r>
      <w:r w:rsidR="00645BBC">
        <w:rPr>
          <w:rFonts w:ascii="Times New Roman" w:eastAsia="Times New Roman" w:hAnsi="Times New Roman"/>
          <w:lang w:eastAsia="pl-PL"/>
        </w:rPr>
        <w:t xml:space="preserve">rzędu </w:t>
      </w:r>
      <w:r w:rsidR="00B57E9F">
        <w:rPr>
          <w:rFonts w:ascii="Times New Roman" w:eastAsia="Times New Roman" w:hAnsi="Times New Roman"/>
          <w:lang w:eastAsia="pl-PL"/>
        </w:rPr>
        <w:t>L</w:t>
      </w:r>
      <w:r w:rsidR="00645BBC">
        <w:rPr>
          <w:rFonts w:ascii="Times New Roman" w:eastAsia="Times New Roman" w:hAnsi="Times New Roman"/>
          <w:lang w:eastAsia="pl-PL"/>
        </w:rPr>
        <w:t xml:space="preserve">otnictwa </w:t>
      </w:r>
      <w:r w:rsidR="00B57E9F">
        <w:rPr>
          <w:rFonts w:ascii="Times New Roman" w:eastAsia="Times New Roman" w:hAnsi="Times New Roman"/>
          <w:lang w:eastAsia="pl-PL"/>
        </w:rPr>
        <w:lastRenderedPageBreak/>
        <w:t>C</w:t>
      </w:r>
      <w:r w:rsidR="00645BBC">
        <w:rPr>
          <w:rFonts w:ascii="Times New Roman" w:eastAsia="Times New Roman" w:hAnsi="Times New Roman"/>
          <w:lang w:eastAsia="pl-PL"/>
        </w:rPr>
        <w:t>ywilnego</w:t>
      </w:r>
      <w:r w:rsidRPr="005663FF">
        <w:rPr>
          <w:rFonts w:ascii="Times New Roman" w:eastAsia="Times New Roman" w:hAnsi="Times New Roman"/>
          <w:lang w:eastAsia="pl-PL"/>
        </w:rPr>
        <w:t xml:space="preserve"> pełni funkcję państwowej władzy nadzorującej, w związku z realizacją funkcji związanych z zapewnianiem służb żeglugi powietrznej, w tym funkcji nadzorczych w rozumieniu przepisów dotyczących tworzenia Jednolitej Europejskiej Przestrzeni Powietrznej oraz bieżącego nadzoru nad realizacją zadań przez instytucje zapewniające służby żeglugi powietrznej.</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Określona w przepisach niniejszego rozporządzenia kwota wpłaty lotniczej uiszczanej przez instytucję zapewniającą służby żeglugi powietrznej, która w podstawach kosztowych opłat nawigacyjnych na rok 2016 uwzględnia koszty ponoszone przez Prezesa Urzędu Lotnictwa Cywilnego, w roku 2016 wyniesie </w:t>
      </w:r>
      <w:r w:rsidRPr="005663FF">
        <w:rPr>
          <w:rFonts w:ascii="Times New Roman" w:eastAsia="Times New Roman" w:hAnsi="Times New Roman"/>
          <w:bCs/>
          <w:color w:val="000000"/>
          <w:lang w:eastAsia="pl-PL"/>
        </w:rPr>
        <w:t xml:space="preserve">9 859 824 </w:t>
      </w:r>
      <w:r w:rsidRPr="005663FF">
        <w:rPr>
          <w:rFonts w:ascii="Times New Roman" w:eastAsia="Times New Roman" w:hAnsi="Times New Roman"/>
          <w:lang w:eastAsia="pl-PL"/>
        </w:rPr>
        <w:t>PLN. Na tę kwotę składają się:</w:t>
      </w:r>
    </w:p>
    <w:p w:rsidR="005663FF" w:rsidRPr="005663FF" w:rsidRDefault="005663FF" w:rsidP="003F3B60">
      <w:pPr>
        <w:widowControl w:val="0"/>
        <w:numPr>
          <w:ilvl w:val="0"/>
          <w:numId w:val="2"/>
        </w:numPr>
        <w:autoSpaceDE w:val="0"/>
        <w:autoSpaceDN w:val="0"/>
        <w:adjustRightInd w:val="0"/>
        <w:spacing w:after="120" w:line="340" w:lineRule="exact"/>
        <w:jc w:val="both"/>
        <w:rPr>
          <w:rFonts w:ascii="Times New Roman" w:eastAsia="Times New Roman" w:hAnsi="Times New Roman"/>
          <w:lang w:eastAsia="pl-PL"/>
        </w:rPr>
      </w:pPr>
      <w:r w:rsidRPr="005663FF">
        <w:rPr>
          <w:rFonts w:ascii="Times New Roman" w:eastAsia="Times New Roman" w:hAnsi="Times New Roman"/>
          <w:lang w:eastAsia="pl-PL"/>
        </w:rPr>
        <w:t>wydatki Urzędu Lotnictwa Cywilnego związane ze służbami żeglugi powietrznej planowane na 2016 r</w:t>
      </w:r>
      <w:r w:rsidR="008005DE">
        <w:rPr>
          <w:rFonts w:ascii="Times New Roman" w:eastAsia="Times New Roman" w:hAnsi="Times New Roman"/>
          <w:lang w:eastAsia="pl-PL"/>
        </w:rPr>
        <w:t>ok</w:t>
      </w:r>
      <w:r w:rsidRPr="005663FF">
        <w:rPr>
          <w:rFonts w:ascii="Times New Roman" w:eastAsia="Times New Roman" w:hAnsi="Times New Roman"/>
          <w:lang w:eastAsia="pl-PL"/>
        </w:rPr>
        <w:t xml:space="preserve">, stanowiące tzw. koszty ustalone, określone w treści </w:t>
      </w:r>
      <w:r w:rsidR="009B0EE8">
        <w:rPr>
          <w:rFonts w:ascii="Times New Roman" w:eastAsia="Times New Roman" w:hAnsi="Times New Roman"/>
          <w:lang w:eastAsia="pl-PL"/>
        </w:rPr>
        <w:t>P</w:t>
      </w:r>
      <w:r w:rsidRPr="005663FF">
        <w:rPr>
          <w:rFonts w:ascii="Times New Roman" w:eastAsia="Times New Roman" w:hAnsi="Times New Roman"/>
          <w:lang w:eastAsia="pl-PL"/>
        </w:rPr>
        <w:t>lanu skuteczności działania dla służb żeglugi powietrznej na lata 2015-2019</w:t>
      </w:r>
      <w:r w:rsidRPr="005663FF">
        <w:rPr>
          <w:rStyle w:val="Odwoanieprzypisudolnego"/>
          <w:rFonts w:ascii="Times New Roman" w:eastAsia="Times New Roman" w:hAnsi="Times New Roman"/>
          <w:lang w:eastAsia="pl-PL"/>
        </w:rPr>
        <w:footnoteReference w:id="1"/>
      </w:r>
      <w:r w:rsidRPr="005663FF">
        <w:rPr>
          <w:rFonts w:ascii="Times New Roman" w:eastAsia="Times New Roman" w:hAnsi="Times New Roman"/>
          <w:lang w:eastAsia="pl-PL"/>
        </w:rPr>
        <w:t xml:space="preserve"> (</w:t>
      </w:r>
      <w:r w:rsidR="00AC729D">
        <w:rPr>
          <w:rFonts w:ascii="Times New Roman" w:eastAsia="Times New Roman" w:hAnsi="Times New Roman"/>
          <w:lang w:eastAsia="pl-PL"/>
        </w:rPr>
        <w:t>zwane</w:t>
      </w:r>
      <w:r w:rsidR="0094223D">
        <w:rPr>
          <w:rFonts w:ascii="Times New Roman" w:eastAsia="Times New Roman" w:hAnsi="Times New Roman"/>
          <w:lang w:eastAsia="pl-PL"/>
        </w:rPr>
        <w:t>go</w:t>
      </w:r>
      <w:r w:rsidR="00AC729D">
        <w:rPr>
          <w:rFonts w:ascii="Times New Roman" w:eastAsia="Times New Roman" w:hAnsi="Times New Roman"/>
          <w:lang w:eastAsia="pl-PL"/>
        </w:rPr>
        <w:t xml:space="preserve"> </w:t>
      </w:r>
      <w:r w:rsidRPr="005663FF">
        <w:rPr>
          <w:rFonts w:ascii="Times New Roman" w:eastAsia="Times New Roman" w:hAnsi="Times New Roman"/>
          <w:lang w:eastAsia="pl-PL"/>
        </w:rPr>
        <w:t>dalej „Plan</w:t>
      </w:r>
      <w:r w:rsidR="00AC729D">
        <w:rPr>
          <w:rFonts w:ascii="Times New Roman" w:eastAsia="Times New Roman" w:hAnsi="Times New Roman"/>
          <w:lang w:eastAsia="pl-PL"/>
        </w:rPr>
        <w:t>em</w:t>
      </w:r>
      <w:r w:rsidRPr="005663FF">
        <w:rPr>
          <w:rFonts w:ascii="Times New Roman" w:eastAsia="Times New Roman" w:hAnsi="Times New Roman"/>
          <w:lang w:eastAsia="pl-PL"/>
        </w:rPr>
        <w:t>”), w wysokości 10 814 304,84 PLN,</w:t>
      </w:r>
    </w:p>
    <w:p w:rsidR="005663FF" w:rsidRPr="005663FF" w:rsidRDefault="005663FF" w:rsidP="003F3B60">
      <w:pPr>
        <w:widowControl w:val="0"/>
        <w:numPr>
          <w:ilvl w:val="0"/>
          <w:numId w:val="2"/>
        </w:numPr>
        <w:autoSpaceDE w:val="0"/>
        <w:autoSpaceDN w:val="0"/>
        <w:adjustRightInd w:val="0"/>
        <w:spacing w:after="120" w:line="340" w:lineRule="exact"/>
        <w:jc w:val="both"/>
        <w:rPr>
          <w:rFonts w:ascii="Times New Roman" w:eastAsia="Times New Roman" w:hAnsi="Times New Roman"/>
          <w:lang w:eastAsia="pl-PL"/>
        </w:rPr>
      </w:pPr>
      <w:r w:rsidRPr="005663FF">
        <w:rPr>
          <w:rFonts w:ascii="Times New Roman" w:eastAsia="Times New Roman" w:hAnsi="Times New Roman"/>
          <w:lang w:eastAsia="pl-PL"/>
        </w:rPr>
        <w:t>korekta inflacyjna za rok 2014 dotycząca opłat trasowych, pomniejszająca kwotę wpłaty</w:t>
      </w:r>
      <w:r w:rsidR="0094223D">
        <w:rPr>
          <w:rFonts w:ascii="Times New Roman" w:eastAsia="Times New Roman" w:hAnsi="Times New Roman"/>
          <w:lang w:eastAsia="pl-PL"/>
        </w:rPr>
        <w:t xml:space="preserve"> lotniczej na rok 2016</w:t>
      </w:r>
      <w:r w:rsidRPr="005663FF">
        <w:rPr>
          <w:rFonts w:ascii="Times New Roman" w:eastAsia="Times New Roman" w:hAnsi="Times New Roman"/>
          <w:lang w:eastAsia="pl-PL"/>
        </w:rPr>
        <w:t>, w wysokości 251 572,35 PLN,</w:t>
      </w:r>
    </w:p>
    <w:p w:rsidR="005663FF" w:rsidRPr="005663FF" w:rsidRDefault="005663FF" w:rsidP="003F3B60">
      <w:pPr>
        <w:widowControl w:val="0"/>
        <w:numPr>
          <w:ilvl w:val="0"/>
          <w:numId w:val="2"/>
        </w:numPr>
        <w:autoSpaceDE w:val="0"/>
        <w:autoSpaceDN w:val="0"/>
        <w:adjustRightInd w:val="0"/>
        <w:spacing w:after="120" w:line="340" w:lineRule="exact"/>
        <w:jc w:val="both"/>
        <w:rPr>
          <w:rFonts w:ascii="Times New Roman" w:eastAsia="Times New Roman" w:hAnsi="Times New Roman"/>
          <w:lang w:eastAsia="pl-PL"/>
        </w:rPr>
      </w:pPr>
      <w:r w:rsidRPr="005663FF">
        <w:rPr>
          <w:rFonts w:ascii="Times New Roman" w:eastAsia="Times New Roman" w:hAnsi="Times New Roman"/>
          <w:lang w:eastAsia="pl-PL"/>
        </w:rPr>
        <w:t>saldo roku 2014 dotyczące opłat terminalowych, pomniejszające kwotę wpłaty lotniczej na rok 2016 (w związku z nadmiernym pokryciem wydatków Urzędu Lotnictwa Cywilnego poniesionych w roku 2014), w wysokości 652 159,99 PLN,</w:t>
      </w:r>
    </w:p>
    <w:p w:rsidR="005663FF" w:rsidRPr="005663FF" w:rsidRDefault="005663FF" w:rsidP="003F3B60">
      <w:pPr>
        <w:widowControl w:val="0"/>
        <w:numPr>
          <w:ilvl w:val="0"/>
          <w:numId w:val="2"/>
        </w:numPr>
        <w:autoSpaceDE w:val="0"/>
        <w:autoSpaceDN w:val="0"/>
        <w:adjustRightInd w:val="0"/>
        <w:spacing w:after="120" w:line="340" w:lineRule="exact"/>
        <w:jc w:val="both"/>
        <w:rPr>
          <w:rFonts w:ascii="Times New Roman" w:eastAsia="Times New Roman" w:hAnsi="Times New Roman"/>
          <w:lang w:eastAsia="pl-PL"/>
        </w:rPr>
      </w:pPr>
      <w:r w:rsidRPr="005663FF">
        <w:rPr>
          <w:rFonts w:ascii="Times New Roman" w:eastAsia="Times New Roman" w:hAnsi="Times New Roman"/>
          <w:lang w:eastAsia="pl-PL"/>
        </w:rPr>
        <w:t>rozliczenie różnicy pomiędzy wpłatą lotniczą w roku 2014 w części dotyczącej opłat terminalowych a kosztami Urzędu Lotnictwa Cywilnego ujętymi w tabelach sprawozdawczych opłat nawigacyjnych będących podstawą do określenia stawki jednostkowej opłat terminalowych na 2014 rok w części nieuwzględnionej w mechanizmie wyrównawczym za 2014 rok, pomniejszające kwotę wpłaty lotniczej na rok 2016, w wysokości 27 529,88 PLN,</w:t>
      </w:r>
    </w:p>
    <w:p w:rsidR="005663FF" w:rsidRDefault="005663FF" w:rsidP="003F3B60">
      <w:pPr>
        <w:widowControl w:val="0"/>
        <w:numPr>
          <w:ilvl w:val="0"/>
          <w:numId w:val="2"/>
        </w:numPr>
        <w:autoSpaceDE w:val="0"/>
        <w:autoSpaceDN w:val="0"/>
        <w:adjustRightInd w:val="0"/>
        <w:spacing w:after="120" w:line="340" w:lineRule="exact"/>
        <w:jc w:val="both"/>
        <w:rPr>
          <w:rFonts w:ascii="Times New Roman" w:eastAsia="Times New Roman" w:hAnsi="Times New Roman"/>
          <w:lang w:eastAsia="pl-PL"/>
        </w:rPr>
      </w:pPr>
      <w:r w:rsidRPr="005663FF">
        <w:rPr>
          <w:rFonts w:ascii="Times New Roman" w:eastAsia="Times New Roman" w:hAnsi="Times New Roman"/>
          <w:lang w:eastAsia="pl-PL"/>
        </w:rPr>
        <w:t xml:space="preserve">korekta sald roku 2013 oraz 2014 dotyczących opłat terminalowych, określonych na podstawie faktycznego rozliczenia terminalowych kosztów Urzędu </w:t>
      </w:r>
      <w:r w:rsidR="0094223D" w:rsidRPr="005663FF">
        <w:rPr>
          <w:rFonts w:ascii="Times New Roman" w:hAnsi="Times New Roman"/>
        </w:rPr>
        <w:t xml:space="preserve">Lotnictwa Cywilnego </w:t>
      </w:r>
      <w:r w:rsidRPr="005663FF">
        <w:rPr>
          <w:rFonts w:ascii="Times New Roman" w:eastAsia="Times New Roman" w:hAnsi="Times New Roman"/>
          <w:lang w:eastAsia="pl-PL"/>
        </w:rPr>
        <w:t>poniesionych w 2013 roku oraz 2014 roku względem wartości planowanych ujętych w tabelach sprawozdawczych opłat nawigacyjnych stanowiących podstawę określenia stawki jednostkowej opłat terminalowych odpowiednio na 2013 rok oraz na 2014 rok w związku z koniecznością przeliczenia mechanizmu wyrównawczego przy uwzględnieniu różnicy pomiędzy terminalowymi jednostkami usługowymi (dalej „SU-L”) całkowitymi a SU-L podlegającymi opłatom, pomniejszająca kwotę wpłaty lotniczej na rok 2016, w wysokości 23 218,44 PLN.</w:t>
      </w:r>
    </w:p>
    <w:p w:rsidR="00FA3AFC" w:rsidRPr="005663FF" w:rsidRDefault="00FA3AFC" w:rsidP="00FA3AFC">
      <w:pPr>
        <w:widowControl w:val="0"/>
        <w:autoSpaceDE w:val="0"/>
        <w:autoSpaceDN w:val="0"/>
        <w:adjustRightInd w:val="0"/>
        <w:spacing w:after="120" w:line="340" w:lineRule="exact"/>
        <w:ind w:left="423"/>
        <w:jc w:val="both"/>
        <w:rPr>
          <w:rFonts w:ascii="Times New Roman" w:eastAsia="Times New Roman" w:hAnsi="Times New Roman"/>
          <w:lang w:eastAsia="pl-PL"/>
        </w:rPr>
      </w:pPr>
    </w:p>
    <w:tbl>
      <w:tblPr>
        <w:tblW w:w="9229" w:type="dxa"/>
        <w:tblInd w:w="55" w:type="dxa"/>
        <w:tblCellMar>
          <w:left w:w="70" w:type="dxa"/>
          <w:right w:w="70" w:type="dxa"/>
        </w:tblCellMar>
        <w:tblLook w:val="04A0"/>
      </w:tblPr>
      <w:tblGrid>
        <w:gridCol w:w="7528"/>
        <w:gridCol w:w="1701"/>
      </w:tblGrid>
      <w:tr w:rsidR="005663FF" w:rsidRPr="005663FF" w:rsidTr="003F07FA">
        <w:trPr>
          <w:trHeight w:val="300"/>
        </w:trPr>
        <w:tc>
          <w:tcPr>
            <w:tcW w:w="9229" w:type="dxa"/>
            <w:gridSpan w:val="2"/>
            <w:tcBorders>
              <w:top w:val="single" w:sz="4" w:space="0" w:color="auto"/>
              <w:left w:val="single" w:sz="4" w:space="0" w:color="auto"/>
              <w:bottom w:val="single" w:sz="4" w:space="0" w:color="auto"/>
              <w:right w:val="single" w:sz="4" w:space="0" w:color="auto"/>
            </w:tcBorders>
            <w:shd w:val="clear" w:color="000000" w:fill="92CDDC" w:themeFill="accent5" w:themeFillTint="99"/>
            <w:noWrap/>
            <w:vAlign w:val="center"/>
            <w:hideMark/>
          </w:tcPr>
          <w:p w:rsidR="005663FF" w:rsidRPr="0037683A" w:rsidRDefault="005663FF" w:rsidP="003F07FA">
            <w:pPr>
              <w:widowControl w:val="0"/>
              <w:autoSpaceDE w:val="0"/>
              <w:autoSpaceDN w:val="0"/>
              <w:adjustRightInd w:val="0"/>
              <w:spacing w:after="120" w:line="360" w:lineRule="auto"/>
              <w:ind w:firstLine="87"/>
              <w:rPr>
                <w:rFonts w:ascii="Times New Roman" w:eastAsia="Times New Roman" w:hAnsi="Times New Roman"/>
                <w:b/>
                <w:lang w:eastAsia="pl-PL"/>
              </w:rPr>
            </w:pPr>
            <w:r w:rsidRPr="0037683A">
              <w:rPr>
                <w:rFonts w:ascii="Times New Roman" w:eastAsia="Times New Roman" w:hAnsi="Times New Roman"/>
                <w:b/>
                <w:lang w:eastAsia="pl-PL"/>
              </w:rPr>
              <w:lastRenderedPageBreak/>
              <w:t xml:space="preserve">Wpłata lotnicza </w:t>
            </w:r>
            <w:r w:rsidR="001A4149">
              <w:rPr>
                <w:rFonts w:ascii="Times New Roman" w:eastAsia="Times New Roman" w:hAnsi="Times New Roman"/>
                <w:b/>
                <w:lang w:eastAsia="pl-PL"/>
              </w:rPr>
              <w:t xml:space="preserve">w </w:t>
            </w:r>
            <w:r w:rsidRPr="0037683A">
              <w:rPr>
                <w:rFonts w:ascii="Times New Roman" w:eastAsia="Times New Roman" w:hAnsi="Times New Roman"/>
                <w:b/>
                <w:lang w:eastAsia="pl-PL"/>
              </w:rPr>
              <w:t>2016</w:t>
            </w:r>
            <w:r w:rsidR="001A4149">
              <w:rPr>
                <w:rFonts w:ascii="Times New Roman" w:eastAsia="Times New Roman" w:hAnsi="Times New Roman"/>
                <w:b/>
                <w:lang w:eastAsia="pl-PL"/>
              </w:rPr>
              <w:t xml:space="preserve"> roku</w:t>
            </w:r>
          </w:p>
        </w:tc>
      </w:tr>
      <w:tr w:rsidR="005663FF" w:rsidRPr="005663FF" w:rsidTr="0037683A">
        <w:trPr>
          <w:trHeight w:val="725"/>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5663FF" w:rsidRPr="005663FF" w:rsidRDefault="005663FF" w:rsidP="00645BBC">
            <w:pPr>
              <w:widowControl w:val="0"/>
              <w:autoSpaceDE w:val="0"/>
              <w:autoSpaceDN w:val="0"/>
              <w:adjustRightInd w:val="0"/>
              <w:spacing w:after="120" w:line="360" w:lineRule="auto"/>
              <w:rPr>
                <w:rFonts w:ascii="Times New Roman" w:eastAsia="Times New Roman" w:hAnsi="Times New Roman"/>
                <w:lang w:eastAsia="pl-PL"/>
              </w:rPr>
            </w:pPr>
            <w:r w:rsidRPr="005663FF">
              <w:rPr>
                <w:rFonts w:ascii="Times New Roman" w:eastAsia="Times New Roman" w:hAnsi="Times New Roman"/>
                <w:lang w:eastAsia="pl-PL"/>
              </w:rPr>
              <w:t xml:space="preserve">Wydatki </w:t>
            </w:r>
            <w:r w:rsidR="00645BBC" w:rsidRPr="005663FF">
              <w:rPr>
                <w:rFonts w:ascii="Times New Roman" w:eastAsia="Times New Roman" w:hAnsi="Times New Roman"/>
                <w:lang w:eastAsia="pl-PL"/>
              </w:rPr>
              <w:t>Urzędu Lotnictwa Cywilnego</w:t>
            </w:r>
            <w:r w:rsidR="00645BBC" w:rsidRPr="005663FF" w:rsidDel="00645BBC">
              <w:rPr>
                <w:rFonts w:ascii="Times New Roman" w:eastAsia="Times New Roman" w:hAnsi="Times New Roman"/>
                <w:lang w:eastAsia="pl-PL"/>
              </w:rPr>
              <w:t xml:space="preserve"> </w:t>
            </w:r>
            <w:r w:rsidRPr="005663FF">
              <w:rPr>
                <w:rFonts w:ascii="Times New Roman" w:eastAsia="Times New Roman" w:hAnsi="Times New Roman"/>
                <w:lang w:eastAsia="pl-PL"/>
              </w:rPr>
              <w:t>związane z żeglugą powietrzną planowane na 2016 wg Planu</w:t>
            </w:r>
          </w:p>
        </w:tc>
        <w:tc>
          <w:tcPr>
            <w:tcW w:w="1701" w:type="dxa"/>
            <w:tcBorders>
              <w:top w:val="nil"/>
              <w:left w:val="nil"/>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ind w:firstLine="72"/>
              <w:jc w:val="right"/>
              <w:rPr>
                <w:rFonts w:ascii="Times New Roman" w:eastAsia="Times New Roman" w:hAnsi="Times New Roman"/>
                <w:lang w:eastAsia="pl-PL"/>
              </w:rPr>
            </w:pPr>
            <w:r w:rsidRPr="005663FF">
              <w:rPr>
                <w:rFonts w:ascii="Times New Roman" w:eastAsia="Times New Roman" w:hAnsi="Times New Roman"/>
                <w:lang w:eastAsia="pl-PL"/>
              </w:rPr>
              <w:t>10 814 304,84</w:t>
            </w:r>
          </w:p>
        </w:tc>
      </w:tr>
      <w:tr w:rsidR="005663FF" w:rsidRPr="005663FF" w:rsidTr="0037683A">
        <w:trPr>
          <w:trHeight w:val="693"/>
        </w:trPr>
        <w:tc>
          <w:tcPr>
            <w:tcW w:w="7528" w:type="dxa"/>
            <w:tcBorders>
              <w:top w:val="nil"/>
              <w:left w:val="single" w:sz="4" w:space="0" w:color="auto"/>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rPr>
                <w:rFonts w:ascii="Times New Roman" w:eastAsia="Times New Roman" w:hAnsi="Times New Roman"/>
                <w:lang w:eastAsia="pl-PL"/>
              </w:rPr>
            </w:pPr>
            <w:r w:rsidRPr="005663FF">
              <w:rPr>
                <w:rFonts w:ascii="Times New Roman" w:eastAsia="Times New Roman" w:hAnsi="Times New Roman"/>
                <w:lang w:eastAsia="pl-PL"/>
              </w:rPr>
              <w:t>Korekta inflacyjna 2014 (koszty trasowe)</w:t>
            </w:r>
          </w:p>
        </w:tc>
        <w:tc>
          <w:tcPr>
            <w:tcW w:w="1701" w:type="dxa"/>
            <w:tcBorders>
              <w:top w:val="nil"/>
              <w:left w:val="nil"/>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ind w:firstLine="72"/>
              <w:jc w:val="right"/>
              <w:rPr>
                <w:rFonts w:ascii="Times New Roman" w:eastAsia="Times New Roman" w:hAnsi="Times New Roman"/>
                <w:lang w:eastAsia="pl-PL"/>
              </w:rPr>
            </w:pPr>
            <w:r w:rsidRPr="005663FF">
              <w:rPr>
                <w:rFonts w:ascii="Times New Roman" w:eastAsia="Times New Roman" w:hAnsi="Times New Roman"/>
                <w:lang w:eastAsia="pl-PL"/>
              </w:rPr>
              <w:t>–251 572,35</w:t>
            </w:r>
          </w:p>
        </w:tc>
      </w:tr>
      <w:tr w:rsidR="005663FF" w:rsidRPr="005663FF" w:rsidTr="0037683A">
        <w:trPr>
          <w:trHeight w:val="716"/>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5663FF" w:rsidRPr="005663FF" w:rsidRDefault="005663FF" w:rsidP="0037683A">
            <w:pPr>
              <w:widowControl w:val="0"/>
              <w:autoSpaceDE w:val="0"/>
              <w:autoSpaceDN w:val="0"/>
              <w:adjustRightInd w:val="0"/>
              <w:spacing w:after="120" w:line="360" w:lineRule="auto"/>
              <w:rPr>
                <w:rFonts w:ascii="Times New Roman" w:eastAsia="Times New Roman" w:hAnsi="Times New Roman"/>
                <w:lang w:eastAsia="pl-PL"/>
              </w:rPr>
            </w:pPr>
            <w:r w:rsidRPr="005663FF">
              <w:rPr>
                <w:rFonts w:ascii="Times New Roman" w:eastAsia="Times New Roman" w:hAnsi="Times New Roman"/>
                <w:lang w:eastAsia="pl-PL"/>
              </w:rPr>
              <w:t>Rozliczenie 2014 (koszty terminalowe)</w:t>
            </w:r>
          </w:p>
        </w:tc>
        <w:tc>
          <w:tcPr>
            <w:tcW w:w="1701" w:type="dxa"/>
            <w:tcBorders>
              <w:top w:val="nil"/>
              <w:left w:val="nil"/>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ind w:firstLine="72"/>
              <w:jc w:val="right"/>
              <w:rPr>
                <w:rFonts w:ascii="Times New Roman" w:eastAsia="Times New Roman" w:hAnsi="Times New Roman"/>
                <w:lang w:eastAsia="pl-PL"/>
              </w:rPr>
            </w:pPr>
            <w:r w:rsidRPr="005663FF">
              <w:rPr>
                <w:rFonts w:ascii="Times New Roman" w:eastAsia="Times New Roman" w:hAnsi="Times New Roman"/>
                <w:lang w:eastAsia="pl-PL"/>
              </w:rPr>
              <w:t>– 652 159,99</w:t>
            </w:r>
          </w:p>
        </w:tc>
      </w:tr>
      <w:tr w:rsidR="005663FF" w:rsidRPr="005663FF" w:rsidTr="0037683A">
        <w:trPr>
          <w:trHeight w:val="1393"/>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5663FF" w:rsidRPr="005663FF" w:rsidRDefault="005663FF" w:rsidP="0037683A">
            <w:pPr>
              <w:widowControl w:val="0"/>
              <w:autoSpaceDE w:val="0"/>
              <w:autoSpaceDN w:val="0"/>
              <w:adjustRightInd w:val="0"/>
              <w:spacing w:after="120" w:line="360" w:lineRule="auto"/>
              <w:rPr>
                <w:rFonts w:ascii="Times New Roman" w:eastAsia="Times New Roman" w:hAnsi="Times New Roman"/>
                <w:lang w:eastAsia="pl-PL"/>
              </w:rPr>
            </w:pPr>
            <w:r w:rsidRPr="005663FF">
              <w:rPr>
                <w:rFonts w:ascii="Times New Roman" w:eastAsia="Times New Roman" w:hAnsi="Times New Roman"/>
                <w:lang w:eastAsia="pl-PL"/>
              </w:rPr>
              <w:t>Korekta z tytułu wyższej wpłaty lotniczej w 2014 roku niż koszty Urzędu Lotnictwa Cywilnego ujęte w podstawie kosztowej opłat terminalowych na 2014 rok (koszty terminalowe)</w:t>
            </w:r>
          </w:p>
        </w:tc>
        <w:tc>
          <w:tcPr>
            <w:tcW w:w="1701" w:type="dxa"/>
            <w:tcBorders>
              <w:top w:val="nil"/>
              <w:left w:val="nil"/>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ind w:firstLine="72"/>
              <w:jc w:val="right"/>
              <w:rPr>
                <w:rFonts w:ascii="Times New Roman" w:eastAsia="Times New Roman" w:hAnsi="Times New Roman"/>
                <w:lang w:eastAsia="pl-PL"/>
              </w:rPr>
            </w:pPr>
            <w:r w:rsidRPr="005663FF">
              <w:rPr>
                <w:rFonts w:ascii="Times New Roman" w:eastAsia="Times New Roman" w:hAnsi="Times New Roman"/>
                <w:lang w:eastAsia="pl-PL"/>
              </w:rPr>
              <w:t>–27 529,88</w:t>
            </w:r>
          </w:p>
        </w:tc>
      </w:tr>
      <w:tr w:rsidR="005663FF" w:rsidRPr="005663FF" w:rsidTr="0037683A">
        <w:trPr>
          <w:trHeight w:val="987"/>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5663FF" w:rsidRPr="005663FF" w:rsidRDefault="005663FF" w:rsidP="0037683A">
            <w:pPr>
              <w:widowControl w:val="0"/>
              <w:autoSpaceDE w:val="0"/>
              <w:autoSpaceDN w:val="0"/>
              <w:adjustRightInd w:val="0"/>
              <w:spacing w:after="120" w:line="360" w:lineRule="auto"/>
              <w:rPr>
                <w:rFonts w:ascii="Times New Roman" w:eastAsia="Times New Roman" w:hAnsi="Times New Roman"/>
                <w:lang w:eastAsia="pl-PL"/>
              </w:rPr>
            </w:pPr>
            <w:r w:rsidRPr="005663FF">
              <w:rPr>
                <w:rFonts w:ascii="Times New Roman" w:eastAsia="Times New Roman" w:hAnsi="Times New Roman"/>
                <w:lang w:eastAsia="pl-PL"/>
              </w:rPr>
              <w:t>Korekta mechanizmu wyrównawczego dla 2013 roku w związku z przeliczeniem salda roku 2013 przez SU-L całkowite (koszty terminalowe)</w:t>
            </w:r>
          </w:p>
        </w:tc>
        <w:tc>
          <w:tcPr>
            <w:tcW w:w="1701" w:type="dxa"/>
            <w:tcBorders>
              <w:top w:val="nil"/>
              <w:left w:val="nil"/>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ind w:firstLine="72"/>
              <w:jc w:val="right"/>
              <w:rPr>
                <w:rFonts w:ascii="Times New Roman" w:eastAsia="Times New Roman" w:hAnsi="Times New Roman"/>
                <w:lang w:eastAsia="pl-PL"/>
              </w:rPr>
            </w:pPr>
            <w:r w:rsidRPr="005663FF">
              <w:rPr>
                <w:rFonts w:ascii="Times New Roman" w:eastAsia="Times New Roman" w:hAnsi="Times New Roman"/>
                <w:lang w:eastAsia="pl-PL"/>
              </w:rPr>
              <w:t>–8 818,04</w:t>
            </w:r>
          </w:p>
        </w:tc>
      </w:tr>
      <w:tr w:rsidR="005663FF" w:rsidRPr="005663FF" w:rsidTr="0037683A">
        <w:trPr>
          <w:trHeight w:val="987"/>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5663FF" w:rsidRPr="005663FF" w:rsidRDefault="005663FF" w:rsidP="0037683A">
            <w:pPr>
              <w:widowControl w:val="0"/>
              <w:autoSpaceDE w:val="0"/>
              <w:autoSpaceDN w:val="0"/>
              <w:adjustRightInd w:val="0"/>
              <w:spacing w:after="120" w:line="360" w:lineRule="auto"/>
              <w:rPr>
                <w:rFonts w:ascii="Times New Roman" w:eastAsia="Times New Roman" w:hAnsi="Times New Roman"/>
                <w:lang w:eastAsia="pl-PL"/>
              </w:rPr>
            </w:pPr>
            <w:r w:rsidRPr="005663FF">
              <w:rPr>
                <w:rFonts w:ascii="Times New Roman" w:eastAsia="Times New Roman" w:hAnsi="Times New Roman"/>
                <w:lang w:eastAsia="pl-PL"/>
              </w:rPr>
              <w:t>Korekta mechanizmu wyrównawczego dla 2014 roku w związku z przeliczeniem salda roku 2014 przez SU-L całkowite (koszty terminalowe)</w:t>
            </w:r>
          </w:p>
        </w:tc>
        <w:tc>
          <w:tcPr>
            <w:tcW w:w="1701" w:type="dxa"/>
            <w:tcBorders>
              <w:top w:val="nil"/>
              <w:left w:val="nil"/>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ind w:firstLine="72"/>
              <w:jc w:val="right"/>
              <w:rPr>
                <w:rFonts w:ascii="Times New Roman" w:eastAsia="Times New Roman" w:hAnsi="Times New Roman"/>
                <w:lang w:eastAsia="pl-PL"/>
              </w:rPr>
            </w:pPr>
            <w:r w:rsidRPr="005663FF">
              <w:rPr>
                <w:rFonts w:ascii="Times New Roman" w:eastAsia="Times New Roman" w:hAnsi="Times New Roman"/>
                <w:lang w:eastAsia="pl-PL"/>
              </w:rPr>
              <w:t>–14 400,40</w:t>
            </w:r>
          </w:p>
        </w:tc>
      </w:tr>
      <w:tr w:rsidR="005663FF" w:rsidRPr="005663FF" w:rsidTr="0037683A">
        <w:trPr>
          <w:trHeight w:val="300"/>
        </w:trPr>
        <w:tc>
          <w:tcPr>
            <w:tcW w:w="7528" w:type="dxa"/>
            <w:tcBorders>
              <w:top w:val="nil"/>
              <w:left w:val="single" w:sz="4" w:space="0" w:color="auto"/>
              <w:bottom w:val="single" w:sz="4" w:space="0" w:color="auto"/>
              <w:right w:val="single" w:sz="4" w:space="0" w:color="auto"/>
            </w:tcBorders>
            <w:shd w:val="clear" w:color="auto" w:fill="auto"/>
            <w:noWrap/>
            <w:vAlign w:val="center"/>
            <w:hideMark/>
          </w:tcPr>
          <w:p w:rsidR="005663FF" w:rsidRPr="005663FF" w:rsidRDefault="005663FF" w:rsidP="0037683A">
            <w:pPr>
              <w:widowControl w:val="0"/>
              <w:autoSpaceDE w:val="0"/>
              <w:autoSpaceDN w:val="0"/>
              <w:adjustRightInd w:val="0"/>
              <w:spacing w:after="120" w:line="360" w:lineRule="auto"/>
              <w:rPr>
                <w:rFonts w:ascii="Times New Roman" w:eastAsia="Times New Roman" w:hAnsi="Times New Roman"/>
                <w:b/>
                <w:lang w:eastAsia="pl-PL"/>
              </w:rPr>
            </w:pPr>
            <w:r w:rsidRPr="005663FF">
              <w:rPr>
                <w:rFonts w:ascii="Times New Roman" w:eastAsia="Times New Roman" w:hAnsi="Times New Roman"/>
                <w:b/>
                <w:lang w:eastAsia="pl-PL"/>
              </w:rPr>
              <w:t>Wpłata lotnicza ogółem</w:t>
            </w:r>
          </w:p>
        </w:tc>
        <w:tc>
          <w:tcPr>
            <w:tcW w:w="1701" w:type="dxa"/>
            <w:tcBorders>
              <w:top w:val="nil"/>
              <w:left w:val="nil"/>
              <w:bottom w:val="single" w:sz="4" w:space="0" w:color="auto"/>
              <w:right w:val="single" w:sz="4" w:space="0" w:color="auto"/>
            </w:tcBorders>
            <w:shd w:val="clear" w:color="auto" w:fill="auto"/>
            <w:noWrap/>
            <w:vAlign w:val="center"/>
          </w:tcPr>
          <w:p w:rsidR="005663FF" w:rsidRPr="005663FF" w:rsidRDefault="005663FF" w:rsidP="0037683A">
            <w:pPr>
              <w:widowControl w:val="0"/>
              <w:autoSpaceDE w:val="0"/>
              <w:autoSpaceDN w:val="0"/>
              <w:adjustRightInd w:val="0"/>
              <w:spacing w:after="120" w:line="360" w:lineRule="auto"/>
              <w:ind w:firstLine="72"/>
              <w:jc w:val="right"/>
              <w:rPr>
                <w:rFonts w:ascii="Times New Roman" w:eastAsia="Times New Roman" w:hAnsi="Times New Roman"/>
                <w:b/>
                <w:lang w:eastAsia="pl-PL"/>
              </w:rPr>
            </w:pPr>
            <w:r w:rsidRPr="005663FF">
              <w:rPr>
                <w:rFonts w:ascii="Times New Roman" w:eastAsia="Times New Roman" w:hAnsi="Times New Roman"/>
                <w:b/>
                <w:lang w:eastAsia="pl-PL"/>
              </w:rPr>
              <w:t>9 859 824,17</w:t>
            </w:r>
          </w:p>
        </w:tc>
      </w:tr>
    </w:tbl>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Kwota ta została skalkulowana zgodnie z przepisami rozporządzenia nr 391/2013/UE i odzwierciedla koszty ponoszone przez Urząd Lotnictwa Cywilnego w związku ze sprawowaniem nadzoru nad służbami żeglugi powietrznej, w tym różnicę pomiędzy </w:t>
      </w:r>
      <w:r w:rsidR="003F07FA">
        <w:rPr>
          <w:rFonts w:ascii="Times New Roman" w:eastAsia="Times New Roman" w:hAnsi="Times New Roman"/>
          <w:lang w:eastAsia="pl-PL"/>
        </w:rPr>
        <w:t xml:space="preserve">wydatkami </w:t>
      </w:r>
      <w:r w:rsidRPr="005663FF">
        <w:rPr>
          <w:rFonts w:ascii="Times New Roman" w:eastAsia="Times New Roman" w:hAnsi="Times New Roman"/>
          <w:lang w:eastAsia="pl-PL"/>
        </w:rPr>
        <w:t xml:space="preserve">rzeczywiście poniesionymi a planowanymi </w:t>
      </w:r>
      <w:r w:rsidR="003F07FA" w:rsidRPr="005663FF">
        <w:rPr>
          <w:rFonts w:ascii="Times New Roman" w:eastAsia="Times New Roman" w:hAnsi="Times New Roman"/>
          <w:lang w:eastAsia="pl-PL"/>
        </w:rPr>
        <w:t xml:space="preserve">w zakresie opłat terminalowych </w:t>
      </w:r>
      <w:r w:rsidR="003F07FA">
        <w:rPr>
          <w:rFonts w:ascii="Times New Roman" w:eastAsia="Times New Roman" w:hAnsi="Times New Roman"/>
          <w:lang w:eastAsia="pl-PL"/>
        </w:rPr>
        <w:t xml:space="preserve">w 2014 </w:t>
      </w:r>
      <w:r w:rsidRPr="005663FF">
        <w:rPr>
          <w:rFonts w:ascii="Times New Roman" w:eastAsia="Times New Roman" w:hAnsi="Times New Roman"/>
          <w:lang w:eastAsia="pl-PL"/>
        </w:rPr>
        <w:t xml:space="preserve">roku (saldo dodatnie wynikające z nadmiernego pokrycia kosztów związanych ze służbami terminalowymi w roku 2014, o którym mowa w pkt 2.2 </w:t>
      </w:r>
      <w:r w:rsidR="00455A50">
        <w:rPr>
          <w:rFonts w:ascii="Times New Roman" w:eastAsia="Times New Roman" w:hAnsi="Times New Roman"/>
          <w:lang w:eastAsia="pl-PL"/>
        </w:rPr>
        <w:t>ppkt ix</w:t>
      </w:r>
      <w:r w:rsidRPr="005663FF">
        <w:rPr>
          <w:rFonts w:ascii="Times New Roman" w:eastAsia="Times New Roman" w:hAnsi="Times New Roman"/>
          <w:lang w:eastAsia="pl-PL"/>
        </w:rPr>
        <w:t xml:space="preserve"> załącznika V do rozporządzenia nr 391/2013/UE).</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Kalkulacja </w:t>
      </w:r>
      <w:r w:rsidR="00533C6A" w:rsidRPr="005663FF">
        <w:rPr>
          <w:rFonts w:ascii="Times New Roman" w:eastAsia="Times New Roman" w:hAnsi="Times New Roman"/>
          <w:lang w:eastAsia="pl-PL"/>
        </w:rPr>
        <w:t xml:space="preserve">kosztów związanych z żeglugą powietrzną </w:t>
      </w:r>
      <w:r w:rsidRPr="005663FF">
        <w:rPr>
          <w:rFonts w:ascii="Times New Roman" w:eastAsia="Times New Roman" w:hAnsi="Times New Roman"/>
          <w:lang w:eastAsia="pl-PL"/>
        </w:rPr>
        <w:t>planowanych na 2016 rok</w:t>
      </w:r>
      <w:r w:rsidR="0094223D">
        <w:rPr>
          <w:rFonts w:ascii="Times New Roman" w:eastAsia="Times New Roman" w:hAnsi="Times New Roman"/>
          <w:lang w:eastAsia="pl-PL"/>
        </w:rPr>
        <w:t xml:space="preserve"> (kosztów ustalonych)</w:t>
      </w:r>
      <w:r w:rsidRPr="005663FF">
        <w:rPr>
          <w:rFonts w:ascii="Times New Roman" w:eastAsia="Times New Roman" w:hAnsi="Times New Roman"/>
          <w:lang w:eastAsia="pl-PL"/>
        </w:rPr>
        <w:t xml:space="preserve"> </w:t>
      </w:r>
      <w:r w:rsidR="00533C6A" w:rsidRPr="005663FF">
        <w:rPr>
          <w:rFonts w:ascii="Times New Roman" w:eastAsia="Times New Roman" w:hAnsi="Times New Roman"/>
          <w:lang w:eastAsia="pl-PL"/>
        </w:rPr>
        <w:t xml:space="preserve">została </w:t>
      </w:r>
      <w:r w:rsidRPr="005663FF">
        <w:rPr>
          <w:rFonts w:ascii="Times New Roman" w:eastAsia="Times New Roman" w:hAnsi="Times New Roman"/>
          <w:lang w:eastAsia="pl-PL"/>
        </w:rPr>
        <w:t>oparta o zaangażowanie pracowników Urzędu Lotnictwa Cywilnego w zadania związane ze służbami żeglugi powietrznej</w:t>
      </w:r>
      <w:r w:rsidR="00533C6A">
        <w:rPr>
          <w:rFonts w:ascii="Times New Roman" w:eastAsia="Times New Roman" w:hAnsi="Times New Roman"/>
          <w:lang w:eastAsia="pl-PL"/>
        </w:rPr>
        <w:t xml:space="preserve">. Przy kalkulacji uwzględniono zakładane </w:t>
      </w:r>
      <w:r w:rsidRPr="005663FF">
        <w:rPr>
          <w:rFonts w:ascii="Times New Roman" w:eastAsia="Times New Roman" w:hAnsi="Times New Roman"/>
          <w:lang w:eastAsia="pl-PL"/>
        </w:rPr>
        <w:t>kształtowani</w:t>
      </w:r>
      <w:r w:rsidR="00533C6A">
        <w:rPr>
          <w:rFonts w:ascii="Times New Roman" w:eastAsia="Times New Roman" w:hAnsi="Times New Roman"/>
          <w:lang w:eastAsia="pl-PL"/>
        </w:rPr>
        <w:t>e</w:t>
      </w:r>
      <w:r w:rsidRPr="005663FF">
        <w:rPr>
          <w:rFonts w:ascii="Times New Roman" w:eastAsia="Times New Roman" w:hAnsi="Times New Roman"/>
          <w:lang w:eastAsia="pl-PL"/>
        </w:rPr>
        <w:t xml:space="preserve"> się czynników zewnętrznych wpływających na </w:t>
      </w:r>
      <w:r w:rsidR="00533C6A">
        <w:rPr>
          <w:rFonts w:ascii="Times New Roman" w:eastAsia="Times New Roman" w:hAnsi="Times New Roman"/>
          <w:lang w:eastAsia="pl-PL"/>
        </w:rPr>
        <w:t>nakład</w:t>
      </w:r>
      <w:r w:rsidRPr="005663FF">
        <w:rPr>
          <w:rFonts w:ascii="Times New Roman" w:eastAsia="Times New Roman" w:hAnsi="Times New Roman"/>
          <w:lang w:eastAsia="pl-PL"/>
        </w:rPr>
        <w:t xml:space="preserve"> pracy pracowników Urzędu Lotnictwa Cywilnego w obszarze służb żeglugi powietrznej </w:t>
      </w:r>
      <w:r w:rsidR="00533C6A">
        <w:rPr>
          <w:rFonts w:ascii="Times New Roman" w:eastAsia="Times New Roman" w:hAnsi="Times New Roman"/>
          <w:lang w:eastAsia="pl-PL"/>
        </w:rPr>
        <w:t>w 2016 r</w:t>
      </w:r>
      <w:r w:rsidR="004B4ABA">
        <w:rPr>
          <w:rFonts w:ascii="Times New Roman" w:eastAsia="Times New Roman" w:hAnsi="Times New Roman"/>
          <w:lang w:eastAsia="pl-PL"/>
        </w:rPr>
        <w:t>oku</w:t>
      </w:r>
      <w:r w:rsidR="00533C6A">
        <w:rPr>
          <w:rFonts w:ascii="Times New Roman" w:eastAsia="Times New Roman" w:hAnsi="Times New Roman"/>
          <w:lang w:eastAsia="pl-PL"/>
        </w:rPr>
        <w:t xml:space="preserve"> oraz ogólny budżet </w:t>
      </w:r>
      <w:r w:rsidR="00645BBC">
        <w:rPr>
          <w:rFonts w:ascii="Times New Roman" w:eastAsia="Times New Roman" w:hAnsi="Times New Roman"/>
          <w:lang w:eastAsia="pl-PL"/>
        </w:rPr>
        <w:t>Urzędu</w:t>
      </w:r>
      <w:r w:rsidR="00533C6A">
        <w:rPr>
          <w:rFonts w:ascii="Times New Roman" w:eastAsia="Times New Roman" w:hAnsi="Times New Roman"/>
          <w:lang w:eastAsia="pl-PL"/>
        </w:rPr>
        <w:t>. Do</w:t>
      </w:r>
      <w:r w:rsidRPr="005663FF">
        <w:rPr>
          <w:rFonts w:ascii="Times New Roman" w:eastAsia="Times New Roman" w:hAnsi="Times New Roman"/>
          <w:lang w:eastAsia="pl-PL"/>
        </w:rPr>
        <w:t xml:space="preserve"> </w:t>
      </w:r>
      <w:r w:rsidR="00533C6A">
        <w:rPr>
          <w:rFonts w:ascii="Times New Roman" w:eastAsia="Times New Roman" w:hAnsi="Times New Roman"/>
          <w:lang w:eastAsia="pl-PL"/>
        </w:rPr>
        <w:t>wspomnianych czynników zewnętrznych</w:t>
      </w:r>
      <w:r w:rsidRPr="005663FF">
        <w:rPr>
          <w:rFonts w:ascii="Times New Roman" w:eastAsia="Times New Roman" w:hAnsi="Times New Roman"/>
          <w:lang w:eastAsia="pl-PL"/>
        </w:rPr>
        <w:t xml:space="preserve"> należą m.in. liczba instytucji zapewniających służby żeglugi powietrznej, liczba organów zapewniających te służby, liczba licencjonowanego przez Prezesa Urzędu Lotnictwa Cywilnego personelu kontroli ruchu lotniczego</w:t>
      </w:r>
      <w:r w:rsidR="00533C6A">
        <w:rPr>
          <w:rFonts w:ascii="Times New Roman" w:eastAsia="Times New Roman" w:hAnsi="Times New Roman"/>
          <w:lang w:eastAsia="pl-PL"/>
        </w:rPr>
        <w:t xml:space="preserve"> czy</w:t>
      </w:r>
      <w:r w:rsidRPr="005663FF">
        <w:rPr>
          <w:rFonts w:ascii="Times New Roman" w:eastAsia="Times New Roman" w:hAnsi="Times New Roman"/>
          <w:lang w:eastAsia="pl-PL"/>
        </w:rPr>
        <w:t xml:space="preserve"> liczba ośrodków szkolenia personelu służb ruchu lotniczego</w:t>
      </w:r>
      <w:r w:rsidR="00533C6A">
        <w:rPr>
          <w:rFonts w:ascii="Times New Roman" w:eastAsia="Times New Roman" w:hAnsi="Times New Roman"/>
          <w:lang w:eastAsia="pl-PL"/>
        </w:rPr>
        <w:t xml:space="preserve">. </w:t>
      </w:r>
      <w:r w:rsidRPr="005663FF">
        <w:rPr>
          <w:rFonts w:ascii="Times New Roman" w:eastAsia="Times New Roman" w:hAnsi="Times New Roman"/>
          <w:lang w:eastAsia="pl-PL"/>
        </w:rPr>
        <w:t>Przyjęty w tym zakresie sposób określan</w:t>
      </w:r>
      <w:r w:rsidR="004B4ABA">
        <w:rPr>
          <w:rFonts w:ascii="Times New Roman" w:eastAsia="Times New Roman" w:hAnsi="Times New Roman"/>
          <w:lang w:eastAsia="pl-PL"/>
        </w:rPr>
        <w:t>i</w:t>
      </w:r>
      <w:r w:rsidRPr="005663FF">
        <w:rPr>
          <w:rFonts w:ascii="Times New Roman" w:eastAsia="Times New Roman" w:hAnsi="Times New Roman"/>
          <w:lang w:eastAsia="pl-PL"/>
        </w:rPr>
        <w:t xml:space="preserve">a kosztów odpowiada stosowanemu w latach ubiegłych dla określenia wysokości wpłaty lotniczej. Podstawą dla określenia udziału kosztów związanych ze służbami żeglugi powietrznej w ogólnym budżecie Urzędu Lotnictwa Cywilnego </w:t>
      </w:r>
      <w:r w:rsidR="00533C6A">
        <w:rPr>
          <w:rFonts w:ascii="Times New Roman" w:eastAsia="Times New Roman" w:hAnsi="Times New Roman"/>
          <w:lang w:eastAsia="pl-PL"/>
        </w:rPr>
        <w:t>jest</w:t>
      </w:r>
      <w:r w:rsidRPr="005663FF">
        <w:rPr>
          <w:rFonts w:ascii="Times New Roman" w:eastAsia="Times New Roman" w:hAnsi="Times New Roman"/>
          <w:lang w:eastAsia="pl-PL"/>
        </w:rPr>
        <w:t xml:space="preserve"> – analogicznie jak w latach ubiegłych – udział pracowników zaangażowanych w realizację zadań </w:t>
      </w:r>
      <w:r w:rsidR="00533C6A">
        <w:rPr>
          <w:rFonts w:ascii="Times New Roman" w:eastAsia="Times New Roman" w:hAnsi="Times New Roman"/>
          <w:lang w:eastAsia="pl-PL"/>
        </w:rPr>
        <w:lastRenderedPageBreak/>
        <w:t>związanych ze służbami żeglugi powietrznej</w:t>
      </w:r>
      <w:r w:rsidR="00BB4934">
        <w:rPr>
          <w:rFonts w:ascii="Times New Roman" w:eastAsia="Times New Roman" w:hAnsi="Times New Roman"/>
          <w:lang w:eastAsia="pl-PL"/>
        </w:rPr>
        <w:t xml:space="preserve"> w ogól</w:t>
      </w:r>
      <w:r w:rsidRPr="005663FF">
        <w:rPr>
          <w:rFonts w:ascii="Times New Roman" w:eastAsia="Times New Roman" w:hAnsi="Times New Roman"/>
          <w:lang w:eastAsia="pl-PL"/>
        </w:rPr>
        <w:t xml:space="preserve">e pracowników </w:t>
      </w:r>
      <w:r w:rsidR="00BB4934">
        <w:rPr>
          <w:rFonts w:ascii="Times New Roman" w:eastAsia="Times New Roman" w:hAnsi="Times New Roman"/>
          <w:lang w:eastAsia="pl-PL"/>
        </w:rPr>
        <w:t xml:space="preserve">zatrudnionych </w:t>
      </w:r>
      <w:r w:rsidRPr="005663FF">
        <w:rPr>
          <w:rFonts w:ascii="Times New Roman" w:eastAsia="Times New Roman" w:hAnsi="Times New Roman"/>
          <w:lang w:eastAsia="pl-PL"/>
        </w:rPr>
        <w:t>w komórkach merytorycznych Urzędu (mierzony etatami). W ramach kosztów związanych ze służbami żeglugi powietrznej uwzględnione są wszystkie zadania realizowane przez Prezesa Urzędu Lotnictwa Cywilnego w związku z tymi służbami (wynikające z odpowiednich przepisów unijnych, międzynarodowych i krajowych), jak również odpowiednia część kosztów procesów wspomagających (koszty pośrednie). Określone w treści niniejszego rozporządzenia koszty Urzędu Lotnictwa Cywilnego planowane na rok 2016 odpowiadają kwocie kosztów ustalonych Urzędu Lotnictwa Cywilnego określonej w Planie</w:t>
      </w:r>
      <w:r w:rsidRPr="005663FF">
        <w:rPr>
          <w:rFonts w:ascii="Times New Roman" w:hAnsi="Times New Roman"/>
        </w:rPr>
        <w:t>, który został przekazany i zatwierdzony przez</w:t>
      </w:r>
      <w:r w:rsidRPr="005663FF">
        <w:rPr>
          <w:rFonts w:ascii="Times New Roman" w:eastAsia="Times New Roman" w:hAnsi="Times New Roman"/>
          <w:lang w:eastAsia="pl-PL"/>
        </w:rPr>
        <w:t xml:space="preserve"> Komisję Europejską. Obejmują one koszty związane ze służbami trasowymi i terminalowymi.</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Kalkulacja salda roku 2014 została sporządzona w sposób analogiczny jak w latach poprzednich</w:t>
      </w:r>
      <w:r w:rsidR="008B576B">
        <w:rPr>
          <w:rFonts w:ascii="Times New Roman" w:eastAsia="Times New Roman" w:hAnsi="Times New Roman"/>
          <w:lang w:eastAsia="pl-PL"/>
        </w:rPr>
        <w:t>,</w:t>
      </w:r>
      <w:r w:rsidRPr="005663FF">
        <w:rPr>
          <w:rFonts w:ascii="Times New Roman" w:eastAsia="Times New Roman" w:hAnsi="Times New Roman"/>
          <w:lang w:eastAsia="pl-PL"/>
        </w:rPr>
        <w:t xml:space="preserve"> w oparciu o budżet Urzędu Lotnictwa Cywilnego oraz klucz zatrudnienia. W porównaniu z wartościami planowanymi na rok 2014, faktyczne wykonanie wykazało niższe zaangażowanie w realizację zadań związanych ze służbami terminalowymi, co przy jednoczesnym niższym niż planowany</w:t>
      </w:r>
      <w:r w:rsidR="004B4ABA">
        <w:rPr>
          <w:rFonts w:ascii="Times New Roman" w:eastAsia="Times New Roman" w:hAnsi="Times New Roman"/>
          <w:lang w:eastAsia="pl-PL"/>
        </w:rPr>
        <w:t>,</w:t>
      </w:r>
      <w:r w:rsidRPr="005663FF">
        <w:rPr>
          <w:rFonts w:ascii="Times New Roman" w:eastAsia="Times New Roman" w:hAnsi="Times New Roman"/>
          <w:lang w:eastAsia="pl-PL"/>
        </w:rPr>
        <w:t xml:space="preserve"> na etapie określania planowanych na rok 2014 kosztów</w:t>
      </w:r>
      <w:r w:rsidR="004B4ABA">
        <w:rPr>
          <w:rFonts w:ascii="Times New Roman" w:eastAsia="Times New Roman" w:hAnsi="Times New Roman"/>
          <w:lang w:eastAsia="pl-PL"/>
        </w:rPr>
        <w:t>,</w:t>
      </w:r>
      <w:r w:rsidRPr="005663FF">
        <w:rPr>
          <w:rFonts w:ascii="Times New Roman" w:eastAsia="Times New Roman" w:hAnsi="Times New Roman"/>
          <w:lang w:eastAsia="pl-PL"/>
        </w:rPr>
        <w:t xml:space="preserve"> budżecie Urzędu ogółem, skutkuje niższym niż plan wykonaniem kosztów terminalowych, a tym samym powstaniem dodatniego salda pomniejszającego wpłatę lotniczą na rok 2016. Analogicznie jak </w:t>
      </w:r>
      <w:r w:rsidR="008B576B">
        <w:rPr>
          <w:rFonts w:ascii="Times New Roman" w:eastAsia="Times New Roman" w:hAnsi="Times New Roman"/>
          <w:lang w:eastAsia="pl-PL"/>
        </w:rPr>
        <w:t>w przypadku</w:t>
      </w:r>
      <w:r w:rsidRPr="005663FF">
        <w:rPr>
          <w:rFonts w:ascii="Times New Roman" w:eastAsia="Times New Roman" w:hAnsi="Times New Roman"/>
          <w:lang w:eastAsia="pl-PL"/>
        </w:rPr>
        <w:t xml:space="preserve"> wpłaty lotniczej na rok 2015, saldo, o którym mowa wyżej, kalkulowane jest wyłącznie w odniesieniu do opłat terminalowych. Wynika to z faktu zmiany, począwszy od dnia 1 stycznia 2012 roku, przepisów unijnych dotyczących opłat nawigacyjnych</w:t>
      </w:r>
      <w:r w:rsidR="003B1D6D">
        <w:rPr>
          <w:rFonts w:ascii="Times New Roman" w:eastAsia="Times New Roman" w:hAnsi="Times New Roman"/>
          <w:lang w:eastAsia="pl-PL"/>
        </w:rPr>
        <w:t>.</w:t>
      </w:r>
      <w:r w:rsidRPr="005663FF">
        <w:rPr>
          <w:rFonts w:ascii="Times New Roman" w:eastAsia="Times New Roman" w:hAnsi="Times New Roman"/>
          <w:lang w:eastAsia="pl-PL"/>
        </w:rPr>
        <w:t xml:space="preserve"> </w:t>
      </w:r>
      <w:r w:rsidR="003B1D6D">
        <w:rPr>
          <w:rFonts w:ascii="Times New Roman" w:eastAsia="Times New Roman" w:hAnsi="Times New Roman"/>
          <w:lang w:eastAsia="pl-PL"/>
        </w:rPr>
        <w:t>W wyniku zmiany r</w:t>
      </w:r>
      <w:r w:rsidR="003B1D6D" w:rsidRPr="005663FF">
        <w:rPr>
          <w:rFonts w:ascii="Times New Roman" w:eastAsia="Times New Roman" w:hAnsi="Times New Roman"/>
          <w:lang w:eastAsia="pl-PL"/>
        </w:rPr>
        <w:t>ozporządzeni</w:t>
      </w:r>
      <w:r w:rsidR="003B1D6D">
        <w:rPr>
          <w:rFonts w:ascii="Times New Roman" w:eastAsia="Times New Roman" w:hAnsi="Times New Roman"/>
          <w:lang w:eastAsia="pl-PL"/>
        </w:rPr>
        <w:t>a</w:t>
      </w:r>
      <w:r w:rsidR="003B1D6D" w:rsidRPr="005663FF">
        <w:rPr>
          <w:rFonts w:ascii="Times New Roman" w:eastAsia="Times New Roman" w:hAnsi="Times New Roman"/>
          <w:lang w:eastAsia="pl-PL"/>
        </w:rPr>
        <w:t xml:space="preserve"> nr 1794/2006</w:t>
      </w:r>
      <w:r w:rsidR="003B1D6D">
        <w:rPr>
          <w:rFonts w:ascii="Times New Roman" w:eastAsia="Times New Roman" w:hAnsi="Times New Roman"/>
          <w:lang w:eastAsia="pl-PL"/>
        </w:rPr>
        <w:t>/WE</w:t>
      </w:r>
      <w:r w:rsidR="003B1D6D" w:rsidRPr="005663FF">
        <w:rPr>
          <w:rFonts w:ascii="Times New Roman" w:eastAsia="Times New Roman" w:hAnsi="Times New Roman"/>
          <w:lang w:eastAsia="pl-PL"/>
        </w:rPr>
        <w:t xml:space="preserve"> </w:t>
      </w:r>
      <w:r w:rsidRPr="005663FF">
        <w:rPr>
          <w:rFonts w:ascii="Times New Roman" w:eastAsia="Times New Roman" w:hAnsi="Times New Roman"/>
          <w:lang w:eastAsia="pl-PL"/>
        </w:rPr>
        <w:t xml:space="preserve">rozporządzeniem Komisji (UE) nr 1191/2010/UE z dnia </w:t>
      </w:r>
      <w:r w:rsidR="003B1D6D">
        <w:rPr>
          <w:rFonts w:ascii="Times New Roman" w:eastAsia="Times New Roman" w:hAnsi="Times New Roman"/>
          <w:lang w:eastAsia="pl-PL"/>
        </w:rPr>
        <w:t>16 grudnia 2010 r. zmieniającym rozporządzenie (WE) nr 1794/2006</w:t>
      </w:r>
      <w:r w:rsidR="003B1D6D" w:rsidRPr="003B1D6D">
        <w:rPr>
          <w:rFonts w:ascii="Times New Roman" w:eastAsia="Times New Roman" w:hAnsi="Times New Roman"/>
          <w:lang w:eastAsia="pl-PL"/>
        </w:rPr>
        <w:t xml:space="preserve"> </w:t>
      </w:r>
      <w:r w:rsidR="003B1D6D" w:rsidRPr="005663FF">
        <w:rPr>
          <w:rFonts w:ascii="Times New Roman" w:eastAsia="Times New Roman" w:hAnsi="Times New Roman"/>
          <w:lang w:eastAsia="pl-PL"/>
        </w:rPr>
        <w:t>ustanawiające</w:t>
      </w:r>
      <w:r w:rsidR="00B01817">
        <w:rPr>
          <w:rFonts w:ascii="Times New Roman" w:eastAsia="Times New Roman" w:hAnsi="Times New Roman"/>
          <w:lang w:eastAsia="pl-PL"/>
        </w:rPr>
        <w:t xml:space="preserve"> </w:t>
      </w:r>
      <w:r w:rsidR="003B1D6D" w:rsidRPr="005663FF">
        <w:rPr>
          <w:rFonts w:ascii="Times New Roman" w:eastAsia="Times New Roman" w:hAnsi="Times New Roman"/>
          <w:lang w:eastAsia="pl-PL"/>
        </w:rPr>
        <w:t xml:space="preserve">wspólny schemat opłat za korzystanie ze służb żeglugi powietrznej </w:t>
      </w:r>
      <w:r w:rsidR="003B1D6D">
        <w:rPr>
          <w:rFonts w:ascii="Times New Roman" w:eastAsia="Times New Roman" w:hAnsi="Times New Roman"/>
          <w:lang w:eastAsia="pl-PL"/>
        </w:rPr>
        <w:t>(</w:t>
      </w:r>
      <w:r w:rsidR="003B1D6D" w:rsidRPr="005663FF">
        <w:rPr>
          <w:rFonts w:ascii="Times New Roman" w:eastAsia="Times New Roman" w:hAnsi="Times New Roman"/>
          <w:lang w:eastAsia="pl-PL"/>
        </w:rPr>
        <w:t>Dz. Urz. UE L 333 z 17.12.2010, str. 6)</w:t>
      </w:r>
      <w:r w:rsidR="003B1D6D">
        <w:rPr>
          <w:rFonts w:ascii="Times New Roman" w:eastAsia="Times New Roman" w:hAnsi="Times New Roman"/>
          <w:lang w:eastAsia="pl-PL"/>
        </w:rPr>
        <w:t xml:space="preserve">, </w:t>
      </w:r>
      <w:r w:rsidR="00FE13C2">
        <w:rPr>
          <w:rFonts w:ascii="Times New Roman" w:eastAsia="Times New Roman" w:hAnsi="Times New Roman"/>
          <w:lang w:eastAsia="pl-PL"/>
        </w:rPr>
        <w:t xml:space="preserve">zwanego dalej rozporządzeniem nr 1191/2010/UE, </w:t>
      </w:r>
      <w:r w:rsidRPr="005663FF">
        <w:rPr>
          <w:rFonts w:ascii="Times New Roman" w:eastAsia="Times New Roman" w:hAnsi="Times New Roman"/>
          <w:lang w:eastAsia="pl-PL"/>
        </w:rPr>
        <w:t>zniesiony został system odzyskiwania/zwracania w roku n+2 różnicy między kosztami planowanymi a faktycznie poniesionymi w roku n. W zakresie opłat trasowych ostatnim rokiem, dla którego rozliczano to saldo, był rok 2011 (saldo przeniesione na rok 2013)</w:t>
      </w:r>
      <w:r w:rsidR="003B1D6D">
        <w:rPr>
          <w:rFonts w:ascii="Times New Roman" w:eastAsia="Times New Roman" w:hAnsi="Times New Roman"/>
          <w:lang w:eastAsia="pl-PL"/>
        </w:rPr>
        <w:t xml:space="preserve">. Z kolei </w:t>
      </w:r>
      <w:r w:rsidR="003B1D6D" w:rsidRPr="005663FF">
        <w:rPr>
          <w:rFonts w:ascii="Times New Roman" w:eastAsia="Times New Roman" w:hAnsi="Times New Roman"/>
          <w:lang w:eastAsia="pl-PL"/>
        </w:rPr>
        <w:t xml:space="preserve">w związku z art. 2 akapit drugi rozporządzenia </w:t>
      </w:r>
      <w:r w:rsidR="003B1D6D">
        <w:rPr>
          <w:rFonts w:ascii="Times New Roman" w:eastAsia="Times New Roman" w:hAnsi="Times New Roman"/>
          <w:lang w:eastAsia="pl-PL"/>
        </w:rPr>
        <w:t>nr 1191/2010/U</w:t>
      </w:r>
      <w:r w:rsidR="004B4ABA">
        <w:rPr>
          <w:rFonts w:ascii="Times New Roman" w:eastAsia="Times New Roman" w:hAnsi="Times New Roman"/>
          <w:lang w:eastAsia="pl-PL"/>
        </w:rPr>
        <w:t>E</w:t>
      </w:r>
      <w:r w:rsidR="003B1D6D">
        <w:rPr>
          <w:rFonts w:ascii="Times New Roman" w:eastAsia="Times New Roman" w:hAnsi="Times New Roman"/>
          <w:lang w:eastAsia="pl-PL"/>
        </w:rPr>
        <w:t>, w</w:t>
      </w:r>
      <w:r w:rsidR="003B1D6D" w:rsidRPr="005663FF">
        <w:rPr>
          <w:rFonts w:ascii="Times New Roman" w:eastAsia="Times New Roman" w:hAnsi="Times New Roman"/>
          <w:lang w:eastAsia="pl-PL"/>
        </w:rPr>
        <w:t xml:space="preserve"> </w:t>
      </w:r>
      <w:r w:rsidRPr="005663FF">
        <w:rPr>
          <w:rFonts w:ascii="Times New Roman" w:eastAsia="Times New Roman" w:hAnsi="Times New Roman"/>
          <w:lang w:eastAsia="pl-PL"/>
        </w:rPr>
        <w:t>zakresie opłat terminalowych</w:t>
      </w:r>
      <w:r w:rsidR="00B01817">
        <w:rPr>
          <w:rFonts w:ascii="Times New Roman" w:eastAsia="Times New Roman" w:hAnsi="Times New Roman"/>
          <w:lang w:eastAsia="pl-PL"/>
        </w:rPr>
        <w:t xml:space="preserve"> </w:t>
      </w:r>
      <w:r w:rsidRPr="005663FF">
        <w:rPr>
          <w:rFonts w:ascii="Times New Roman" w:eastAsia="Times New Roman" w:hAnsi="Times New Roman"/>
          <w:lang w:eastAsia="pl-PL"/>
        </w:rPr>
        <w:t>wydane zostało rozporządzenie Ministra Transportu, Budownictwa i Gospodarki Morskiej z dnia 16 października 2012 r. w sprawie zwolnienia z obowiązku stosowania przepisów rozporządzenia Komisji (WE) nr 1794/2006 ustanawiającego wspólny schemat opłat za korzystanie ze służb żeglugi powietrznej w brzmieniu zmienionym rozporządzeniem Komisji (UE) nr 1191/2010 w odniesieniu do opłat terminalowych (Dz. U. poz. 1161)</w:t>
      </w:r>
      <w:r w:rsidR="00B01817">
        <w:rPr>
          <w:rFonts w:ascii="Times New Roman" w:eastAsia="Times New Roman" w:hAnsi="Times New Roman"/>
          <w:lang w:eastAsia="pl-PL"/>
        </w:rPr>
        <w:t xml:space="preserve">. W rezultacie, </w:t>
      </w:r>
      <w:r w:rsidR="00B01817" w:rsidRPr="005663FF">
        <w:rPr>
          <w:rFonts w:ascii="Times New Roman" w:eastAsia="Times New Roman" w:hAnsi="Times New Roman"/>
          <w:lang w:eastAsia="pl-PL"/>
        </w:rPr>
        <w:t xml:space="preserve">rozliczanie salda </w:t>
      </w:r>
      <w:r w:rsidRPr="005663FF">
        <w:rPr>
          <w:rFonts w:ascii="Times New Roman" w:eastAsia="Times New Roman" w:hAnsi="Times New Roman"/>
          <w:lang w:eastAsia="pl-PL"/>
        </w:rPr>
        <w:t xml:space="preserve">w zakresie kosztów terminalowych stosowane </w:t>
      </w:r>
      <w:r w:rsidR="00B01817">
        <w:rPr>
          <w:rFonts w:ascii="Times New Roman" w:eastAsia="Times New Roman" w:hAnsi="Times New Roman"/>
          <w:lang w:eastAsia="pl-PL"/>
        </w:rPr>
        <w:t xml:space="preserve">jest </w:t>
      </w:r>
      <w:r w:rsidRPr="005663FF">
        <w:rPr>
          <w:rFonts w:ascii="Times New Roman" w:eastAsia="Times New Roman" w:hAnsi="Times New Roman"/>
          <w:lang w:eastAsia="pl-PL"/>
        </w:rPr>
        <w:t xml:space="preserve">do roku 2014 włącznie (saldo przeniesione na rok 2016). Przy obliczaniu kwoty wpłaty lotniczej na 2017, w odniesieniu do obliczania kosztów opłat terminalowych zastosowanie będą miały takie same reguły jakie stosowane są obecnie do opłat trasowych. </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Korekta inflacyjna wpływająca na wartość wpłaty w roku 2016 wynika z brzmienia art. 7 ust. 1 akapit trzeci rozporządzenia nr 391/2013/UE (wcześniej art. 6 ust. 1 akapit trzeci rozporządzenia nr 1794/2006/WE w brzmieniu nadanym rozporządzeniem nr 1191/2010/UE), zgodnie z którym różnicę między kosztami ustalonymi wyrażonymi w wartościach nominalnych przed okresem odniesienia oraz ustalonymi kosztami skorygowanymi w oparciu o faktyczną inflację odnotowaną przez Komisję </w:t>
      </w:r>
      <w:r w:rsidRPr="005663FF">
        <w:rPr>
          <w:rFonts w:ascii="Times New Roman" w:eastAsia="Times New Roman" w:hAnsi="Times New Roman"/>
          <w:lang w:eastAsia="pl-PL"/>
        </w:rPr>
        <w:lastRenderedPageBreak/>
        <w:t xml:space="preserve">(Eurostat) dla danego roku przenosi się na rok n+2 (dla roku 2014 na rok 2016). Na etapie opracowywania </w:t>
      </w:r>
      <w:r w:rsidR="004B4ABA">
        <w:rPr>
          <w:rFonts w:ascii="Times New Roman" w:eastAsia="Times New Roman" w:hAnsi="Times New Roman"/>
          <w:lang w:eastAsia="pl-PL"/>
        </w:rPr>
        <w:t>K</w:t>
      </w:r>
      <w:r w:rsidRPr="005663FF">
        <w:rPr>
          <w:rFonts w:ascii="Times New Roman" w:eastAsia="Times New Roman" w:hAnsi="Times New Roman"/>
          <w:lang w:eastAsia="pl-PL"/>
        </w:rPr>
        <w:t>rajowego planu skuteczności działania służb żeglugi powietrznej na lata 2012</w:t>
      </w:r>
      <w:r w:rsidRPr="005663FF">
        <w:rPr>
          <w:rFonts w:ascii="Times New Roman" w:eastAsia="Times New Roman" w:hAnsi="Times New Roman"/>
          <w:bCs/>
          <w:lang w:eastAsia="pl-PL"/>
        </w:rPr>
        <w:t>–</w:t>
      </w:r>
      <w:r w:rsidRPr="005663FF">
        <w:rPr>
          <w:rFonts w:ascii="Times New Roman" w:eastAsia="Times New Roman" w:hAnsi="Times New Roman"/>
          <w:lang w:eastAsia="pl-PL"/>
        </w:rPr>
        <w:t xml:space="preserve">2014 przyjęto wskaźniki inflacji na poziomie: 4,053% dla roku 2011, 2,895% dla roku 2012, 2,624% dla roku 2013 oraz 2,500% dla roku 2014, podczas gdy rzeczywista inflacja wg danych Eurostat wyniosła w tym okresie, odpowiednio 3,9%, 3,7%, 0,8% oraz 0,1%. </w:t>
      </w:r>
      <w:r w:rsidR="00B01817">
        <w:rPr>
          <w:rFonts w:ascii="Times New Roman" w:eastAsia="Times New Roman" w:hAnsi="Times New Roman"/>
          <w:lang w:eastAsia="pl-PL"/>
        </w:rPr>
        <w:t>Przedstawiona</w:t>
      </w:r>
      <w:r w:rsidRPr="005663FF">
        <w:rPr>
          <w:rFonts w:ascii="Times New Roman" w:eastAsia="Times New Roman" w:hAnsi="Times New Roman"/>
          <w:lang w:eastAsia="pl-PL"/>
        </w:rPr>
        <w:t xml:space="preserve"> różnica w poziomach inflacji </w:t>
      </w:r>
      <w:r w:rsidR="00B01817">
        <w:rPr>
          <w:rFonts w:ascii="Times New Roman" w:eastAsia="Times New Roman" w:hAnsi="Times New Roman"/>
          <w:lang w:eastAsia="pl-PL"/>
        </w:rPr>
        <w:t>(</w:t>
      </w:r>
      <w:r w:rsidR="00B01817" w:rsidRPr="005663FF">
        <w:rPr>
          <w:rFonts w:ascii="Times New Roman" w:eastAsia="Times New Roman" w:hAnsi="Times New Roman"/>
          <w:lang w:eastAsia="pl-PL"/>
        </w:rPr>
        <w:t xml:space="preserve">inflacja </w:t>
      </w:r>
      <w:r w:rsidRPr="005663FF">
        <w:rPr>
          <w:rFonts w:ascii="Times New Roman" w:eastAsia="Times New Roman" w:hAnsi="Times New Roman"/>
          <w:lang w:eastAsia="pl-PL"/>
        </w:rPr>
        <w:t xml:space="preserve">rzeczywista </w:t>
      </w:r>
      <w:r w:rsidR="00B01817" w:rsidRPr="005663FF">
        <w:rPr>
          <w:rFonts w:ascii="Times New Roman" w:eastAsia="Times New Roman" w:hAnsi="Times New Roman"/>
          <w:lang w:eastAsia="pl-PL"/>
        </w:rPr>
        <w:t xml:space="preserve">niższa </w:t>
      </w:r>
      <w:r w:rsidRPr="005663FF">
        <w:rPr>
          <w:rFonts w:ascii="Times New Roman" w:eastAsia="Times New Roman" w:hAnsi="Times New Roman"/>
          <w:lang w:eastAsia="pl-PL"/>
        </w:rPr>
        <w:t xml:space="preserve">niż zakładana) skutkuje powstaniem korekty pomniejszającej wysokość wpłaty na rok 2016. W związku ze wspomnianym wyżej rozporządzeniem Ministra Transportu, Budownictwa i Gospodarki Morskiej z dnia 16 października 2012 r. </w:t>
      </w:r>
      <w:r w:rsidR="00FE13C2" w:rsidRPr="005663FF">
        <w:rPr>
          <w:rFonts w:ascii="Times New Roman" w:eastAsia="Times New Roman" w:hAnsi="Times New Roman"/>
          <w:lang w:eastAsia="pl-PL"/>
        </w:rPr>
        <w:t>w sprawie zwolnienia z obowiązku stosowania przepisów rozporządzenia Komisji (WE) nr 1794/2006 ustanawiającego wspólny schemat opłat za korzystanie ze służb żeglugi powietrznej w brzmieniu zmienionym rozporządzeniem Komisji (UE) nr 1191/2010 w odniesieniu do opłat terminalowych</w:t>
      </w:r>
      <w:r w:rsidR="00FE13C2">
        <w:rPr>
          <w:rFonts w:ascii="Times New Roman" w:eastAsia="Times New Roman" w:hAnsi="Times New Roman"/>
          <w:lang w:eastAsia="pl-PL"/>
        </w:rPr>
        <w:t xml:space="preserve"> </w:t>
      </w:r>
      <w:r w:rsidRPr="005663FF">
        <w:rPr>
          <w:rFonts w:ascii="Times New Roman" w:eastAsia="Times New Roman" w:hAnsi="Times New Roman"/>
          <w:lang w:eastAsia="pl-PL"/>
        </w:rPr>
        <w:t>ww. korekta inflacyjna liczona jest tylko w odniesieniu do opłat trasowych.</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Wpłata lotnicza na 2016 rok została skalkulowana również z uwzględnieniem jednorazowego rozliczenia różnicy pomiędzy wpłatą lotniczą określoną na rok 2014 w części dotyczącej opłat terminalowych a kosztami Urzędu Lotnictwa Cywilnego ujętymi w tabelach sprawozdawczych opłat nawigacyjnych będących podstawą do określenia stawki jednostkowej opłat terminalowych na 2014 rok w części nieuwzględnionej w mechanizmie wyrównawczym za 2014 rok. Wpłata lotnicza na rok 2014, w części dotyczącej kosztów terminalowych Urzędu Lotnictwa Cywilnego, </w:t>
      </w:r>
      <w:r w:rsidR="00B01817" w:rsidRPr="005663FF">
        <w:rPr>
          <w:rFonts w:ascii="Times New Roman" w:eastAsia="Times New Roman" w:hAnsi="Times New Roman"/>
          <w:lang w:eastAsia="pl-PL"/>
        </w:rPr>
        <w:t xml:space="preserve">została skalkulowana </w:t>
      </w:r>
      <w:r w:rsidRPr="005663FF">
        <w:rPr>
          <w:rFonts w:ascii="Times New Roman" w:eastAsia="Times New Roman" w:hAnsi="Times New Roman"/>
          <w:lang w:eastAsia="pl-PL"/>
        </w:rPr>
        <w:t>z uwzględnieniem kosztów w wysokości 3 962 346,92 PLN. W tabelach sprawozdawczych opłat nawigacyjnych będących podstawą określenia stawki jednostkowej opłat terminalowych na 2014 rok zostały uwzględnione planowane koszty Urzędu Lotnictwa Cywilnego alokowane do opłat terminalowych w wysokości 3 934 817,03 PLN, tj. w wysokości niższej niż rzeczywiście pokryte w ramach wniesionej do Urzędu wpłaty lotniczej na rok 2014. Różnica ta wynikała z dokonanej pod koniec 2013 r</w:t>
      </w:r>
      <w:r w:rsidR="008005DE">
        <w:rPr>
          <w:rFonts w:ascii="Times New Roman" w:eastAsia="Times New Roman" w:hAnsi="Times New Roman"/>
          <w:lang w:eastAsia="pl-PL"/>
        </w:rPr>
        <w:t>oku</w:t>
      </w:r>
      <w:r w:rsidRPr="005663FF">
        <w:rPr>
          <w:rFonts w:ascii="Times New Roman" w:eastAsia="Times New Roman" w:hAnsi="Times New Roman"/>
          <w:lang w:eastAsia="pl-PL"/>
        </w:rPr>
        <w:t xml:space="preserve"> korekty kosztów terminalowych o koszty alokowane na lotnisko Radom-Sadków</w:t>
      </w:r>
      <w:r w:rsidR="00766EA7">
        <w:rPr>
          <w:rFonts w:ascii="Times New Roman" w:eastAsia="Times New Roman" w:hAnsi="Times New Roman"/>
          <w:lang w:eastAsia="pl-PL"/>
        </w:rPr>
        <w:t>,</w:t>
      </w:r>
      <w:r w:rsidRPr="005663FF">
        <w:rPr>
          <w:rFonts w:ascii="Times New Roman" w:eastAsia="Times New Roman" w:hAnsi="Times New Roman"/>
          <w:lang w:eastAsia="pl-PL"/>
        </w:rPr>
        <w:t xml:space="preserve"> w związku z przewidywanym nieuruchomieniem operacyjnym tego lotniska w 2014 r</w:t>
      </w:r>
      <w:r w:rsidR="008005DE">
        <w:rPr>
          <w:rFonts w:ascii="Times New Roman" w:eastAsia="Times New Roman" w:hAnsi="Times New Roman"/>
          <w:lang w:eastAsia="pl-PL"/>
        </w:rPr>
        <w:t>oku</w:t>
      </w:r>
      <w:r w:rsidRPr="005663FF">
        <w:rPr>
          <w:rFonts w:ascii="Times New Roman" w:eastAsia="Times New Roman" w:hAnsi="Times New Roman"/>
          <w:vertAlign w:val="superscript"/>
          <w:lang w:eastAsia="pl-PL"/>
        </w:rPr>
        <w:footnoteReference w:id="2"/>
      </w:r>
      <w:r w:rsidR="00766EA7">
        <w:rPr>
          <w:rFonts w:ascii="Times New Roman" w:eastAsia="Times New Roman" w:hAnsi="Times New Roman"/>
          <w:lang w:eastAsia="pl-PL"/>
        </w:rPr>
        <w:t xml:space="preserve">, a także z </w:t>
      </w:r>
      <w:r w:rsidRPr="005663FF">
        <w:rPr>
          <w:rFonts w:ascii="Times New Roman" w:eastAsia="Times New Roman" w:hAnsi="Times New Roman"/>
          <w:lang w:eastAsia="pl-PL"/>
        </w:rPr>
        <w:t xml:space="preserve">rozbieżności </w:t>
      </w:r>
      <w:r w:rsidR="00766EA7">
        <w:rPr>
          <w:rFonts w:ascii="Times New Roman" w:eastAsia="Times New Roman" w:hAnsi="Times New Roman"/>
          <w:lang w:eastAsia="pl-PL"/>
        </w:rPr>
        <w:t>w zakresie postępu</w:t>
      </w:r>
      <w:r w:rsidRPr="005663FF">
        <w:rPr>
          <w:rFonts w:ascii="Times New Roman" w:eastAsia="Times New Roman" w:hAnsi="Times New Roman"/>
          <w:lang w:eastAsia="pl-PL"/>
        </w:rPr>
        <w:t xml:space="preserve"> prac nad projektem rozporządzenia w sprawie wpłaty lotniczej na rok 2014 oraz procesu zatwierdzania stawki jednostkowej opłat terminalowych na ten rok. Jednocześnie</w:t>
      </w:r>
      <w:r w:rsidR="00766EA7">
        <w:rPr>
          <w:rFonts w:ascii="Times New Roman" w:eastAsia="Times New Roman" w:hAnsi="Times New Roman"/>
          <w:lang w:eastAsia="pl-PL"/>
        </w:rPr>
        <w:t>, koszty</w:t>
      </w:r>
      <w:r w:rsidRPr="005663FF">
        <w:rPr>
          <w:rFonts w:ascii="Times New Roman" w:eastAsia="Times New Roman" w:hAnsi="Times New Roman"/>
          <w:lang w:eastAsia="pl-PL"/>
        </w:rPr>
        <w:t xml:space="preserve"> faktycznie poniesione przez Urząd Lotnictwa Cywilnego w części przypisanej do kosztów terminalowych były niższe zarówno od </w:t>
      </w:r>
      <w:r w:rsidR="00766EA7">
        <w:rPr>
          <w:rFonts w:ascii="Times New Roman" w:eastAsia="Times New Roman" w:hAnsi="Times New Roman"/>
          <w:lang w:eastAsia="pl-PL"/>
        </w:rPr>
        <w:t>kosztów</w:t>
      </w:r>
      <w:r w:rsidRPr="005663FF">
        <w:rPr>
          <w:rFonts w:ascii="Times New Roman" w:eastAsia="Times New Roman" w:hAnsi="Times New Roman"/>
          <w:lang w:eastAsia="pl-PL"/>
        </w:rPr>
        <w:t xml:space="preserve"> ujętych we wpłacie lotniczej na rok 2014, jak i od </w:t>
      </w:r>
      <w:r w:rsidR="00766EA7">
        <w:rPr>
          <w:rFonts w:ascii="Times New Roman" w:eastAsia="Times New Roman" w:hAnsi="Times New Roman"/>
          <w:lang w:eastAsia="pl-PL"/>
        </w:rPr>
        <w:t xml:space="preserve">kosztów </w:t>
      </w:r>
      <w:r w:rsidRPr="005663FF">
        <w:rPr>
          <w:rFonts w:ascii="Times New Roman" w:eastAsia="Times New Roman" w:hAnsi="Times New Roman"/>
          <w:lang w:eastAsia="pl-PL"/>
        </w:rPr>
        <w:t xml:space="preserve">ujętych w tabelach sprawozdawczych opłat nawigacyjnych będących podstawą określenia stawki jednostkowej opłat terminalowych na 2014 rok. W związku z powyższym wpłata lotnicza na rok 2016 korygowana jest o różnicę pomiędzy faktycznym wykonaniem kosztów Urzędu Lotnictwa Cywilnego w 2014 roku dotyczącym terminalowych służb żeglugi powietrznej (3 282 657,03 PLN) a wartością uiszczoną we wpłacie lotniczej na rok 2014 w części dotyczącej kosztów terminalowych Urzędu (3 962 346,92 PLN) pomniejszoną o saldo korekty za 2014 rok związane ze stosowaniem mechanizmu wyrównawczego </w:t>
      </w:r>
      <w:r w:rsidRPr="005663FF">
        <w:rPr>
          <w:rFonts w:ascii="Times New Roman" w:eastAsia="Times New Roman" w:hAnsi="Times New Roman"/>
          <w:lang w:eastAsia="pl-PL"/>
        </w:rPr>
        <w:lastRenderedPageBreak/>
        <w:t>(652 159,99 PLN – wartość już ujęta powyżej w kalkulacji wpłaty lotniczej na rok 2016 jako rozliczenie 2014 roku dotyczące opłat terminalowych), co daje kwotę 27 529,88 PLN, pomniejszającą wpłatę lotniczą na rok 2016.</w:t>
      </w:r>
    </w:p>
    <w:p w:rsidR="005F0DE6" w:rsidRDefault="0030712B"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Pr>
          <w:rFonts w:ascii="Times New Roman" w:eastAsia="Times New Roman" w:hAnsi="Times New Roman"/>
          <w:lang w:eastAsia="pl-PL"/>
        </w:rPr>
        <w:t xml:space="preserve">Do jednorazowych korekt, które nie będą stosowane w kolejnych latach, a które pomniejszają wpłatę lotniczą na </w:t>
      </w:r>
      <w:r w:rsidR="008005DE">
        <w:rPr>
          <w:rFonts w:ascii="Times New Roman" w:eastAsia="Times New Roman" w:hAnsi="Times New Roman"/>
          <w:lang w:eastAsia="pl-PL"/>
        </w:rPr>
        <w:t xml:space="preserve">rok </w:t>
      </w:r>
      <w:r>
        <w:rPr>
          <w:rFonts w:ascii="Times New Roman" w:eastAsia="Times New Roman" w:hAnsi="Times New Roman"/>
          <w:lang w:eastAsia="pl-PL"/>
        </w:rPr>
        <w:t>2016 zalicza się również k</w:t>
      </w:r>
      <w:r w:rsidR="005663FF" w:rsidRPr="005663FF">
        <w:rPr>
          <w:rFonts w:ascii="Times New Roman" w:eastAsia="Times New Roman" w:hAnsi="Times New Roman"/>
          <w:lang w:eastAsia="pl-PL"/>
        </w:rPr>
        <w:t xml:space="preserve">orekty sald roku 2013 oraz 2014 dotyczących opłat terminalowych, określonych na podstawie faktycznego rozliczenia terminalowych kosztów Urzędu Lotnictwa Cywilnego poniesionych w </w:t>
      </w:r>
      <w:r>
        <w:rPr>
          <w:rFonts w:ascii="Times New Roman" w:eastAsia="Times New Roman" w:hAnsi="Times New Roman"/>
          <w:lang w:eastAsia="pl-PL"/>
        </w:rPr>
        <w:t>tych latach</w:t>
      </w:r>
      <w:r w:rsidR="005663FF" w:rsidRPr="005663FF">
        <w:rPr>
          <w:rFonts w:ascii="Times New Roman" w:eastAsia="Times New Roman" w:hAnsi="Times New Roman"/>
          <w:lang w:eastAsia="pl-PL"/>
        </w:rPr>
        <w:t xml:space="preserve"> względem wartości planowanych ujętych w tabelach sprawozdawczych opłat nawigacyjnych stanowiących podstawę określenia stawki jednostkowej opłat terminalowych odpowiednio na 2013 rok oraz na 2014 rok</w:t>
      </w:r>
      <w:r>
        <w:rPr>
          <w:rFonts w:ascii="Times New Roman" w:eastAsia="Times New Roman" w:hAnsi="Times New Roman"/>
          <w:lang w:eastAsia="pl-PL"/>
        </w:rPr>
        <w:t>,</w:t>
      </w:r>
      <w:r w:rsidR="005663FF" w:rsidRPr="005663FF">
        <w:rPr>
          <w:rFonts w:ascii="Times New Roman" w:eastAsia="Times New Roman" w:hAnsi="Times New Roman"/>
          <w:lang w:eastAsia="pl-PL"/>
        </w:rPr>
        <w:t xml:space="preserve"> w związku z koniecznością przeliczenia mechanizmu wyrównawczego przy uwzględnieniu różnicy pomiędzy SU-L całkowitymi a SU-L podlegającymi opłatom. Wpłata lotnicza na rok 2015 została skalkulowana z uwzględnieniem korekty w wysokości 496 985,80 PLN z tytułu rozliczenia pomiędzy faktycznie poniesionymi a planowanymi kosztami alokowanymi na terminalowe służby żeglugi powietrznej w 2013 roku. W toku prac nad Planem, zgodnie z uwagami otrzymanymi od organu EUROCONTROL weryfikującego na zlecenie Komisji Europejskiej część Planu dotyczącą opłat (Performance </w:t>
      </w:r>
      <w:r w:rsidR="005663FF" w:rsidRPr="0030712B">
        <w:rPr>
          <w:rFonts w:ascii="Times New Roman" w:eastAsia="Times New Roman" w:hAnsi="Times New Roman"/>
          <w:i/>
          <w:lang w:eastAsia="pl-PL"/>
        </w:rPr>
        <w:t>Review Body – PRB</w:t>
      </w:r>
      <w:r w:rsidR="005663FF" w:rsidRPr="005663FF">
        <w:rPr>
          <w:rFonts w:ascii="Times New Roman" w:eastAsia="Times New Roman" w:hAnsi="Times New Roman"/>
          <w:lang w:eastAsia="pl-PL"/>
        </w:rPr>
        <w:t>), powyższe rozliczenie zostało skorygowane poprzez przeliczenie ww. kwoty w taki sposób</w:t>
      </w:r>
      <w:r>
        <w:rPr>
          <w:rFonts w:ascii="Times New Roman" w:eastAsia="Times New Roman" w:hAnsi="Times New Roman"/>
          <w:lang w:eastAsia="pl-PL"/>
        </w:rPr>
        <w:t>,</w:t>
      </w:r>
      <w:r w:rsidR="005663FF" w:rsidRPr="005663FF">
        <w:rPr>
          <w:rFonts w:ascii="Times New Roman" w:eastAsia="Times New Roman" w:hAnsi="Times New Roman"/>
          <w:lang w:eastAsia="pl-PL"/>
        </w:rPr>
        <w:t xml:space="preserve"> jakby stawki jednostkowe opłat terminalowych były obliczane w oparciu o SU-L całkowite, a nie tylko te podlegające opłatom.</w:t>
      </w:r>
      <w:r w:rsidR="005663FF" w:rsidRPr="005663FF">
        <w:rPr>
          <w:rFonts w:ascii="Times New Roman" w:eastAsia="Times New Roman" w:hAnsi="Times New Roman"/>
          <w:vertAlign w:val="superscript"/>
          <w:lang w:eastAsia="pl-PL"/>
        </w:rPr>
        <w:footnoteReference w:id="3"/>
      </w:r>
      <w:r w:rsidR="005663FF" w:rsidRPr="005663FF">
        <w:rPr>
          <w:rFonts w:ascii="Times New Roman" w:eastAsia="Times New Roman" w:hAnsi="Times New Roman"/>
          <w:lang w:eastAsia="pl-PL"/>
        </w:rPr>
        <w:t xml:space="preserve"> Tym samym kwota rozliczenia ujęta we wpłacie lotniczej różniła się od tej ujętej w tabelach sprawozdawczych stanowiących podstawę określenia stawki jednostkowej opłat terminalowych na 2015 rok. </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W związku z powyższym, z uwagi na faktyczne uwzględnienie w kalkulacji stawki jednostkowej opłaty terminalowej na 2015 rok ujemnej korekty o wartości większej niż wartość o jaką rzeczywiście skorygowana została wpłata lotnicza na rok 2015, wpłata lotnicza na rok 2016 została pomniejszona również o różnicę pomiędzy ww. saldami, tj. kwotę 8 818,04 PLN. Analogicznie, poprzez przeliczenie w taki sposób jakby stawki jednostkowe opłat terminalowych były obliczane w oparciu o SU-L całkowite, skorygowane zostało także rozliczenie pomiędzy faktycznie poniesionymi a planowanymi (ujętymi w tabelach sprawozdawczych stanowiących podstawę do określenia stawki jednostkowej opłaty terminalowej na 2014 rok) kosztami alokowanymi na terminalowe służby żeglugi powietrznej w 2014 roku przez Urząd Lotnictwa Cywilnego. Tym samym</w:t>
      </w:r>
      <w:r w:rsidR="000F2D38">
        <w:rPr>
          <w:rFonts w:ascii="Times New Roman" w:eastAsia="Times New Roman" w:hAnsi="Times New Roman"/>
          <w:lang w:eastAsia="pl-PL"/>
        </w:rPr>
        <w:t>,</w:t>
      </w:r>
      <w:r w:rsidRPr="005663FF">
        <w:rPr>
          <w:rFonts w:ascii="Times New Roman" w:eastAsia="Times New Roman" w:hAnsi="Times New Roman"/>
          <w:lang w:eastAsia="pl-PL"/>
        </w:rPr>
        <w:t xml:space="preserve"> wpłata lotnicza na rok 2016 została pomniejszona również o kwotę 14 400,40 PLN.</w:t>
      </w:r>
    </w:p>
    <w:p w:rsidR="0030712B"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Zgodnie z art. 26d ust. 3 ustawy</w:t>
      </w:r>
      <w:r w:rsidR="00FE13C2">
        <w:rPr>
          <w:rFonts w:ascii="Times New Roman" w:eastAsia="Times New Roman" w:hAnsi="Times New Roman"/>
          <w:lang w:eastAsia="pl-PL"/>
        </w:rPr>
        <w:t xml:space="preserve"> z dnia 3 lipca 2002 r.</w:t>
      </w:r>
      <w:r w:rsidRPr="005663FF">
        <w:rPr>
          <w:rFonts w:ascii="Times New Roman" w:eastAsia="Times New Roman" w:hAnsi="Times New Roman"/>
          <w:lang w:eastAsia="pl-PL"/>
        </w:rPr>
        <w:t xml:space="preserve"> – Prawo lotnicze wpłata lotnicza uiszczana jest corocznie w 12 miesięcznych ratach. Z przepisu tego, jak również pozostałych </w:t>
      </w:r>
      <w:r w:rsidRPr="005663FF">
        <w:rPr>
          <w:rFonts w:ascii="Times New Roman" w:eastAsia="Times New Roman" w:hAnsi="Times New Roman"/>
          <w:lang w:eastAsia="pl-PL"/>
        </w:rPr>
        <w:lastRenderedPageBreak/>
        <w:t>rozwiązań zawartych w art. 26d ustawy – Prawo lotnicze wynika, że wpłatę lotniczą określa się na dany rok kalendarzowy. W projektowanym rozporządzeniu określona została wpłat</w:t>
      </w:r>
      <w:r w:rsidR="0030712B">
        <w:rPr>
          <w:rFonts w:ascii="Times New Roman" w:eastAsia="Times New Roman" w:hAnsi="Times New Roman"/>
          <w:lang w:eastAsia="pl-PL"/>
        </w:rPr>
        <w:t>a lotnicza dotycząca roku 2016.</w:t>
      </w:r>
    </w:p>
    <w:p w:rsid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 xml:space="preserve"> </w:t>
      </w:r>
      <w:r w:rsidR="00782900">
        <w:rPr>
          <w:rFonts w:ascii="Times New Roman" w:eastAsia="Times New Roman" w:hAnsi="Times New Roman"/>
          <w:lang w:eastAsia="pl-PL"/>
        </w:rPr>
        <w:t>T</w:t>
      </w:r>
      <w:r w:rsidRPr="005663FF">
        <w:rPr>
          <w:rFonts w:ascii="Times New Roman" w:eastAsia="Times New Roman" w:hAnsi="Times New Roman"/>
          <w:lang w:eastAsia="pl-PL"/>
        </w:rPr>
        <w:t xml:space="preserve">ermin wejścia w życie rozporządzenia </w:t>
      </w:r>
      <w:r w:rsidR="00782900">
        <w:rPr>
          <w:rFonts w:ascii="Times New Roman" w:eastAsia="Times New Roman" w:hAnsi="Times New Roman"/>
          <w:lang w:eastAsia="pl-PL"/>
        </w:rPr>
        <w:t>określony na</w:t>
      </w:r>
      <w:r w:rsidRPr="005663FF">
        <w:rPr>
          <w:rFonts w:ascii="Times New Roman" w:eastAsia="Times New Roman" w:hAnsi="Times New Roman"/>
          <w:lang w:eastAsia="pl-PL"/>
        </w:rPr>
        <w:t xml:space="preserve"> d</w:t>
      </w:r>
      <w:r w:rsidR="00782900">
        <w:rPr>
          <w:rFonts w:ascii="Times New Roman" w:eastAsia="Times New Roman" w:hAnsi="Times New Roman"/>
          <w:lang w:eastAsia="pl-PL"/>
        </w:rPr>
        <w:t>zień</w:t>
      </w:r>
      <w:r w:rsidRPr="005663FF">
        <w:rPr>
          <w:rFonts w:ascii="Times New Roman" w:eastAsia="Times New Roman" w:hAnsi="Times New Roman"/>
          <w:lang w:eastAsia="pl-PL"/>
        </w:rPr>
        <w:t xml:space="preserve"> 1 stycznia 2016 r. </w:t>
      </w:r>
      <w:r w:rsidR="00782900">
        <w:rPr>
          <w:rFonts w:ascii="Times New Roman" w:eastAsia="Times New Roman" w:hAnsi="Times New Roman"/>
          <w:lang w:eastAsia="pl-PL"/>
        </w:rPr>
        <w:t xml:space="preserve">jest </w:t>
      </w:r>
      <w:r w:rsidRPr="005663FF">
        <w:rPr>
          <w:rFonts w:ascii="Times New Roman" w:eastAsia="Times New Roman" w:hAnsi="Times New Roman"/>
          <w:lang w:eastAsia="pl-PL"/>
        </w:rPr>
        <w:t xml:space="preserve">adekwatny do przepisów ustawy – Prawo lotnicze, zwłaszcza </w:t>
      </w:r>
      <w:r w:rsidR="00782900">
        <w:rPr>
          <w:rFonts w:ascii="Times New Roman" w:eastAsia="Times New Roman" w:hAnsi="Times New Roman"/>
          <w:lang w:eastAsia="pl-PL"/>
        </w:rPr>
        <w:t xml:space="preserve"> do</w:t>
      </w:r>
      <w:r w:rsidRPr="005663FF">
        <w:rPr>
          <w:rFonts w:ascii="Times New Roman" w:eastAsia="Times New Roman" w:hAnsi="Times New Roman"/>
          <w:lang w:eastAsia="pl-PL"/>
        </w:rPr>
        <w:t xml:space="preserve"> art. 26d ust. 6, z którego wynika, że niezależnie od dnia wejścia w życie rozporządzenia raty należne za okres od 1 stycznia danego roku kalendarzowego do ostatniego dnia miesiąca, w którym weszło w życie rozporządzenie wydane na podstawie art. 26d ust. 7 (a więc dot. wpłaty lotniczej) wpłaca się w terminie 14 dni od dnia wejścia w życie tego rozporządzenia. Z przepisu tego można również w</w:t>
      </w:r>
      <w:r w:rsidR="0030712B">
        <w:rPr>
          <w:rFonts w:ascii="Times New Roman" w:eastAsia="Times New Roman" w:hAnsi="Times New Roman"/>
          <w:lang w:eastAsia="pl-PL"/>
        </w:rPr>
        <w:t xml:space="preserve">ywieść </w:t>
      </w:r>
      <w:r w:rsidRPr="005663FF">
        <w:rPr>
          <w:rFonts w:ascii="Times New Roman" w:eastAsia="Times New Roman" w:hAnsi="Times New Roman"/>
          <w:lang w:eastAsia="pl-PL"/>
        </w:rPr>
        <w:t>wniosek, że rozporządzenie w sprawie wpłaty lotniczej nie powinno wchodzić w życie wcześniej niż 1 stycznia danego roku kalendarzowego bowiem mogłoby wywoływać wątpliwość co do obowiązku uiszczenia pierwszej raty za przyszły rok kalendarzowy w terminie 14 dni od dnia wejścia w życie rozporządzenia.</w:t>
      </w:r>
    </w:p>
    <w:p w:rsidR="003F3B60" w:rsidRDefault="003F3B60"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p>
    <w:p w:rsidR="003F3B60" w:rsidRPr="003F3B60" w:rsidRDefault="003F3B60" w:rsidP="003F3B60">
      <w:pPr>
        <w:widowControl w:val="0"/>
        <w:autoSpaceDE w:val="0"/>
        <w:autoSpaceDN w:val="0"/>
        <w:adjustRightInd w:val="0"/>
        <w:spacing w:after="120" w:line="340" w:lineRule="exact"/>
        <w:jc w:val="both"/>
        <w:rPr>
          <w:rFonts w:ascii="Times New Roman" w:eastAsia="Times New Roman" w:hAnsi="Times New Roman"/>
          <w:b/>
          <w:lang w:eastAsia="pl-PL"/>
        </w:rPr>
      </w:pPr>
      <w:r w:rsidRPr="003F3B60">
        <w:rPr>
          <w:rFonts w:ascii="Times New Roman" w:eastAsia="Times New Roman" w:hAnsi="Times New Roman"/>
          <w:b/>
          <w:lang w:eastAsia="pl-PL"/>
        </w:rPr>
        <w:t xml:space="preserve">III. </w:t>
      </w:r>
      <w:r w:rsidR="002B5BFD">
        <w:rPr>
          <w:rFonts w:ascii="Times New Roman" w:eastAsia="Times New Roman" w:hAnsi="Times New Roman"/>
          <w:b/>
          <w:lang w:eastAsia="pl-PL"/>
        </w:rPr>
        <w:t xml:space="preserve">Informacje związane z procedowaniem projektu </w:t>
      </w:r>
    </w:p>
    <w:p w:rsidR="00266893" w:rsidRPr="00266893" w:rsidRDefault="00266893" w:rsidP="003F3B60">
      <w:pPr>
        <w:spacing w:after="120" w:line="340" w:lineRule="exact"/>
        <w:ind w:firstLine="720"/>
        <w:jc w:val="both"/>
        <w:rPr>
          <w:rFonts w:ascii="Times New Roman" w:hAnsi="Times New Roman"/>
          <w:color w:val="000000"/>
        </w:rPr>
      </w:pPr>
      <w:r w:rsidRPr="00266893">
        <w:rPr>
          <w:rFonts w:ascii="Times New Roman" w:hAnsi="Times New Roman"/>
          <w:color w:val="000000"/>
        </w:rPr>
        <w:t>Projekt rozporządzenia nie podlega notyfikacji zgodnie z trybem przewidzianym w przepisach dotyczących funkcjonowania krajowego systemu notyfikacji norm i aktów prawnych oraz nie wymaga przestawienia właściwym instytucjom i organom Unii Europejskiej, w tym Europejskiemu Bankowi Centralnemu.</w:t>
      </w:r>
    </w:p>
    <w:p w:rsidR="005663FF" w:rsidRPr="005663FF" w:rsidRDefault="005663FF"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Stosownie do postanowień § 52 ust. 1 uchwały N</w:t>
      </w:r>
      <w:r w:rsidRPr="005663FF">
        <w:rPr>
          <w:rFonts w:ascii="Times New Roman" w:hAnsi="Times New Roman"/>
        </w:rPr>
        <w:t xml:space="preserve">r 190 Rady Ministrów z dnia 29 października 2013 r. – </w:t>
      </w:r>
      <w:r w:rsidRPr="005663FF">
        <w:rPr>
          <w:rFonts w:ascii="Times New Roman" w:eastAsia="Times New Roman" w:hAnsi="Times New Roman"/>
          <w:lang w:eastAsia="pl-PL"/>
        </w:rPr>
        <w:t xml:space="preserve">Regulamin pracy Rady Ministrów </w:t>
      </w:r>
      <w:r w:rsidRPr="005663FF">
        <w:rPr>
          <w:rFonts w:ascii="Times New Roman" w:hAnsi="Times New Roman"/>
        </w:rPr>
        <w:t xml:space="preserve">(M. P. poz. 979) </w:t>
      </w:r>
      <w:r w:rsidRPr="005663FF">
        <w:rPr>
          <w:rFonts w:ascii="Times New Roman" w:eastAsia="Times New Roman" w:hAnsi="Times New Roman"/>
          <w:lang w:eastAsia="pl-PL"/>
        </w:rPr>
        <w:t>– projekt rozporządzenia zostanie także udostępniony w Biuletynie Informacji Publicznej Rządowego Centrum Legislacji.</w:t>
      </w:r>
    </w:p>
    <w:p w:rsidR="003F3B60" w:rsidRPr="005663FF" w:rsidRDefault="003F3B60" w:rsidP="003F3B60">
      <w:pPr>
        <w:widowControl w:val="0"/>
        <w:autoSpaceDE w:val="0"/>
        <w:autoSpaceDN w:val="0"/>
        <w:adjustRightInd w:val="0"/>
        <w:spacing w:after="120" w:line="340" w:lineRule="exact"/>
        <w:ind w:firstLine="709"/>
        <w:jc w:val="both"/>
        <w:rPr>
          <w:rFonts w:ascii="Times New Roman" w:eastAsia="Times New Roman" w:hAnsi="Times New Roman"/>
          <w:lang w:eastAsia="pl-PL"/>
        </w:rPr>
      </w:pPr>
      <w:r w:rsidRPr="005663FF">
        <w:rPr>
          <w:rFonts w:ascii="Times New Roman" w:eastAsia="Times New Roman" w:hAnsi="Times New Roman"/>
          <w:lang w:eastAsia="pl-PL"/>
        </w:rPr>
        <w:t>Projekt rozporządzenia jest zgodny z prawem Unii Europejskiej.</w:t>
      </w:r>
    </w:p>
    <w:p w:rsidR="00A83E8A" w:rsidRPr="005663FF" w:rsidRDefault="00A83E8A" w:rsidP="003F3B60">
      <w:pPr>
        <w:spacing w:after="120" w:line="340" w:lineRule="exact"/>
        <w:rPr>
          <w:rFonts w:ascii="Times New Roman" w:hAnsi="Times New Roman"/>
        </w:rPr>
      </w:pPr>
    </w:p>
    <w:sectPr w:rsidR="00A83E8A" w:rsidRPr="005663FF" w:rsidSect="00B54ED8">
      <w:footerReference w:type="default" r:id="rId8"/>
      <w:headerReference w:type="first" r:id="rId9"/>
      <w:footerReference w:type="first" r:id="rId10"/>
      <w:pgSz w:w="11906" w:h="16838"/>
      <w:pgMar w:top="1560" w:right="1434" w:bottom="1560" w:left="1418" w:header="709" w:footer="422"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DCC" w:rsidRDefault="005C2DCC" w:rsidP="005663FF">
      <w:pPr>
        <w:spacing w:after="0" w:line="240" w:lineRule="auto"/>
      </w:pPr>
      <w:r>
        <w:separator/>
      </w:r>
    </w:p>
  </w:endnote>
  <w:endnote w:type="continuationSeparator" w:id="0">
    <w:p w:rsidR="005C2DCC" w:rsidRDefault="005C2DCC" w:rsidP="00566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altName w:val="Courier New"/>
    <w:panose1 w:val="02070309020205020404"/>
    <w:charset w:val="EE"/>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ambria">
    <w:altName w:val="Palatino Linotype"/>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204"/>
      <w:docPartObj>
        <w:docPartGallery w:val="Page Numbers (Bottom of Page)"/>
        <w:docPartUnique/>
      </w:docPartObj>
    </w:sdtPr>
    <w:sdtContent>
      <w:p w:rsidR="00B54ED8" w:rsidRDefault="008F471B">
        <w:pPr>
          <w:pStyle w:val="Stopka"/>
          <w:jc w:val="right"/>
        </w:pPr>
        <w:r>
          <w:fldChar w:fldCharType="begin"/>
        </w:r>
        <w:r w:rsidR="00B54ED8">
          <w:instrText xml:space="preserve"> PAGE   \* MERGEFORMAT </w:instrText>
        </w:r>
        <w:r>
          <w:fldChar w:fldCharType="separate"/>
        </w:r>
        <w:r w:rsidR="00E54CF5">
          <w:rPr>
            <w:noProof/>
          </w:rPr>
          <w:t>7</w:t>
        </w:r>
        <w:r>
          <w:rPr>
            <w:noProof/>
          </w:rPr>
          <w:fldChar w:fldCharType="end"/>
        </w:r>
      </w:p>
    </w:sdtContent>
  </w:sdt>
  <w:p w:rsidR="00B54ED8" w:rsidRPr="00741ED8" w:rsidRDefault="00B54ED8">
    <w:pPr>
      <w:pStyle w:val="Stopka"/>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205"/>
      <w:docPartObj>
        <w:docPartGallery w:val="Page Numbers (Bottom of Page)"/>
        <w:docPartUnique/>
      </w:docPartObj>
    </w:sdtPr>
    <w:sdtContent>
      <w:p w:rsidR="00B54ED8" w:rsidRDefault="008F471B">
        <w:pPr>
          <w:pStyle w:val="Stopka"/>
          <w:jc w:val="right"/>
        </w:pPr>
        <w:r>
          <w:fldChar w:fldCharType="begin"/>
        </w:r>
        <w:r w:rsidR="00B54ED8">
          <w:instrText xml:space="preserve"> PAGE   \* MERGEFORMAT </w:instrText>
        </w:r>
        <w:r>
          <w:fldChar w:fldCharType="separate"/>
        </w:r>
        <w:r w:rsidR="00E54CF5">
          <w:rPr>
            <w:noProof/>
          </w:rPr>
          <w:t>1</w:t>
        </w:r>
        <w:r>
          <w:rPr>
            <w:noProof/>
          </w:rPr>
          <w:fldChar w:fldCharType="end"/>
        </w:r>
      </w:p>
    </w:sdtContent>
  </w:sdt>
  <w:p w:rsidR="00B54ED8" w:rsidRDefault="00B54E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DCC" w:rsidRDefault="005C2DCC" w:rsidP="005663FF">
      <w:pPr>
        <w:spacing w:after="0" w:line="240" w:lineRule="auto"/>
      </w:pPr>
      <w:r>
        <w:separator/>
      </w:r>
    </w:p>
  </w:footnote>
  <w:footnote w:type="continuationSeparator" w:id="0">
    <w:p w:rsidR="005C2DCC" w:rsidRDefault="005C2DCC" w:rsidP="005663FF">
      <w:pPr>
        <w:spacing w:after="0" w:line="240" w:lineRule="auto"/>
      </w:pPr>
      <w:r>
        <w:continuationSeparator/>
      </w:r>
    </w:p>
  </w:footnote>
  <w:footnote w:id="1">
    <w:p w:rsidR="00B54ED8" w:rsidRPr="00FC3F4C" w:rsidRDefault="00B54ED8" w:rsidP="005663FF">
      <w:pPr>
        <w:pStyle w:val="Tekstprzypisudolnego"/>
        <w:jc w:val="both"/>
        <w:rPr>
          <w:rFonts w:ascii="Times New Roman" w:hAnsi="Times New Roman"/>
        </w:rPr>
      </w:pPr>
      <w:r w:rsidRPr="00FC3F4C">
        <w:rPr>
          <w:rStyle w:val="Odwoanieprzypisudolnego"/>
          <w:rFonts w:ascii="Times New Roman" w:hAnsi="Times New Roman"/>
        </w:rPr>
        <w:footnoteRef/>
      </w:r>
      <w:r w:rsidRPr="00FC3F4C">
        <w:rPr>
          <w:rFonts w:ascii="Times New Roman" w:hAnsi="Times New Roman"/>
        </w:rPr>
        <w:t xml:space="preserve"> Plan opracowany na podstawie przepisów rozporządzenia </w:t>
      </w:r>
      <w:r>
        <w:rPr>
          <w:rFonts w:ascii="Times New Roman" w:hAnsi="Times New Roman"/>
        </w:rPr>
        <w:t xml:space="preserve">wykonawczego </w:t>
      </w:r>
      <w:r w:rsidRPr="00FC3F4C">
        <w:rPr>
          <w:rFonts w:ascii="Times New Roman" w:hAnsi="Times New Roman"/>
        </w:rPr>
        <w:t xml:space="preserve">Komisji (UE) nr </w:t>
      </w:r>
      <w:r>
        <w:rPr>
          <w:rFonts w:ascii="Times New Roman" w:hAnsi="Times New Roman"/>
        </w:rPr>
        <w:t>390/2013</w:t>
      </w:r>
      <w:r w:rsidRPr="00FC3F4C">
        <w:rPr>
          <w:rFonts w:ascii="Times New Roman" w:hAnsi="Times New Roman"/>
        </w:rPr>
        <w:t xml:space="preserve"> z dnia </w:t>
      </w:r>
      <w:r>
        <w:rPr>
          <w:rFonts w:ascii="Times New Roman" w:hAnsi="Times New Roman"/>
        </w:rPr>
        <w:t>3</w:t>
      </w:r>
      <w:r w:rsidRPr="00FC3F4C">
        <w:rPr>
          <w:rFonts w:ascii="Times New Roman" w:hAnsi="Times New Roman"/>
        </w:rPr>
        <w:t xml:space="preserve"> </w:t>
      </w:r>
      <w:r>
        <w:rPr>
          <w:rFonts w:ascii="Times New Roman" w:hAnsi="Times New Roman"/>
        </w:rPr>
        <w:t>maja 2013</w:t>
      </w:r>
      <w:r w:rsidRPr="00FC3F4C">
        <w:rPr>
          <w:rFonts w:ascii="Times New Roman" w:hAnsi="Times New Roman"/>
        </w:rPr>
        <w:t xml:space="preserve"> r. ustanawiającego system skuteczności działania dla służb żeglugi powietrznej i funkcji sieciowych</w:t>
      </w:r>
      <w:r>
        <w:rPr>
          <w:rFonts w:ascii="Times New Roman" w:hAnsi="Times New Roman"/>
        </w:rPr>
        <w:t xml:space="preserve"> </w:t>
      </w:r>
      <w:r w:rsidRPr="00A40465">
        <w:rPr>
          <w:rFonts w:ascii="Times New Roman" w:hAnsi="Times New Roman"/>
        </w:rPr>
        <w:t>(Dz. Urz. UE L 128 z 09.05.2013, str. 1</w:t>
      </w:r>
      <w:r>
        <w:rPr>
          <w:rFonts w:ascii="Times New Roman" w:hAnsi="Times New Roman"/>
        </w:rPr>
        <w:t>),</w:t>
      </w:r>
      <w:r w:rsidRPr="00FC3F4C">
        <w:rPr>
          <w:rFonts w:ascii="Times New Roman" w:hAnsi="Times New Roman"/>
        </w:rPr>
        <w:t xml:space="preserve"> zatwierdzony przez </w:t>
      </w:r>
      <w:r>
        <w:rPr>
          <w:rFonts w:ascii="Times New Roman" w:hAnsi="Times New Roman"/>
        </w:rPr>
        <w:t xml:space="preserve">Zarząd Bałtyckiego Funkcjonalnego Bloku Przestrzeni Powietrznej, po uprzednim zatwierdzeniu załącznika dotyczącego efektywności kosztowej na poziomie krajowym przez </w:t>
      </w:r>
      <w:r w:rsidRPr="00FC3F4C">
        <w:rPr>
          <w:rFonts w:ascii="Times New Roman" w:hAnsi="Times New Roman"/>
        </w:rPr>
        <w:t>ministra właściwego do spraw transportu.</w:t>
      </w:r>
    </w:p>
  </w:footnote>
  <w:footnote w:id="2">
    <w:p w:rsidR="00B54ED8" w:rsidRPr="002354A5" w:rsidRDefault="00B54ED8" w:rsidP="005663FF">
      <w:pPr>
        <w:pStyle w:val="Tekstprzypisudolnego"/>
        <w:jc w:val="both"/>
      </w:pPr>
      <w:r w:rsidRPr="002354A5">
        <w:rPr>
          <w:rStyle w:val="Odwoanieprzypisudolnego"/>
          <w:rFonts w:ascii="Times New Roman" w:hAnsi="Times New Roman"/>
        </w:rPr>
        <w:footnoteRef/>
      </w:r>
      <w:r w:rsidRPr="002354A5">
        <w:rPr>
          <w:rFonts w:ascii="Times New Roman" w:hAnsi="Times New Roman"/>
        </w:rPr>
        <w:t xml:space="preserve"> Decyzję o pomniejszeniu terminalowej bazy kosztowej Urzędu Lotnictwa Cywilnego zaplanowanej na 2014 rok o koszty alokowane na lotnisko Radom-Sadków podjęto w październiku 2013 roku, już po zakończeniu prac nad rozporządzeniem </w:t>
      </w:r>
      <w:r w:rsidR="00FE13C2">
        <w:rPr>
          <w:rFonts w:ascii="Times New Roman" w:hAnsi="Times New Roman"/>
        </w:rPr>
        <w:t xml:space="preserve">Ministra Infrastruktury i Rozwoju z dnia 13 grudnia 2013 r. </w:t>
      </w:r>
      <w:r w:rsidRPr="002354A5">
        <w:rPr>
          <w:rFonts w:ascii="Times New Roman" w:hAnsi="Times New Roman"/>
        </w:rPr>
        <w:t xml:space="preserve">w sprawie wpłaty lotniczej </w:t>
      </w:r>
      <w:r w:rsidR="00FE13C2">
        <w:rPr>
          <w:rFonts w:ascii="Times New Roman" w:hAnsi="Times New Roman"/>
        </w:rPr>
        <w:t>w</w:t>
      </w:r>
      <w:r w:rsidRPr="002354A5">
        <w:rPr>
          <w:rFonts w:ascii="Times New Roman" w:hAnsi="Times New Roman"/>
        </w:rPr>
        <w:t xml:space="preserve"> 2014</w:t>
      </w:r>
      <w:r w:rsidR="00FE13C2">
        <w:rPr>
          <w:rFonts w:ascii="Times New Roman" w:hAnsi="Times New Roman"/>
        </w:rPr>
        <w:t xml:space="preserve"> r</w:t>
      </w:r>
      <w:r w:rsidRPr="002354A5">
        <w:rPr>
          <w:rFonts w:ascii="Times New Roman" w:hAnsi="Times New Roman"/>
        </w:rPr>
        <w:t>.</w:t>
      </w:r>
    </w:p>
  </w:footnote>
  <w:footnote w:id="3">
    <w:p w:rsidR="00B54ED8" w:rsidRPr="002354A5" w:rsidRDefault="00B54ED8" w:rsidP="005663FF">
      <w:pPr>
        <w:pStyle w:val="Tekstprzypisudolnego"/>
        <w:jc w:val="both"/>
      </w:pPr>
      <w:r w:rsidRPr="002354A5">
        <w:rPr>
          <w:rStyle w:val="Odwoanieprzypisudolnego"/>
          <w:rFonts w:ascii="Times New Roman" w:hAnsi="Times New Roman"/>
        </w:rPr>
        <w:footnoteRef/>
      </w:r>
      <w:r w:rsidRPr="002354A5">
        <w:rPr>
          <w:rFonts w:ascii="Times New Roman" w:hAnsi="Times New Roman"/>
        </w:rPr>
        <w:t xml:space="preserve"> Do 2014</w:t>
      </w:r>
      <w:r>
        <w:rPr>
          <w:rFonts w:ascii="Times New Roman" w:hAnsi="Times New Roman"/>
        </w:rPr>
        <w:t xml:space="preserve"> </w:t>
      </w:r>
      <w:r w:rsidRPr="002354A5">
        <w:rPr>
          <w:rFonts w:ascii="Times New Roman" w:hAnsi="Times New Roman"/>
        </w:rPr>
        <w:t>r</w:t>
      </w:r>
      <w:r>
        <w:rPr>
          <w:rFonts w:ascii="Times New Roman" w:hAnsi="Times New Roman"/>
        </w:rPr>
        <w:t>oku</w:t>
      </w:r>
      <w:r w:rsidRPr="002354A5">
        <w:rPr>
          <w:rFonts w:ascii="Times New Roman" w:hAnsi="Times New Roman"/>
        </w:rPr>
        <w:t xml:space="preserve"> w odniesieniu do opłat terminalowych stosowany był system pełnego zwrotu kosztów</w:t>
      </w:r>
      <w:r>
        <w:rPr>
          <w:rFonts w:ascii="Times New Roman" w:hAnsi="Times New Roman"/>
        </w:rPr>
        <w:t xml:space="preserve">, określony </w:t>
      </w:r>
      <w:r w:rsidRPr="00935A49">
        <w:rPr>
          <w:rFonts w:ascii="Times New Roman" w:hAnsi="Times New Roman"/>
          <w:i/>
        </w:rPr>
        <w:t>w rozporządzeniu</w:t>
      </w:r>
      <w:r w:rsidR="00935A49">
        <w:rPr>
          <w:rFonts w:ascii="Times New Roman" w:hAnsi="Times New Roman"/>
          <w:i/>
        </w:rPr>
        <w:t xml:space="preserve"> </w:t>
      </w:r>
      <w:r w:rsidRPr="00935A49">
        <w:rPr>
          <w:rFonts w:ascii="Times New Roman" w:hAnsi="Times New Roman"/>
          <w:i/>
        </w:rPr>
        <w:t xml:space="preserve"> nr 1794/2006</w:t>
      </w:r>
      <w:r w:rsidR="00935A49">
        <w:rPr>
          <w:rFonts w:ascii="Times New Roman" w:hAnsi="Times New Roman"/>
          <w:i/>
        </w:rPr>
        <w:t>/WE</w:t>
      </w:r>
      <w:r w:rsidRPr="005311E4">
        <w:rPr>
          <w:rFonts w:ascii="Times New Roman" w:hAnsi="Times New Roman"/>
          <w:i/>
        </w:rPr>
        <w:t xml:space="preserve"> </w:t>
      </w:r>
      <w:r w:rsidRPr="002354A5">
        <w:rPr>
          <w:rFonts w:ascii="Times New Roman" w:hAnsi="Times New Roman"/>
        </w:rPr>
        <w:t>, zgodnie z którym stawki jednostkowe opłat terminalowych obliczane były w oparciu o SU-L podlegające opłatom</w:t>
      </w:r>
      <w:r>
        <w:rPr>
          <w:rFonts w:ascii="Times New Roman" w:hAnsi="Times New Roman"/>
        </w:rPr>
        <w:t>.</w:t>
      </w:r>
      <w:r w:rsidRPr="002354A5">
        <w:rPr>
          <w:rFonts w:ascii="Times New Roman" w:hAnsi="Times New Roman"/>
        </w:rPr>
        <w:t xml:space="preserve"> </w:t>
      </w:r>
      <w:r>
        <w:rPr>
          <w:rFonts w:ascii="Times New Roman" w:hAnsi="Times New Roman"/>
        </w:rPr>
        <w:t>O</w:t>
      </w:r>
      <w:r w:rsidRPr="002354A5">
        <w:rPr>
          <w:rFonts w:ascii="Times New Roman" w:hAnsi="Times New Roman"/>
        </w:rPr>
        <w:t>d 2015</w:t>
      </w:r>
      <w:r>
        <w:rPr>
          <w:rFonts w:ascii="Times New Roman" w:hAnsi="Times New Roman"/>
        </w:rPr>
        <w:t xml:space="preserve"> </w:t>
      </w:r>
      <w:r w:rsidRPr="002354A5">
        <w:rPr>
          <w:rFonts w:ascii="Times New Roman" w:hAnsi="Times New Roman"/>
        </w:rPr>
        <w:t>r</w:t>
      </w:r>
      <w:r>
        <w:rPr>
          <w:rFonts w:ascii="Times New Roman" w:hAnsi="Times New Roman"/>
        </w:rPr>
        <w:t>oku</w:t>
      </w:r>
      <w:r w:rsidRPr="002354A5">
        <w:rPr>
          <w:rFonts w:ascii="Times New Roman" w:hAnsi="Times New Roman"/>
        </w:rPr>
        <w:t xml:space="preserve"> w odniesieniu do opłat terminalowych stosowany jest mechanizm kosztów ustalonych,</w:t>
      </w:r>
      <w:r>
        <w:rPr>
          <w:rFonts w:ascii="Times New Roman" w:hAnsi="Times New Roman"/>
        </w:rPr>
        <w:t xml:space="preserve"> określony </w:t>
      </w:r>
      <w:r w:rsidRPr="00935A49">
        <w:rPr>
          <w:rFonts w:ascii="Times New Roman" w:hAnsi="Times New Roman"/>
          <w:i/>
        </w:rPr>
        <w:t>w rozporządzaniu  nr 391/201</w:t>
      </w:r>
      <w:r w:rsidR="00935A49">
        <w:rPr>
          <w:rFonts w:ascii="Times New Roman" w:hAnsi="Times New Roman"/>
          <w:i/>
        </w:rPr>
        <w:t>/UE</w:t>
      </w:r>
      <w:r w:rsidRPr="00935A49">
        <w:rPr>
          <w:rFonts w:ascii="Times New Roman" w:hAnsi="Times New Roman"/>
          <w:i/>
        </w:rPr>
        <w:t>.,</w:t>
      </w:r>
      <w:r w:rsidRPr="002354A5">
        <w:rPr>
          <w:rFonts w:ascii="Times New Roman" w:hAnsi="Times New Roman"/>
        </w:rPr>
        <w:t xml:space="preserve"> zgodnie z którym stawki jednostkowe opłat terminalowych obliczane </w:t>
      </w:r>
      <w:r>
        <w:rPr>
          <w:rFonts w:ascii="Times New Roman" w:hAnsi="Times New Roman"/>
        </w:rPr>
        <w:t>są</w:t>
      </w:r>
      <w:r w:rsidRPr="002354A5">
        <w:rPr>
          <w:rFonts w:ascii="Times New Roman" w:hAnsi="Times New Roman"/>
        </w:rPr>
        <w:t xml:space="preserve"> w oparciu o SU-L całkowite. W związku z powyższym korek</w:t>
      </w:r>
      <w:r>
        <w:rPr>
          <w:rFonts w:ascii="Times New Roman" w:hAnsi="Times New Roman"/>
        </w:rPr>
        <w:t>cie</w:t>
      </w:r>
      <w:r w:rsidRPr="002354A5">
        <w:rPr>
          <w:rFonts w:ascii="Times New Roman" w:hAnsi="Times New Roman"/>
        </w:rPr>
        <w:t xml:space="preserve"> </w:t>
      </w:r>
      <w:r>
        <w:rPr>
          <w:rFonts w:ascii="Times New Roman" w:hAnsi="Times New Roman"/>
        </w:rPr>
        <w:t>podlegają</w:t>
      </w:r>
      <w:r w:rsidRPr="002354A5">
        <w:rPr>
          <w:rFonts w:ascii="Times New Roman" w:hAnsi="Times New Roman"/>
        </w:rPr>
        <w:t xml:space="preserve"> nierozliczone salda z tytułu stosowania mechanizmu wyrównawczego z lat do 2014</w:t>
      </w:r>
      <w:r>
        <w:rPr>
          <w:rFonts w:ascii="Times New Roman" w:hAnsi="Times New Roman"/>
        </w:rPr>
        <w:t xml:space="preserve"> </w:t>
      </w:r>
      <w:r w:rsidRPr="002354A5">
        <w:rPr>
          <w:rFonts w:ascii="Times New Roman" w:hAnsi="Times New Roman"/>
        </w:rPr>
        <w:t>r</w:t>
      </w:r>
      <w:r>
        <w:rPr>
          <w:rFonts w:ascii="Times New Roman" w:hAnsi="Times New Roman"/>
        </w:rPr>
        <w:t>oku</w:t>
      </w:r>
      <w:r w:rsidRPr="002354A5">
        <w:rPr>
          <w:rFonts w:ascii="Times New Roman" w:hAnsi="Times New Roman"/>
        </w:rPr>
        <w:t xml:space="preserve"> (w odniesieniu do Urzędu </w:t>
      </w:r>
      <w:r>
        <w:rPr>
          <w:rFonts w:ascii="Times New Roman" w:hAnsi="Times New Roman"/>
        </w:rPr>
        <w:t xml:space="preserve">Lotnictwa Cywilnego </w:t>
      </w:r>
      <w:r w:rsidRPr="002354A5">
        <w:rPr>
          <w:rFonts w:ascii="Times New Roman" w:hAnsi="Times New Roman"/>
        </w:rPr>
        <w:t xml:space="preserve">lata 2013-2014). Kwoty przeniesione w odniesieniu do lat 2013-2014 zostały przeliczone zgodnie z następującym wzorem: </w:t>
      </w:r>
      <w:r w:rsidRPr="002354A5">
        <w:rPr>
          <w:rFonts w:ascii="Times New Roman" w:hAnsi="Times New Roman"/>
          <w:i/>
        </w:rPr>
        <w:t>wartość mechanizmu przed korektą x (SU-L całkowite / SU-L podlegające opłatom) = wartość mechanizmu po korekcie.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D8" w:rsidRPr="005663FF" w:rsidRDefault="00B54ED8" w:rsidP="005663FF">
    <w:pPr>
      <w:pStyle w:val="Nagwek"/>
      <w:rPr>
        <w:szCs w:val="20"/>
      </w:rPr>
    </w:pPr>
    <w:r w:rsidRPr="005663FF">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015"/>
    <w:multiLevelType w:val="hybridMultilevel"/>
    <w:tmpl w:val="0040DA34"/>
    <w:lvl w:ilvl="0" w:tplc="931C0A52">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
    <w:nsid w:val="423D713A"/>
    <w:multiLevelType w:val="hybridMultilevel"/>
    <w:tmpl w:val="FACE56C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5663FF"/>
    <w:rsid w:val="000266B3"/>
    <w:rsid w:val="00031C84"/>
    <w:rsid w:val="000F2D38"/>
    <w:rsid w:val="00193C82"/>
    <w:rsid w:val="00194C18"/>
    <w:rsid w:val="001A4149"/>
    <w:rsid w:val="001D66A1"/>
    <w:rsid w:val="001E13D3"/>
    <w:rsid w:val="00215F6A"/>
    <w:rsid w:val="00266893"/>
    <w:rsid w:val="002B5BFD"/>
    <w:rsid w:val="002B6617"/>
    <w:rsid w:val="002D1AD6"/>
    <w:rsid w:val="002E5DBC"/>
    <w:rsid w:val="0030712B"/>
    <w:rsid w:val="00357279"/>
    <w:rsid w:val="0037683A"/>
    <w:rsid w:val="0039020A"/>
    <w:rsid w:val="003B02DD"/>
    <w:rsid w:val="003B1D6D"/>
    <w:rsid w:val="003D0322"/>
    <w:rsid w:val="003F07FA"/>
    <w:rsid w:val="003F3B60"/>
    <w:rsid w:val="00416615"/>
    <w:rsid w:val="00455A50"/>
    <w:rsid w:val="004B4ABA"/>
    <w:rsid w:val="004D0C7D"/>
    <w:rsid w:val="004D1AF1"/>
    <w:rsid w:val="00502F15"/>
    <w:rsid w:val="00533C6A"/>
    <w:rsid w:val="005663FF"/>
    <w:rsid w:val="005C2DCC"/>
    <w:rsid w:val="005F0DE6"/>
    <w:rsid w:val="00634807"/>
    <w:rsid w:val="00645BBC"/>
    <w:rsid w:val="0066212B"/>
    <w:rsid w:val="006C7038"/>
    <w:rsid w:val="00750F17"/>
    <w:rsid w:val="00766EA7"/>
    <w:rsid w:val="00782900"/>
    <w:rsid w:val="008005DE"/>
    <w:rsid w:val="00832312"/>
    <w:rsid w:val="00896F49"/>
    <w:rsid w:val="008B576B"/>
    <w:rsid w:val="008F471B"/>
    <w:rsid w:val="00935A49"/>
    <w:rsid w:val="0094223D"/>
    <w:rsid w:val="00947E79"/>
    <w:rsid w:val="009A65AA"/>
    <w:rsid w:val="009B0EE8"/>
    <w:rsid w:val="009D3F17"/>
    <w:rsid w:val="00A130CF"/>
    <w:rsid w:val="00A46585"/>
    <w:rsid w:val="00A62A97"/>
    <w:rsid w:val="00A83E8A"/>
    <w:rsid w:val="00AC729D"/>
    <w:rsid w:val="00B01817"/>
    <w:rsid w:val="00B54654"/>
    <w:rsid w:val="00B54ED8"/>
    <w:rsid w:val="00B57E9F"/>
    <w:rsid w:val="00BB01DA"/>
    <w:rsid w:val="00BB4934"/>
    <w:rsid w:val="00BD3D21"/>
    <w:rsid w:val="00C0185E"/>
    <w:rsid w:val="00C259F9"/>
    <w:rsid w:val="00CB2FA8"/>
    <w:rsid w:val="00CE18C4"/>
    <w:rsid w:val="00D8788D"/>
    <w:rsid w:val="00D93755"/>
    <w:rsid w:val="00E54CF5"/>
    <w:rsid w:val="00F124BB"/>
    <w:rsid w:val="00FA3AFC"/>
    <w:rsid w:val="00FE13C2"/>
    <w:rsid w:val="00FE4D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3F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63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3FF"/>
    <w:rPr>
      <w:rFonts w:ascii="Calibri" w:eastAsia="Calibri" w:hAnsi="Calibri" w:cs="Times New Roman"/>
    </w:rPr>
  </w:style>
  <w:style w:type="character" w:styleId="Odwoanieprzypisudolnego">
    <w:name w:val="footnote reference"/>
    <w:uiPriority w:val="99"/>
    <w:semiHidden/>
    <w:rsid w:val="005663FF"/>
    <w:rPr>
      <w:rFonts w:cs="Times New Roman"/>
      <w:vertAlign w:val="superscript"/>
    </w:rPr>
  </w:style>
  <w:style w:type="paragraph" w:styleId="Tekstprzypisudolnego">
    <w:name w:val="footnote text"/>
    <w:basedOn w:val="Normalny"/>
    <w:link w:val="TekstprzypisudolnegoZnak"/>
    <w:uiPriority w:val="99"/>
    <w:semiHidden/>
    <w:unhideWhenUsed/>
    <w:rsid w:val="005663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63FF"/>
    <w:rPr>
      <w:rFonts w:ascii="Calibri" w:eastAsia="Calibri" w:hAnsi="Calibri" w:cs="Times New Roman"/>
      <w:sz w:val="20"/>
      <w:szCs w:val="20"/>
    </w:rPr>
  </w:style>
  <w:style w:type="paragraph" w:styleId="Stopka">
    <w:name w:val="footer"/>
    <w:basedOn w:val="Normalny"/>
    <w:link w:val="StopkaZnak"/>
    <w:uiPriority w:val="99"/>
    <w:unhideWhenUsed/>
    <w:rsid w:val="005663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3FF"/>
    <w:rPr>
      <w:rFonts w:ascii="Calibri" w:eastAsia="Calibri" w:hAnsi="Calibri" w:cs="Times New Roman"/>
    </w:rPr>
  </w:style>
  <w:style w:type="paragraph" w:styleId="Tekstdymka">
    <w:name w:val="Balloon Text"/>
    <w:basedOn w:val="Normalny"/>
    <w:link w:val="TekstdymkaZnak"/>
    <w:uiPriority w:val="99"/>
    <w:semiHidden/>
    <w:unhideWhenUsed/>
    <w:rsid w:val="009422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2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3F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63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3FF"/>
    <w:rPr>
      <w:rFonts w:ascii="Calibri" w:eastAsia="Calibri" w:hAnsi="Calibri" w:cs="Times New Roman"/>
    </w:rPr>
  </w:style>
  <w:style w:type="character" w:styleId="Odwoanieprzypisudolnego">
    <w:name w:val="footnote reference"/>
    <w:uiPriority w:val="99"/>
    <w:semiHidden/>
    <w:rsid w:val="005663FF"/>
    <w:rPr>
      <w:rFonts w:cs="Times New Roman"/>
      <w:vertAlign w:val="superscript"/>
    </w:rPr>
  </w:style>
  <w:style w:type="paragraph" w:styleId="Tekstprzypisudolnego">
    <w:name w:val="footnote text"/>
    <w:basedOn w:val="Normalny"/>
    <w:link w:val="TekstprzypisudolnegoZnak"/>
    <w:uiPriority w:val="99"/>
    <w:semiHidden/>
    <w:unhideWhenUsed/>
    <w:rsid w:val="005663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63FF"/>
    <w:rPr>
      <w:rFonts w:ascii="Calibri" w:eastAsia="Calibri" w:hAnsi="Calibri" w:cs="Times New Roman"/>
      <w:sz w:val="20"/>
      <w:szCs w:val="20"/>
    </w:rPr>
  </w:style>
  <w:style w:type="paragraph" w:styleId="Stopka">
    <w:name w:val="footer"/>
    <w:basedOn w:val="Normalny"/>
    <w:link w:val="StopkaZnak"/>
    <w:uiPriority w:val="99"/>
    <w:unhideWhenUsed/>
    <w:rsid w:val="005663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3FF"/>
    <w:rPr>
      <w:rFonts w:ascii="Calibri" w:eastAsia="Calibri" w:hAnsi="Calibri" w:cs="Times New Roman"/>
    </w:rPr>
  </w:style>
  <w:style w:type="paragraph" w:styleId="Tekstdymka">
    <w:name w:val="Balloon Text"/>
    <w:basedOn w:val="Normalny"/>
    <w:link w:val="TekstdymkaZnak"/>
    <w:uiPriority w:val="99"/>
    <w:semiHidden/>
    <w:unhideWhenUsed/>
    <w:rsid w:val="009422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23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8844F-6A0E-428C-8F99-8B43FB7B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16274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ULC</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adabrowska</dc:creator>
  <cp:lastModifiedBy>adabrowska</cp:lastModifiedBy>
  <cp:revision>2</cp:revision>
  <cp:lastPrinted>2015-07-09T09:04:00Z</cp:lastPrinted>
  <dcterms:created xsi:type="dcterms:W3CDTF">2015-09-10T12:33:00Z</dcterms:created>
  <dcterms:modified xsi:type="dcterms:W3CDTF">2015-09-10T12:33:00Z</dcterms:modified>
</cp:coreProperties>
</file>